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B4E8B" w14:textId="3B1FA10D" w:rsidR="001013E8" w:rsidRDefault="001013E8">
      <w:r>
        <w:t>Significance of Matthew 27:32</w:t>
      </w:r>
    </w:p>
    <w:p w14:paraId="45470619" w14:textId="77777777" w:rsidR="001013E8" w:rsidRPr="001013E8" w:rsidRDefault="001013E8" w:rsidP="001013E8">
      <w:pPr>
        <w:spacing w:after="0"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 xml:space="preserve">Matthew 27:32 Cyrene What is the significance of this verse? Why did Matthew include it. It seems obscure, unnecessary to the story, Simon doesn’t mean anything, in Strong’s, and neither does Cyrene, and Simon was from Africa, random location, not even specific to Ethiopia, which traditionally had significance in the early church. </w:t>
      </w:r>
      <w:proofErr w:type="gramStart"/>
      <w:r w:rsidRPr="001013E8">
        <w:rPr>
          <w:rFonts w:ascii="Times New Roman" w:eastAsia="Times New Roman" w:hAnsi="Times New Roman" w:cs="Times New Roman"/>
          <w:kern w:val="0"/>
          <w14:ligatures w14:val="none"/>
        </w:rPr>
        <w:t>Is</w:t>
      </w:r>
      <w:proofErr w:type="gramEnd"/>
      <w:r w:rsidRPr="001013E8">
        <w:rPr>
          <w:rFonts w:ascii="Times New Roman" w:eastAsia="Times New Roman" w:hAnsi="Times New Roman" w:cs="Times New Roman"/>
          <w:kern w:val="0"/>
          <w14:ligatures w14:val="none"/>
        </w:rPr>
        <w:t xml:space="preserve"> there hyperlinks to this passage? Old Testament prophecy? Is this a blessing to the </w:t>
      </w:r>
      <w:proofErr w:type="gramStart"/>
      <w:r w:rsidRPr="001013E8">
        <w:rPr>
          <w:rFonts w:ascii="Times New Roman" w:eastAsia="Times New Roman" w:hAnsi="Times New Roman" w:cs="Times New Roman"/>
          <w:kern w:val="0"/>
          <w14:ligatures w14:val="none"/>
        </w:rPr>
        <w:t>nations</w:t>
      </w:r>
      <w:proofErr w:type="gramEnd"/>
      <w:r w:rsidRPr="001013E8">
        <w:rPr>
          <w:rFonts w:ascii="Times New Roman" w:eastAsia="Times New Roman" w:hAnsi="Times New Roman" w:cs="Times New Roman"/>
          <w:kern w:val="0"/>
          <w14:ligatures w14:val="none"/>
        </w:rPr>
        <w:t xml:space="preserve"> thing, or showing how the gospel may have spread? Why is Matthew telling us about this, why not go from the mocking to Golgotha, Matthew doesn’t even articulate that Jesus may have been weak, do the way Matthew articulates this in one verse is strange.</w:t>
      </w:r>
    </w:p>
    <w:p w14:paraId="50C1BE01"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I’ll read the verse PFIR-style: first the Matthew event itself, then explicit Gospel hyperlinks, then OT/legal-pattern ropes, and only then cautious name/geography significance.</w:t>
      </w:r>
    </w:p>
    <w:p w14:paraId="33A30CCC" w14:textId="77777777" w:rsidR="001013E8" w:rsidRPr="001013E8" w:rsidRDefault="001013E8" w:rsidP="001013E8">
      <w:pPr>
        <w:spacing w:after="0"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Thought for 32s</w:t>
      </w:r>
    </w:p>
    <w:p w14:paraId="112EBF2F"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 xml:space="preserve">Yes — </w:t>
      </w:r>
      <w:r w:rsidRPr="001013E8">
        <w:rPr>
          <w:rFonts w:ascii="Times New Roman" w:eastAsia="Times New Roman" w:hAnsi="Times New Roman" w:cs="Times New Roman"/>
          <w:b/>
          <w:bCs/>
          <w:kern w:val="0"/>
          <w14:ligatures w14:val="none"/>
        </w:rPr>
        <w:t>Matthew 27:32 is strange on purpose</w:t>
      </w:r>
      <w:r w:rsidRPr="001013E8">
        <w:rPr>
          <w:rFonts w:ascii="Times New Roman" w:eastAsia="Times New Roman" w:hAnsi="Times New Roman" w:cs="Times New Roman"/>
          <w:kern w:val="0"/>
          <w14:ligatures w14:val="none"/>
        </w:rPr>
        <w:t>, and I do not think it is filler.</w:t>
      </w:r>
    </w:p>
    <w:p w14:paraId="49693614"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b/>
          <w:bCs/>
          <w:kern w:val="0"/>
          <w14:ligatures w14:val="none"/>
        </w:rPr>
        <w:t>Matthew 27:32</w:t>
      </w:r>
      <w:r w:rsidRPr="001013E8">
        <w:rPr>
          <w:rFonts w:ascii="Times New Roman" w:eastAsia="Times New Roman" w:hAnsi="Times New Roman" w:cs="Times New Roman"/>
          <w:kern w:val="0"/>
          <w14:ligatures w14:val="none"/>
        </w:rPr>
        <w:br/>
        <w:t>“And as they came out, they found a man of Cyrene, Simon by name: him they compelled to bear his cross.”</w:t>
      </w:r>
    </w:p>
    <w:p w14:paraId="644C8C75"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Matthew could have gone straight from mockery to Golgotha. Instead, he pauses for one verse and gives four details:</w:t>
      </w:r>
    </w:p>
    <w:p w14:paraId="67B5539F" w14:textId="77777777" w:rsidR="001013E8" w:rsidRPr="001013E8" w:rsidRDefault="001013E8" w:rsidP="001013E8">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b/>
          <w:bCs/>
          <w:kern w:val="0"/>
          <w14:ligatures w14:val="none"/>
        </w:rPr>
        <w:t>They came out</w:t>
      </w:r>
      <w:r w:rsidRPr="001013E8">
        <w:rPr>
          <w:rFonts w:ascii="Times New Roman" w:eastAsia="Times New Roman" w:hAnsi="Times New Roman" w:cs="Times New Roman"/>
          <w:kern w:val="0"/>
          <w14:ligatures w14:val="none"/>
        </w:rPr>
        <w:t xml:space="preserve"> </w:t>
      </w:r>
    </w:p>
    <w:p w14:paraId="3255E2EA" w14:textId="77777777" w:rsidR="001013E8" w:rsidRPr="001013E8" w:rsidRDefault="001013E8" w:rsidP="001013E8">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b/>
          <w:bCs/>
          <w:kern w:val="0"/>
          <w14:ligatures w14:val="none"/>
        </w:rPr>
        <w:t>They found a man</w:t>
      </w:r>
      <w:r w:rsidRPr="001013E8">
        <w:rPr>
          <w:rFonts w:ascii="Times New Roman" w:eastAsia="Times New Roman" w:hAnsi="Times New Roman" w:cs="Times New Roman"/>
          <w:kern w:val="0"/>
          <w14:ligatures w14:val="none"/>
        </w:rPr>
        <w:t xml:space="preserve"> </w:t>
      </w:r>
    </w:p>
    <w:p w14:paraId="23EEF0EB" w14:textId="77777777" w:rsidR="001013E8" w:rsidRPr="001013E8" w:rsidRDefault="001013E8" w:rsidP="001013E8">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b/>
          <w:bCs/>
          <w:kern w:val="0"/>
          <w14:ligatures w14:val="none"/>
        </w:rPr>
        <w:t>He was from Cyrene</w:t>
      </w:r>
      <w:r w:rsidRPr="001013E8">
        <w:rPr>
          <w:rFonts w:ascii="Times New Roman" w:eastAsia="Times New Roman" w:hAnsi="Times New Roman" w:cs="Times New Roman"/>
          <w:kern w:val="0"/>
          <w14:ligatures w14:val="none"/>
        </w:rPr>
        <w:t xml:space="preserve"> </w:t>
      </w:r>
    </w:p>
    <w:p w14:paraId="209D2CE8" w14:textId="77777777" w:rsidR="001013E8" w:rsidRPr="001013E8" w:rsidRDefault="001013E8" w:rsidP="001013E8">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b/>
          <w:bCs/>
          <w:kern w:val="0"/>
          <w14:ligatures w14:val="none"/>
        </w:rPr>
        <w:t>They compelled him to bear Jesus’ cross</w:t>
      </w:r>
      <w:r w:rsidRPr="001013E8">
        <w:rPr>
          <w:rFonts w:ascii="Times New Roman" w:eastAsia="Times New Roman" w:hAnsi="Times New Roman" w:cs="Times New Roman"/>
          <w:kern w:val="0"/>
          <w14:ligatures w14:val="none"/>
        </w:rPr>
        <w:t xml:space="preserve"> </w:t>
      </w:r>
    </w:p>
    <w:p w14:paraId="48D08956"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 xml:space="preserve">That means the verse is not just “Jesus was too weak, so someone helped.” Matthew never even says Jesus was too weak. The focus is not physical weakness first. The focus is </w:t>
      </w:r>
      <w:r w:rsidRPr="001013E8">
        <w:rPr>
          <w:rFonts w:ascii="Times New Roman" w:eastAsia="Times New Roman" w:hAnsi="Times New Roman" w:cs="Times New Roman"/>
          <w:b/>
          <w:bCs/>
          <w:kern w:val="0"/>
          <w14:ligatures w14:val="none"/>
        </w:rPr>
        <w:t>cross-bearing, compulsion, going outside, and a man from the dispersion/nations being pulled into the Passion procession.</w:t>
      </w:r>
    </w:p>
    <w:p w14:paraId="033185E8" w14:textId="77777777" w:rsidR="001013E8" w:rsidRPr="001013E8" w:rsidRDefault="001013E8" w:rsidP="001013E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3E8">
        <w:rPr>
          <w:rFonts w:ascii="Times New Roman" w:eastAsia="Times New Roman" w:hAnsi="Times New Roman" w:cs="Times New Roman"/>
          <w:b/>
          <w:bCs/>
          <w:kern w:val="0"/>
          <w:sz w:val="36"/>
          <w:szCs w:val="36"/>
          <w14:ligatures w14:val="none"/>
        </w:rPr>
        <w:t>1. The immediate Matthew hyperlink: “compelled”</w:t>
      </w:r>
    </w:p>
    <w:p w14:paraId="1DEACAB5"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 xml:space="preserve">The word </w:t>
      </w:r>
      <w:r w:rsidRPr="001013E8">
        <w:rPr>
          <w:rFonts w:ascii="Times New Roman" w:eastAsia="Times New Roman" w:hAnsi="Times New Roman" w:cs="Times New Roman"/>
          <w:b/>
          <w:bCs/>
          <w:kern w:val="0"/>
          <w14:ligatures w14:val="none"/>
        </w:rPr>
        <w:t>“compelled”</w:t>
      </w:r>
      <w:r w:rsidRPr="001013E8">
        <w:rPr>
          <w:rFonts w:ascii="Times New Roman" w:eastAsia="Times New Roman" w:hAnsi="Times New Roman" w:cs="Times New Roman"/>
          <w:kern w:val="0"/>
          <w14:ligatures w14:val="none"/>
        </w:rPr>
        <w:t xml:space="preserve"> is important.</w:t>
      </w:r>
    </w:p>
    <w:p w14:paraId="536F48CA"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Matthew uses this idea earlier:</w:t>
      </w:r>
    </w:p>
    <w:p w14:paraId="6F483F5A"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b/>
          <w:bCs/>
          <w:kern w:val="0"/>
          <w14:ligatures w14:val="none"/>
        </w:rPr>
        <w:t>Matthew 5:41</w:t>
      </w:r>
      <w:r w:rsidRPr="001013E8">
        <w:rPr>
          <w:rFonts w:ascii="Times New Roman" w:eastAsia="Times New Roman" w:hAnsi="Times New Roman" w:cs="Times New Roman"/>
          <w:kern w:val="0"/>
          <w14:ligatures w14:val="none"/>
        </w:rPr>
        <w:br/>
        <w:t>“And whosoever shall compel thee to go a mile, go with him twain.”</w:t>
      </w:r>
    </w:p>
    <w:p w14:paraId="41B354F5"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 xml:space="preserve">That is Roman-forced-service language. Then, </w:t>
      </w:r>
      <w:proofErr w:type="gramStart"/>
      <w:r w:rsidRPr="001013E8">
        <w:rPr>
          <w:rFonts w:ascii="Times New Roman" w:eastAsia="Times New Roman" w:hAnsi="Times New Roman" w:cs="Times New Roman"/>
          <w:kern w:val="0"/>
          <w14:ligatures w14:val="none"/>
        </w:rPr>
        <w:t>in</w:t>
      </w:r>
      <w:proofErr w:type="gramEnd"/>
      <w:r w:rsidRPr="001013E8">
        <w:rPr>
          <w:rFonts w:ascii="Times New Roman" w:eastAsia="Times New Roman" w:hAnsi="Times New Roman" w:cs="Times New Roman"/>
          <w:kern w:val="0"/>
          <w14:ligatures w14:val="none"/>
        </w:rPr>
        <w:t xml:space="preserve"> Matthew 27:32, the Romans literally compel Simon to carry the cross.</w:t>
      </w:r>
    </w:p>
    <w:p w14:paraId="17CF1F30"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3E8">
        <w:rPr>
          <w:rFonts w:ascii="Times New Roman" w:eastAsia="Times New Roman" w:hAnsi="Times New Roman" w:cs="Times New Roman"/>
          <w:kern w:val="0"/>
          <w14:ligatures w14:val="none"/>
        </w:rPr>
        <w:lastRenderedPageBreak/>
        <w:t>So</w:t>
      </w:r>
      <w:proofErr w:type="gramEnd"/>
      <w:r w:rsidRPr="001013E8">
        <w:rPr>
          <w:rFonts w:ascii="Times New Roman" w:eastAsia="Times New Roman" w:hAnsi="Times New Roman" w:cs="Times New Roman"/>
          <w:kern w:val="0"/>
          <w14:ligatures w14:val="none"/>
        </w:rPr>
        <w:t xml:space="preserve"> there is a Matthew-to-Matthew hyperlink:</w:t>
      </w:r>
    </w:p>
    <w:p w14:paraId="7FEC224A"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b/>
          <w:bCs/>
          <w:kern w:val="0"/>
          <w14:ligatures w14:val="none"/>
        </w:rPr>
        <w:t>Sermon on the Mount:</w:t>
      </w:r>
      <w:r w:rsidRPr="001013E8">
        <w:rPr>
          <w:rFonts w:ascii="Times New Roman" w:eastAsia="Times New Roman" w:hAnsi="Times New Roman" w:cs="Times New Roman"/>
          <w:kern w:val="0"/>
          <w14:ligatures w14:val="none"/>
        </w:rPr>
        <w:t xml:space="preserve"> If Rome compels you, do not retaliate.</w:t>
      </w:r>
      <w:r w:rsidRPr="001013E8">
        <w:rPr>
          <w:rFonts w:ascii="Times New Roman" w:eastAsia="Times New Roman" w:hAnsi="Times New Roman" w:cs="Times New Roman"/>
          <w:kern w:val="0"/>
          <w14:ligatures w14:val="none"/>
        </w:rPr>
        <w:br/>
      </w:r>
      <w:r w:rsidRPr="001013E8">
        <w:rPr>
          <w:rFonts w:ascii="Times New Roman" w:eastAsia="Times New Roman" w:hAnsi="Times New Roman" w:cs="Times New Roman"/>
          <w:b/>
          <w:bCs/>
          <w:kern w:val="0"/>
          <w14:ligatures w14:val="none"/>
        </w:rPr>
        <w:t>Passion:</w:t>
      </w:r>
      <w:r w:rsidRPr="001013E8">
        <w:rPr>
          <w:rFonts w:ascii="Times New Roman" w:eastAsia="Times New Roman" w:hAnsi="Times New Roman" w:cs="Times New Roman"/>
          <w:kern w:val="0"/>
          <w14:ligatures w14:val="none"/>
        </w:rPr>
        <w:t xml:space="preserve"> Rome compels Simon, and he is forced into the </w:t>
      </w:r>
      <w:proofErr w:type="gramStart"/>
      <w:r w:rsidRPr="001013E8">
        <w:rPr>
          <w:rFonts w:ascii="Times New Roman" w:eastAsia="Times New Roman" w:hAnsi="Times New Roman" w:cs="Times New Roman"/>
          <w:kern w:val="0"/>
          <w14:ligatures w14:val="none"/>
        </w:rPr>
        <w:t>cross-road</w:t>
      </w:r>
      <w:proofErr w:type="gramEnd"/>
      <w:r w:rsidRPr="001013E8">
        <w:rPr>
          <w:rFonts w:ascii="Times New Roman" w:eastAsia="Times New Roman" w:hAnsi="Times New Roman" w:cs="Times New Roman"/>
          <w:kern w:val="0"/>
          <w14:ligatures w14:val="none"/>
        </w:rPr>
        <w:t xml:space="preserve"> of Jesus.</w:t>
      </w:r>
    </w:p>
    <w:p w14:paraId="20EC7762"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That matters because Jesus Himself is not resisting Rome, Pilate, soldiers, mockery, thorns, or crucifixion. He is fulfilling the suffering-servant, non-retaliating Lamb pattern.</w:t>
      </w:r>
    </w:p>
    <w:p w14:paraId="2AAC9FE1"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b/>
          <w:bCs/>
          <w:kern w:val="0"/>
          <w14:ligatures w14:val="none"/>
        </w:rPr>
        <w:t>Isaiah 53:7</w:t>
      </w:r>
      <w:r w:rsidRPr="001013E8">
        <w:rPr>
          <w:rFonts w:ascii="Times New Roman" w:eastAsia="Times New Roman" w:hAnsi="Times New Roman" w:cs="Times New Roman"/>
          <w:kern w:val="0"/>
          <w14:ligatures w14:val="none"/>
        </w:rPr>
        <w:br/>
        <w:t>“He was oppressed, and he was afflicted, yet he opened not his mouth…”</w:t>
      </w:r>
    </w:p>
    <w:p w14:paraId="3B7E33D6"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Simon’s compulsion sits inside that scene. Rome thinks it controls the procession, but God’s wisdom is operating underneath.</w:t>
      </w:r>
    </w:p>
    <w:p w14:paraId="73975BF3" w14:textId="77777777" w:rsidR="001013E8" w:rsidRPr="001013E8" w:rsidRDefault="001013E8" w:rsidP="001013E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3E8">
        <w:rPr>
          <w:rFonts w:ascii="Times New Roman" w:eastAsia="Times New Roman" w:hAnsi="Times New Roman" w:cs="Times New Roman"/>
          <w:b/>
          <w:bCs/>
          <w:kern w:val="0"/>
          <w:sz w:val="36"/>
          <w:szCs w:val="36"/>
          <w14:ligatures w14:val="none"/>
        </w:rPr>
        <w:t>2. Simon becomes a living picture of Jesus’ own teaching</w:t>
      </w:r>
    </w:p>
    <w:p w14:paraId="10AF76DC"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Jesus had already said:</w:t>
      </w:r>
    </w:p>
    <w:p w14:paraId="366F99E2"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b/>
          <w:bCs/>
          <w:kern w:val="0"/>
          <w14:ligatures w14:val="none"/>
        </w:rPr>
        <w:t>Matthew 16:24</w:t>
      </w:r>
      <w:r w:rsidRPr="001013E8">
        <w:rPr>
          <w:rFonts w:ascii="Times New Roman" w:eastAsia="Times New Roman" w:hAnsi="Times New Roman" w:cs="Times New Roman"/>
          <w:kern w:val="0"/>
          <w14:ligatures w14:val="none"/>
        </w:rPr>
        <w:br/>
        <w:t>“If any man will come after me, let him deny himself, and take up his cross, and follow me.”</w:t>
      </w:r>
    </w:p>
    <w:p w14:paraId="726F4346"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Then in Matthew 27, a man literally takes up the cross of Jesus.</w:t>
      </w:r>
    </w:p>
    <w:p w14:paraId="3174BBE8"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Matthew does not say Simon understood it. Matthew does not say Simon volunteered. Matthew does not say Simon was noble. That may be the point.</w:t>
      </w:r>
    </w:p>
    <w:p w14:paraId="66598746"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 xml:space="preserve">At the surface level, Simon is </w:t>
      </w:r>
      <w:r w:rsidRPr="001013E8">
        <w:rPr>
          <w:rFonts w:ascii="Times New Roman" w:eastAsia="Times New Roman" w:hAnsi="Times New Roman" w:cs="Times New Roman"/>
          <w:b/>
          <w:bCs/>
          <w:kern w:val="0"/>
          <w14:ligatures w14:val="none"/>
        </w:rPr>
        <w:t>compelled by Rome</w:t>
      </w:r>
      <w:r w:rsidRPr="001013E8">
        <w:rPr>
          <w:rFonts w:ascii="Times New Roman" w:eastAsia="Times New Roman" w:hAnsi="Times New Roman" w:cs="Times New Roman"/>
          <w:kern w:val="0"/>
          <w14:ligatures w14:val="none"/>
        </w:rPr>
        <w:t>.</w:t>
      </w:r>
    </w:p>
    <w:p w14:paraId="13A77A06"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At the deeper Gospel level, he becomes an enacted sign:</w:t>
      </w:r>
    </w:p>
    <w:p w14:paraId="1B00F9BF"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A man is pulled out of the crowd and made to bear the cross on the way to Jesus’ death.</w:t>
      </w:r>
    </w:p>
    <w:p w14:paraId="0F79C565"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Luke makes this even more explicit:</w:t>
      </w:r>
    </w:p>
    <w:p w14:paraId="4D965F39"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b/>
          <w:bCs/>
          <w:kern w:val="0"/>
          <w14:ligatures w14:val="none"/>
        </w:rPr>
        <w:t>Luke 23:26</w:t>
      </w:r>
      <w:r w:rsidRPr="001013E8">
        <w:rPr>
          <w:rFonts w:ascii="Times New Roman" w:eastAsia="Times New Roman" w:hAnsi="Times New Roman" w:cs="Times New Roman"/>
          <w:kern w:val="0"/>
          <w14:ligatures w14:val="none"/>
        </w:rPr>
        <w:br/>
        <w:t xml:space="preserve">“And as they led him away, they laid hold upon one Simon, a </w:t>
      </w:r>
      <w:proofErr w:type="spellStart"/>
      <w:r w:rsidRPr="001013E8">
        <w:rPr>
          <w:rFonts w:ascii="Times New Roman" w:eastAsia="Times New Roman" w:hAnsi="Times New Roman" w:cs="Times New Roman"/>
          <w:kern w:val="0"/>
          <w14:ligatures w14:val="none"/>
        </w:rPr>
        <w:t>Cyrenian</w:t>
      </w:r>
      <w:proofErr w:type="spellEnd"/>
      <w:r w:rsidRPr="001013E8">
        <w:rPr>
          <w:rFonts w:ascii="Times New Roman" w:eastAsia="Times New Roman" w:hAnsi="Times New Roman" w:cs="Times New Roman"/>
          <w:kern w:val="0"/>
          <w14:ligatures w14:val="none"/>
        </w:rPr>
        <w:t xml:space="preserve">… and on him they laid the cross, that he might bear it </w:t>
      </w:r>
      <w:r w:rsidRPr="001013E8">
        <w:rPr>
          <w:rFonts w:ascii="Times New Roman" w:eastAsia="Times New Roman" w:hAnsi="Times New Roman" w:cs="Times New Roman"/>
          <w:b/>
          <w:bCs/>
          <w:kern w:val="0"/>
          <w14:ligatures w14:val="none"/>
        </w:rPr>
        <w:t>after Jesus</w:t>
      </w:r>
      <w:r w:rsidRPr="001013E8">
        <w:rPr>
          <w:rFonts w:ascii="Times New Roman" w:eastAsia="Times New Roman" w:hAnsi="Times New Roman" w:cs="Times New Roman"/>
          <w:kern w:val="0"/>
          <w14:ligatures w14:val="none"/>
        </w:rPr>
        <w:t>.”</w:t>
      </w:r>
    </w:p>
    <w:p w14:paraId="1CCFFC01"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 xml:space="preserve">Luke says he bore it </w:t>
      </w:r>
      <w:r w:rsidRPr="001013E8">
        <w:rPr>
          <w:rFonts w:ascii="Times New Roman" w:eastAsia="Times New Roman" w:hAnsi="Times New Roman" w:cs="Times New Roman"/>
          <w:b/>
          <w:bCs/>
          <w:kern w:val="0"/>
          <w14:ligatures w14:val="none"/>
        </w:rPr>
        <w:t>after Jesus</w:t>
      </w:r>
      <w:r w:rsidRPr="001013E8">
        <w:rPr>
          <w:rFonts w:ascii="Times New Roman" w:eastAsia="Times New Roman" w:hAnsi="Times New Roman" w:cs="Times New Roman"/>
          <w:kern w:val="0"/>
          <w14:ligatures w14:val="none"/>
        </w:rPr>
        <w:t>, which strongly sounds like discipleship language: take up the cross and follow.</w:t>
      </w:r>
    </w:p>
    <w:p w14:paraId="72037439"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Matthew is more compressed, but the same picture is there.</w:t>
      </w:r>
    </w:p>
    <w:p w14:paraId="098EA1F3" w14:textId="77777777" w:rsidR="001013E8" w:rsidRPr="001013E8" w:rsidRDefault="001013E8" w:rsidP="001013E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3E8">
        <w:rPr>
          <w:rFonts w:ascii="Times New Roman" w:eastAsia="Times New Roman" w:hAnsi="Times New Roman" w:cs="Times New Roman"/>
          <w:b/>
          <w:bCs/>
          <w:kern w:val="0"/>
          <w:sz w:val="36"/>
          <w:szCs w:val="36"/>
          <w14:ligatures w14:val="none"/>
        </w:rPr>
        <w:t>3. “As they came out” matters: outside-the-gate fulfillment</w:t>
      </w:r>
    </w:p>
    <w:p w14:paraId="3FE7A8D7"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lastRenderedPageBreak/>
        <w:t>Matthew says:</w:t>
      </w:r>
    </w:p>
    <w:p w14:paraId="35451779"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“And as they came out…”</w:t>
      </w:r>
    </w:p>
    <w:p w14:paraId="36A24EDB"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 xml:space="preserve">That small phrase matters. Jesus is being led </w:t>
      </w:r>
      <w:r w:rsidRPr="001013E8">
        <w:rPr>
          <w:rFonts w:ascii="Times New Roman" w:eastAsia="Times New Roman" w:hAnsi="Times New Roman" w:cs="Times New Roman"/>
          <w:b/>
          <w:bCs/>
          <w:kern w:val="0"/>
          <w14:ligatures w14:val="none"/>
        </w:rPr>
        <w:t>outside</w:t>
      </w:r>
      <w:r w:rsidRPr="001013E8">
        <w:rPr>
          <w:rFonts w:ascii="Times New Roman" w:eastAsia="Times New Roman" w:hAnsi="Times New Roman" w:cs="Times New Roman"/>
          <w:kern w:val="0"/>
          <w14:ligatures w14:val="none"/>
        </w:rPr>
        <w:t>.</w:t>
      </w:r>
    </w:p>
    <w:p w14:paraId="0BB7EF7E"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This connects strongly with the sin-offering / outside-the-camp pattern.</w:t>
      </w:r>
    </w:p>
    <w:p w14:paraId="2A6B76A3"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b/>
          <w:bCs/>
          <w:kern w:val="0"/>
          <w14:ligatures w14:val="none"/>
        </w:rPr>
        <w:t>Leviticus 16:27</w:t>
      </w:r>
      <w:r w:rsidRPr="001013E8">
        <w:rPr>
          <w:rFonts w:ascii="Times New Roman" w:eastAsia="Times New Roman" w:hAnsi="Times New Roman" w:cs="Times New Roman"/>
          <w:kern w:val="0"/>
          <w14:ligatures w14:val="none"/>
        </w:rPr>
        <w:br/>
        <w:t>“And the bullock for the sin offering, and the goat for the sin offering… shall one carry forth without the camp…”</w:t>
      </w:r>
    </w:p>
    <w:p w14:paraId="77B31817"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And Hebrews applies that pattern directly to Jesus:</w:t>
      </w:r>
    </w:p>
    <w:p w14:paraId="2CB01222"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b/>
          <w:bCs/>
          <w:kern w:val="0"/>
          <w14:ligatures w14:val="none"/>
        </w:rPr>
        <w:t>Hebrews 13:11-12</w:t>
      </w:r>
      <w:r w:rsidRPr="001013E8">
        <w:rPr>
          <w:rFonts w:ascii="Times New Roman" w:eastAsia="Times New Roman" w:hAnsi="Times New Roman" w:cs="Times New Roman"/>
          <w:kern w:val="0"/>
          <w14:ligatures w14:val="none"/>
        </w:rPr>
        <w:br/>
        <w:t xml:space="preserve">“For the bodies of those beasts, whose blood is brought into the sanctuary by the high priest for sin, are burned </w:t>
      </w:r>
      <w:r w:rsidRPr="001013E8">
        <w:rPr>
          <w:rFonts w:ascii="Times New Roman" w:eastAsia="Times New Roman" w:hAnsi="Times New Roman" w:cs="Times New Roman"/>
          <w:b/>
          <w:bCs/>
          <w:kern w:val="0"/>
          <w14:ligatures w14:val="none"/>
        </w:rPr>
        <w:t>without the camp</w:t>
      </w:r>
      <w:r w:rsidRPr="001013E8">
        <w:rPr>
          <w:rFonts w:ascii="Times New Roman" w:eastAsia="Times New Roman" w:hAnsi="Times New Roman" w:cs="Times New Roman"/>
          <w:kern w:val="0"/>
          <w14:ligatures w14:val="none"/>
        </w:rPr>
        <w:t xml:space="preserve">. Wherefore Jesus also, that he might sanctify the people with his own blood, suffered </w:t>
      </w:r>
      <w:r w:rsidRPr="001013E8">
        <w:rPr>
          <w:rFonts w:ascii="Times New Roman" w:eastAsia="Times New Roman" w:hAnsi="Times New Roman" w:cs="Times New Roman"/>
          <w:b/>
          <w:bCs/>
          <w:kern w:val="0"/>
          <w14:ligatures w14:val="none"/>
        </w:rPr>
        <w:t>without the gate</w:t>
      </w:r>
      <w:r w:rsidRPr="001013E8">
        <w:rPr>
          <w:rFonts w:ascii="Times New Roman" w:eastAsia="Times New Roman" w:hAnsi="Times New Roman" w:cs="Times New Roman"/>
          <w:kern w:val="0"/>
          <w14:ligatures w14:val="none"/>
        </w:rPr>
        <w:t>.”</w:t>
      </w:r>
    </w:p>
    <w:p w14:paraId="79B46BDA"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Then Hebrews adds:</w:t>
      </w:r>
    </w:p>
    <w:p w14:paraId="199A91AB"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b/>
          <w:bCs/>
          <w:kern w:val="0"/>
          <w14:ligatures w14:val="none"/>
        </w:rPr>
        <w:t>Hebrews 13:13</w:t>
      </w:r>
      <w:r w:rsidRPr="001013E8">
        <w:rPr>
          <w:rFonts w:ascii="Times New Roman" w:eastAsia="Times New Roman" w:hAnsi="Times New Roman" w:cs="Times New Roman"/>
          <w:kern w:val="0"/>
          <w14:ligatures w14:val="none"/>
        </w:rPr>
        <w:br/>
        <w:t>“Let us go forth therefore unto him without the camp, bearing his reproach.”</w:t>
      </w:r>
    </w:p>
    <w:p w14:paraId="59D3102E"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 xml:space="preserve">That makes Simon’s </w:t>
      </w:r>
      <w:proofErr w:type="gramStart"/>
      <w:r w:rsidRPr="001013E8">
        <w:rPr>
          <w:rFonts w:ascii="Times New Roman" w:eastAsia="Times New Roman" w:hAnsi="Times New Roman" w:cs="Times New Roman"/>
          <w:kern w:val="0"/>
          <w14:ligatures w14:val="none"/>
        </w:rPr>
        <w:t>act</w:t>
      </w:r>
      <w:proofErr w:type="gramEnd"/>
      <w:r w:rsidRPr="001013E8">
        <w:rPr>
          <w:rFonts w:ascii="Times New Roman" w:eastAsia="Times New Roman" w:hAnsi="Times New Roman" w:cs="Times New Roman"/>
          <w:kern w:val="0"/>
          <w14:ligatures w14:val="none"/>
        </w:rPr>
        <w:t xml:space="preserve"> very interesting.</w:t>
      </w:r>
    </w:p>
    <w:p w14:paraId="1120A45B"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Simon literally goes out with Jesus and bears the instrument of reproach.</w:t>
      </w:r>
    </w:p>
    <w:p w14:paraId="2C4E0343"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He is not the Savior. He is not bearing sin. Jesus alone does that. But Simon becomes a visible sign of what Hebrews later says believers do spiritually:</w:t>
      </w:r>
    </w:p>
    <w:p w14:paraId="47DFF0C4"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Go outside the camp unto Jesus, bearing His reproach.</w:t>
      </w:r>
    </w:p>
    <w:p w14:paraId="7524575B"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3E8">
        <w:rPr>
          <w:rFonts w:ascii="Times New Roman" w:eastAsia="Times New Roman" w:hAnsi="Times New Roman" w:cs="Times New Roman"/>
          <w:kern w:val="0"/>
          <w14:ligatures w14:val="none"/>
        </w:rPr>
        <w:t>So</w:t>
      </w:r>
      <w:proofErr w:type="gramEnd"/>
      <w:r w:rsidRPr="001013E8">
        <w:rPr>
          <w:rFonts w:ascii="Times New Roman" w:eastAsia="Times New Roman" w:hAnsi="Times New Roman" w:cs="Times New Roman"/>
          <w:kern w:val="0"/>
          <w14:ligatures w14:val="none"/>
        </w:rPr>
        <w:t xml:space="preserve"> Matthew 27:32 is not random geography. It is located </w:t>
      </w:r>
      <w:proofErr w:type="gramStart"/>
      <w:r w:rsidRPr="001013E8">
        <w:rPr>
          <w:rFonts w:ascii="Times New Roman" w:eastAsia="Times New Roman" w:hAnsi="Times New Roman" w:cs="Times New Roman"/>
          <w:kern w:val="0"/>
          <w14:ligatures w14:val="none"/>
        </w:rPr>
        <w:t>at</w:t>
      </w:r>
      <w:proofErr w:type="gramEnd"/>
      <w:r w:rsidRPr="001013E8">
        <w:rPr>
          <w:rFonts w:ascii="Times New Roman" w:eastAsia="Times New Roman" w:hAnsi="Times New Roman" w:cs="Times New Roman"/>
          <w:kern w:val="0"/>
          <w14:ligatures w14:val="none"/>
        </w:rPr>
        <w:t xml:space="preserve"> the threshold: </w:t>
      </w:r>
      <w:r w:rsidRPr="001013E8">
        <w:rPr>
          <w:rFonts w:ascii="Times New Roman" w:eastAsia="Times New Roman" w:hAnsi="Times New Roman" w:cs="Times New Roman"/>
          <w:b/>
          <w:bCs/>
          <w:kern w:val="0"/>
          <w14:ligatures w14:val="none"/>
        </w:rPr>
        <w:t>from city to outside-the-gate suffering.</w:t>
      </w:r>
    </w:p>
    <w:p w14:paraId="0E383B31" w14:textId="77777777" w:rsidR="001013E8" w:rsidRPr="001013E8" w:rsidRDefault="001013E8" w:rsidP="001013E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3E8">
        <w:rPr>
          <w:rFonts w:ascii="Times New Roman" w:eastAsia="Times New Roman" w:hAnsi="Times New Roman" w:cs="Times New Roman"/>
          <w:b/>
          <w:bCs/>
          <w:kern w:val="0"/>
          <w:sz w:val="36"/>
          <w:szCs w:val="36"/>
          <w14:ligatures w14:val="none"/>
        </w:rPr>
        <w:t>4. Genesis 22 may be in the background: the son, the wood, the sacrifice</w:t>
      </w:r>
    </w:p>
    <w:p w14:paraId="1E438777"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There is also a strong Genesis 22 rope.</w:t>
      </w:r>
    </w:p>
    <w:p w14:paraId="1FB0B0B5"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b/>
          <w:bCs/>
          <w:kern w:val="0"/>
          <w14:ligatures w14:val="none"/>
        </w:rPr>
        <w:t>Genesis 22:6</w:t>
      </w:r>
      <w:r w:rsidRPr="001013E8">
        <w:rPr>
          <w:rFonts w:ascii="Times New Roman" w:eastAsia="Times New Roman" w:hAnsi="Times New Roman" w:cs="Times New Roman"/>
          <w:kern w:val="0"/>
          <w14:ligatures w14:val="none"/>
        </w:rPr>
        <w:br/>
        <w:t>“And Abraham took the wood of the burnt offering, and laid it upon Isaac his son…”</w:t>
      </w:r>
    </w:p>
    <w:p w14:paraId="5877C660"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Isaac, the promised son, carries the wood for the sacrifice.</w:t>
      </w:r>
    </w:p>
    <w:p w14:paraId="06023AAD"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lastRenderedPageBreak/>
        <w:t>John says Jesus originally went forth bearing His own cross:</w:t>
      </w:r>
    </w:p>
    <w:p w14:paraId="1E91C49C"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b/>
          <w:bCs/>
          <w:kern w:val="0"/>
          <w14:ligatures w14:val="none"/>
        </w:rPr>
        <w:t>John 19:17</w:t>
      </w:r>
      <w:r w:rsidRPr="001013E8">
        <w:rPr>
          <w:rFonts w:ascii="Times New Roman" w:eastAsia="Times New Roman" w:hAnsi="Times New Roman" w:cs="Times New Roman"/>
          <w:kern w:val="0"/>
          <w14:ligatures w14:val="none"/>
        </w:rPr>
        <w:br/>
        <w:t>“And he bearing his cross went forth into a place called the place of a skull…”</w:t>
      </w:r>
    </w:p>
    <w:p w14:paraId="59304C44"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3E8">
        <w:rPr>
          <w:rFonts w:ascii="Times New Roman" w:eastAsia="Times New Roman" w:hAnsi="Times New Roman" w:cs="Times New Roman"/>
          <w:kern w:val="0"/>
          <w14:ligatures w14:val="none"/>
        </w:rPr>
        <w:t>So</w:t>
      </w:r>
      <w:proofErr w:type="gramEnd"/>
      <w:r w:rsidRPr="001013E8">
        <w:rPr>
          <w:rFonts w:ascii="Times New Roman" w:eastAsia="Times New Roman" w:hAnsi="Times New Roman" w:cs="Times New Roman"/>
          <w:kern w:val="0"/>
          <w14:ligatures w14:val="none"/>
        </w:rPr>
        <w:t xml:space="preserve"> the main Genesis 22 fulfillment belongs to Jesus: the beloved Son, the wood, the sacrifice, the mountain, God providing.</w:t>
      </w:r>
    </w:p>
    <w:p w14:paraId="2CEAC45D"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But Simon’s inclusion adds another layer. The wood/cross is not erased from Jesus. Jesus is still the offering. But another man is forced to carry the wood behind/for Him. That creates a picture of participation, witness, and reproach-bearing.</w:t>
      </w:r>
    </w:p>
    <w:p w14:paraId="457C00B2"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3E8">
        <w:rPr>
          <w:rFonts w:ascii="Times New Roman" w:eastAsia="Times New Roman" w:hAnsi="Times New Roman" w:cs="Times New Roman"/>
          <w:kern w:val="0"/>
          <w14:ligatures w14:val="none"/>
        </w:rPr>
        <w:t>So</w:t>
      </w:r>
      <w:proofErr w:type="gramEnd"/>
      <w:r w:rsidRPr="001013E8">
        <w:rPr>
          <w:rFonts w:ascii="Times New Roman" w:eastAsia="Times New Roman" w:hAnsi="Times New Roman" w:cs="Times New Roman"/>
          <w:kern w:val="0"/>
          <w14:ligatures w14:val="none"/>
        </w:rPr>
        <w:t xml:space="preserve"> the clean reading would be:</w:t>
      </w:r>
    </w:p>
    <w:p w14:paraId="41338F7F"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b/>
          <w:bCs/>
          <w:kern w:val="0"/>
          <w14:ligatures w14:val="none"/>
        </w:rPr>
        <w:t>Isaac carried the wood as the promised son in shadow. Jesus carries the cross as the true Son and true offering. Simon then bears the cross after Him, becoming a living witness of the reproach that followers of Christ would later bear.</w:t>
      </w:r>
    </w:p>
    <w:p w14:paraId="7214C503" w14:textId="77777777" w:rsidR="001013E8" w:rsidRPr="001013E8" w:rsidRDefault="001013E8" w:rsidP="001013E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3E8">
        <w:rPr>
          <w:rFonts w:ascii="Times New Roman" w:eastAsia="Times New Roman" w:hAnsi="Times New Roman" w:cs="Times New Roman"/>
          <w:b/>
          <w:bCs/>
          <w:kern w:val="0"/>
          <w:sz w:val="36"/>
          <w:szCs w:val="36"/>
          <w14:ligatures w14:val="none"/>
        </w:rPr>
        <w:t>5. Cyrene is not lexically important, but geographically/canonically it is</w:t>
      </w:r>
    </w:p>
    <w:p w14:paraId="21D7080A"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 xml:space="preserve">You are right that </w:t>
      </w:r>
      <w:r w:rsidRPr="001013E8">
        <w:rPr>
          <w:rFonts w:ascii="Times New Roman" w:eastAsia="Times New Roman" w:hAnsi="Times New Roman" w:cs="Times New Roman"/>
          <w:b/>
          <w:bCs/>
          <w:kern w:val="0"/>
          <w14:ligatures w14:val="none"/>
        </w:rPr>
        <w:t>Cyrene</w:t>
      </w:r>
      <w:r w:rsidRPr="001013E8">
        <w:rPr>
          <w:rFonts w:ascii="Times New Roman" w:eastAsia="Times New Roman" w:hAnsi="Times New Roman" w:cs="Times New Roman"/>
          <w:kern w:val="0"/>
          <w14:ligatures w14:val="none"/>
        </w:rPr>
        <w:t xml:space="preserve"> does not work like a rich Hebrew word with an obvious prophetic meaning. I would not build the case on the meaning of “Cyrene.”</w:t>
      </w:r>
    </w:p>
    <w:p w14:paraId="515C3C87"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 xml:space="preserve">But </w:t>
      </w:r>
      <w:r w:rsidRPr="001013E8">
        <w:rPr>
          <w:rFonts w:ascii="Times New Roman" w:eastAsia="Times New Roman" w:hAnsi="Times New Roman" w:cs="Times New Roman"/>
          <w:b/>
          <w:bCs/>
          <w:kern w:val="0"/>
          <w14:ligatures w14:val="none"/>
        </w:rPr>
        <w:t>the location matters canonically.</w:t>
      </w:r>
    </w:p>
    <w:p w14:paraId="5A8AD92A"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 xml:space="preserve">Cyrene was in North Africa, in the region of Libya. This matters because </w:t>
      </w:r>
      <w:proofErr w:type="spellStart"/>
      <w:r w:rsidRPr="001013E8">
        <w:rPr>
          <w:rFonts w:ascii="Times New Roman" w:eastAsia="Times New Roman" w:hAnsi="Times New Roman" w:cs="Times New Roman"/>
          <w:kern w:val="0"/>
          <w14:ligatures w14:val="none"/>
        </w:rPr>
        <w:t>Cyrenian</w:t>
      </w:r>
      <w:proofErr w:type="spellEnd"/>
      <w:r w:rsidRPr="001013E8">
        <w:rPr>
          <w:rFonts w:ascii="Times New Roman" w:eastAsia="Times New Roman" w:hAnsi="Times New Roman" w:cs="Times New Roman"/>
          <w:kern w:val="0"/>
          <w14:ligatures w14:val="none"/>
        </w:rPr>
        <w:t xml:space="preserve"> Jews show up several times in the New Testament world.</w:t>
      </w:r>
    </w:p>
    <w:p w14:paraId="1BB9FD19"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At Pentecost, Luke mentions:</w:t>
      </w:r>
    </w:p>
    <w:p w14:paraId="492F5D95"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b/>
          <w:bCs/>
          <w:kern w:val="0"/>
          <w14:ligatures w14:val="none"/>
        </w:rPr>
        <w:t>Acts 2:10</w:t>
      </w:r>
      <w:r w:rsidRPr="001013E8">
        <w:rPr>
          <w:rFonts w:ascii="Times New Roman" w:eastAsia="Times New Roman" w:hAnsi="Times New Roman" w:cs="Times New Roman"/>
          <w:kern w:val="0"/>
          <w14:ligatures w14:val="none"/>
        </w:rPr>
        <w:br/>
        <w:t>“The parts of Libya about Cyrene…”</w:t>
      </w:r>
    </w:p>
    <w:p w14:paraId="3925EB21"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Then later:</w:t>
      </w:r>
    </w:p>
    <w:p w14:paraId="7EBA2E32"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b/>
          <w:bCs/>
          <w:kern w:val="0"/>
          <w14:ligatures w14:val="none"/>
        </w:rPr>
        <w:t>Acts 6:9</w:t>
      </w:r>
      <w:r w:rsidRPr="001013E8">
        <w:rPr>
          <w:rFonts w:ascii="Times New Roman" w:eastAsia="Times New Roman" w:hAnsi="Times New Roman" w:cs="Times New Roman"/>
          <w:kern w:val="0"/>
          <w14:ligatures w14:val="none"/>
        </w:rPr>
        <w:br/>
        <w:t xml:space="preserve">“The synagogue… of the </w:t>
      </w:r>
      <w:proofErr w:type="spellStart"/>
      <w:r w:rsidRPr="001013E8">
        <w:rPr>
          <w:rFonts w:ascii="Times New Roman" w:eastAsia="Times New Roman" w:hAnsi="Times New Roman" w:cs="Times New Roman"/>
          <w:kern w:val="0"/>
          <w14:ligatures w14:val="none"/>
        </w:rPr>
        <w:t>Cyrenians</w:t>
      </w:r>
      <w:proofErr w:type="spellEnd"/>
      <w:r w:rsidRPr="001013E8">
        <w:rPr>
          <w:rFonts w:ascii="Times New Roman" w:eastAsia="Times New Roman" w:hAnsi="Times New Roman" w:cs="Times New Roman"/>
          <w:kern w:val="0"/>
          <w14:ligatures w14:val="none"/>
        </w:rPr>
        <w:t>…”</w:t>
      </w:r>
    </w:p>
    <w:p w14:paraId="478B32DE"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Then:</w:t>
      </w:r>
    </w:p>
    <w:p w14:paraId="422B4E7B"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b/>
          <w:bCs/>
          <w:kern w:val="0"/>
          <w14:ligatures w14:val="none"/>
        </w:rPr>
        <w:t>Acts 11:20</w:t>
      </w:r>
      <w:r w:rsidRPr="001013E8">
        <w:rPr>
          <w:rFonts w:ascii="Times New Roman" w:eastAsia="Times New Roman" w:hAnsi="Times New Roman" w:cs="Times New Roman"/>
          <w:kern w:val="0"/>
          <w14:ligatures w14:val="none"/>
        </w:rPr>
        <w:br/>
        <w:t xml:space="preserve">“And some of them were men of Cyprus and Cyrene, which… </w:t>
      </w:r>
      <w:proofErr w:type="spellStart"/>
      <w:r w:rsidRPr="001013E8">
        <w:rPr>
          <w:rFonts w:ascii="Times New Roman" w:eastAsia="Times New Roman" w:hAnsi="Times New Roman" w:cs="Times New Roman"/>
          <w:kern w:val="0"/>
          <w14:ligatures w14:val="none"/>
        </w:rPr>
        <w:t>spake</w:t>
      </w:r>
      <w:proofErr w:type="spellEnd"/>
      <w:r w:rsidRPr="001013E8">
        <w:rPr>
          <w:rFonts w:ascii="Times New Roman" w:eastAsia="Times New Roman" w:hAnsi="Times New Roman" w:cs="Times New Roman"/>
          <w:kern w:val="0"/>
          <w14:ligatures w14:val="none"/>
        </w:rPr>
        <w:t xml:space="preserve"> unto the Grecians, preaching the Lord Jesus.”</w:t>
      </w:r>
    </w:p>
    <w:p w14:paraId="126EAABD"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lastRenderedPageBreak/>
        <w:t>And:</w:t>
      </w:r>
    </w:p>
    <w:p w14:paraId="3A98D746"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b/>
          <w:bCs/>
          <w:kern w:val="0"/>
          <w14:ligatures w14:val="none"/>
        </w:rPr>
        <w:t>Acts 13:1</w:t>
      </w:r>
      <w:r w:rsidRPr="001013E8">
        <w:rPr>
          <w:rFonts w:ascii="Times New Roman" w:eastAsia="Times New Roman" w:hAnsi="Times New Roman" w:cs="Times New Roman"/>
          <w:kern w:val="0"/>
          <w14:ligatures w14:val="none"/>
        </w:rPr>
        <w:br/>
        <w:t>“Lucius of Cyrene…”</w:t>
      </w:r>
    </w:p>
    <w:p w14:paraId="14875E44"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 xml:space="preserve">That does not prove Simon personally became an evangelist. But it does show that </w:t>
      </w:r>
      <w:r w:rsidRPr="001013E8">
        <w:rPr>
          <w:rFonts w:ascii="Times New Roman" w:eastAsia="Times New Roman" w:hAnsi="Times New Roman" w:cs="Times New Roman"/>
          <w:b/>
          <w:bCs/>
          <w:kern w:val="0"/>
          <w14:ligatures w14:val="none"/>
        </w:rPr>
        <w:t>Cyrene became part of the early Gospel spread.</w:t>
      </w:r>
    </w:p>
    <w:p w14:paraId="28381545"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And Mark gives an extra clue:</w:t>
      </w:r>
    </w:p>
    <w:p w14:paraId="0A94C53F"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b/>
          <w:bCs/>
          <w:kern w:val="0"/>
          <w14:ligatures w14:val="none"/>
        </w:rPr>
        <w:t>Mark 15:21</w:t>
      </w:r>
      <w:r w:rsidRPr="001013E8">
        <w:rPr>
          <w:rFonts w:ascii="Times New Roman" w:eastAsia="Times New Roman" w:hAnsi="Times New Roman" w:cs="Times New Roman"/>
          <w:kern w:val="0"/>
          <w14:ligatures w14:val="none"/>
        </w:rPr>
        <w:br/>
        <w:t xml:space="preserve">“Simon a </w:t>
      </w:r>
      <w:proofErr w:type="spellStart"/>
      <w:r w:rsidRPr="001013E8">
        <w:rPr>
          <w:rFonts w:ascii="Times New Roman" w:eastAsia="Times New Roman" w:hAnsi="Times New Roman" w:cs="Times New Roman"/>
          <w:kern w:val="0"/>
          <w14:ligatures w14:val="none"/>
        </w:rPr>
        <w:t>Cyrenian</w:t>
      </w:r>
      <w:proofErr w:type="spellEnd"/>
      <w:r w:rsidRPr="001013E8">
        <w:rPr>
          <w:rFonts w:ascii="Times New Roman" w:eastAsia="Times New Roman" w:hAnsi="Times New Roman" w:cs="Times New Roman"/>
          <w:kern w:val="0"/>
          <w14:ligatures w14:val="none"/>
        </w:rPr>
        <w:t>, the father of Alexander and Rufus…”</w:t>
      </w:r>
    </w:p>
    <w:p w14:paraId="085FB8D0"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 xml:space="preserve">That is unusual. Mark likely names Alexander and Rufus because they were known to his audience or to the early Christian community. </w:t>
      </w:r>
      <w:proofErr w:type="gramStart"/>
      <w:r w:rsidRPr="001013E8">
        <w:rPr>
          <w:rFonts w:ascii="Times New Roman" w:eastAsia="Times New Roman" w:hAnsi="Times New Roman" w:cs="Times New Roman"/>
          <w:kern w:val="0"/>
          <w14:ligatures w14:val="none"/>
        </w:rPr>
        <w:t>So</w:t>
      </w:r>
      <w:proofErr w:type="gramEnd"/>
      <w:r w:rsidRPr="001013E8">
        <w:rPr>
          <w:rFonts w:ascii="Times New Roman" w:eastAsia="Times New Roman" w:hAnsi="Times New Roman" w:cs="Times New Roman"/>
          <w:kern w:val="0"/>
          <w14:ligatures w14:val="none"/>
        </w:rPr>
        <w:t xml:space="preserve"> Simon may not have remained a random man forever. His family may have been known among believers.</w:t>
      </w:r>
    </w:p>
    <w:p w14:paraId="5B41BC82"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 xml:space="preserve">There </w:t>
      </w:r>
      <w:proofErr w:type="gramStart"/>
      <w:r w:rsidRPr="001013E8">
        <w:rPr>
          <w:rFonts w:ascii="Times New Roman" w:eastAsia="Times New Roman" w:hAnsi="Times New Roman" w:cs="Times New Roman"/>
          <w:kern w:val="0"/>
          <w14:ligatures w14:val="none"/>
        </w:rPr>
        <w:t>is</w:t>
      </w:r>
      <w:proofErr w:type="gramEnd"/>
      <w:r w:rsidRPr="001013E8">
        <w:rPr>
          <w:rFonts w:ascii="Times New Roman" w:eastAsia="Times New Roman" w:hAnsi="Times New Roman" w:cs="Times New Roman"/>
          <w:kern w:val="0"/>
          <w14:ligatures w14:val="none"/>
        </w:rPr>
        <w:t xml:space="preserve"> also </w:t>
      </w:r>
      <w:r w:rsidRPr="001013E8">
        <w:rPr>
          <w:rFonts w:ascii="Times New Roman" w:eastAsia="Times New Roman" w:hAnsi="Times New Roman" w:cs="Times New Roman"/>
          <w:b/>
          <w:bCs/>
          <w:kern w:val="0"/>
          <w14:ligatures w14:val="none"/>
        </w:rPr>
        <w:t>Romans 16:13</w:t>
      </w:r>
      <w:r w:rsidRPr="001013E8">
        <w:rPr>
          <w:rFonts w:ascii="Times New Roman" w:eastAsia="Times New Roman" w:hAnsi="Times New Roman" w:cs="Times New Roman"/>
          <w:kern w:val="0"/>
          <w14:ligatures w14:val="none"/>
        </w:rPr>
        <w:t>:</w:t>
      </w:r>
    </w:p>
    <w:p w14:paraId="03E9A2DE"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“Salute Rufus chosen in the Lord…”</w:t>
      </w:r>
    </w:p>
    <w:p w14:paraId="3519D7BF"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We cannot prove Mark’s Rufus and Paul’s Rufus are the same man, but it is a reasonable possibility people have noticed.</w:t>
      </w:r>
    </w:p>
    <w:p w14:paraId="3B767D99"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 xml:space="preserve">So, on the Cyrene question: yes, this may have a </w:t>
      </w:r>
      <w:r w:rsidRPr="001013E8">
        <w:rPr>
          <w:rFonts w:ascii="Times New Roman" w:eastAsia="Times New Roman" w:hAnsi="Times New Roman" w:cs="Times New Roman"/>
          <w:b/>
          <w:bCs/>
          <w:kern w:val="0"/>
          <w14:ligatures w14:val="none"/>
        </w:rPr>
        <w:t>Gospel-spread-to-the-nations / diaspora-Israel / North Africa</w:t>
      </w:r>
      <w:r w:rsidRPr="001013E8">
        <w:rPr>
          <w:rFonts w:ascii="Times New Roman" w:eastAsia="Times New Roman" w:hAnsi="Times New Roman" w:cs="Times New Roman"/>
          <w:kern w:val="0"/>
          <w14:ligatures w14:val="none"/>
        </w:rPr>
        <w:t xml:space="preserve"> thread.</w:t>
      </w:r>
    </w:p>
    <w:p w14:paraId="4BBD2DCC"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But I would state it carefully:</w:t>
      </w:r>
    </w:p>
    <w:p w14:paraId="3392D56F"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 xml:space="preserve">Matthew does not make Simon a full “Gentile mission” proof-text by itself. Simon was probably a diaspora Jew or Passover pilgrim. But his </w:t>
      </w:r>
      <w:proofErr w:type="spellStart"/>
      <w:r w:rsidRPr="001013E8">
        <w:rPr>
          <w:rFonts w:ascii="Times New Roman" w:eastAsia="Times New Roman" w:hAnsi="Times New Roman" w:cs="Times New Roman"/>
          <w:kern w:val="0"/>
          <w14:ligatures w14:val="none"/>
        </w:rPr>
        <w:t>Cyrenian</w:t>
      </w:r>
      <w:proofErr w:type="spellEnd"/>
      <w:r w:rsidRPr="001013E8">
        <w:rPr>
          <w:rFonts w:ascii="Times New Roman" w:eastAsia="Times New Roman" w:hAnsi="Times New Roman" w:cs="Times New Roman"/>
          <w:kern w:val="0"/>
          <w14:ligatures w14:val="none"/>
        </w:rPr>
        <w:t xml:space="preserve"> identity places Africa/diaspora Israel at the cross, and the later New Testament shows Cyrene connected to Pentecost, synagogue witness, Antioch mission, and early church leadership.</w:t>
      </w:r>
    </w:p>
    <w:p w14:paraId="2312D380"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That is significant.</w:t>
      </w:r>
    </w:p>
    <w:p w14:paraId="2448969D" w14:textId="77777777" w:rsidR="001013E8" w:rsidRPr="001013E8" w:rsidRDefault="001013E8" w:rsidP="001013E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3E8">
        <w:rPr>
          <w:rFonts w:ascii="Times New Roman" w:eastAsia="Times New Roman" w:hAnsi="Times New Roman" w:cs="Times New Roman"/>
          <w:b/>
          <w:bCs/>
          <w:kern w:val="0"/>
          <w:sz w:val="36"/>
          <w:szCs w:val="36"/>
          <w14:ligatures w14:val="none"/>
        </w:rPr>
        <w:t>6. Simon’s name may matter lightly, but not as the main peg</w:t>
      </w:r>
    </w:p>
    <w:p w14:paraId="0FC6D8F5"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 xml:space="preserve">“Simon” comes from the Hebrew </w:t>
      </w:r>
      <w:r w:rsidRPr="001013E8">
        <w:rPr>
          <w:rFonts w:ascii="Times New Roman" w:eastAsia="Times New Roman" w:hAnsi="Times New Roman" w:cs="Times New Roman"/>
          <w:b/>
          <w:bCs/>
          <w:kern w:val="0"/>
          <w14:ligatures w14:val="none"/>
        </w:rPr>
        <w:t>Simeon / Shimon</w:t>
      </w:r>
      <w:r w:rsidRPr="001013E8">
        <w:rPr>
          <w:rFonts w:ascii="Times New Roman" w:eastAsia="Times New Roman" w:hAnsi="Times New Roman" w:cs="Times New Roman"/>
          <w:kern w:val="0"/>
          <w14:ligatures w14:val="none"/>
        </w:rPr>
        <w:t>, connected with “hearing.”</w:t>
      </w:r>
    </w:p>
    <w:p w14:paraId="5A7DF343"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b/>
          <w:bCs/>
          <w:kern w:val="0"/>
          <w14:ligatures w14:val="none"/>
        </w:rPr>
        <w:t>Genesis 29:33</w:t>
      </w:r>
      <w:r w:rsidRPr="001013E8">
        <w:rPr>
          <w:rFonts w:ascii="Times New Roman" w:eastAsia="Times New Roman" w:hAnsi="Times New Roman" w:cs="Times New Roman"/>
          <w:kern w:val="0"/>
          <w14:ligatures w14:val="none"/>
        </w:rPr>
        <w:br/>
        <w:t>“Because the LORD hath heard that I was hated, he hath therefore given me this son also: and she called his name Simeon.”</w:t>
      </w:r>
    </w:p>
    <w:p w14:paraId="2CEA3D63"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So “Simon” does have a Hebrew background related to hearing. But I would not make that the main argument.</w:t>
      </w:r>
    </w:p>
    <w:p w14:paraId="3141D5F5"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lastRenderedPageBreak/>
        <w:t>A cautious contemplative layer could be:</w:t>
      </w:r>
    </w:p>
    <w:p w14:paraId="45B9ED6C"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 xml:space="preserve">A “hearing” name from the dispersion is pulled into the </w:t>
      </w:r>
      <w:proofErr w:type="gramStart"/>
      <w:r w:rsidRPr="001013E8">
        <w:rPr>
          <w:rFonts w:ascii="Times New Roman" w:eastAsia="Times New Roman" w:hAnsi="Times New Roman" w:cs="Times New Roman"/>
          <w:kern w:val="0"/>
          <w14:ligatures w14:val="none"/>
        </w:rPr>
        <w:t>cross-road</w:t>
      </w:r>
      <w:proofErr w:type="gramEnd"/>
      <w:r w:rsidRPr="001013E8">
        <w:rPr>
          <w:rFonts w:ascii="Times New Roman" w:eastAsia="Times New Roman" w:hAnsi="Times New Roman" w:cs="Times New Roman"/>
          <w:kern w:val="0"/>
          <w14:ligatures w14:val="none"/>
        </w:rPr>
        <w:t xml:space="preserve"> of the Messiah.</w:t>
      </w:r>
    </w:p>
    <w:p w14:paraId="08D624C6"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That is interesting, but the stronger pegs are not the name. The stronger pegs are:</w:t>
      </w:r>
    </w:p>
    <w:p w14:paraId="1A4D7FEC"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compelled service, cross-bearing, outside-the-gate, suffering reproach, and Cyrene’s later Gospel connections.</w:t>
      </w:r>
    </w:p>
    <w:p w14:paraId="2A3138DB" w14:textId="77777777" w:rsidR="001013E8" w:rsidRPr="001013E8" w:rsidRDefault="001013E8" w:rsidP="001013E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3E8">
        <w:rPr>
          <w:rFonts w:ascii="Times New Roman" w:eastAsia="Times New Roman" w:hAnsi="Times New Roman" w:cs="Times New Roman"/>
          <w:b/>
          <w:bCs/>
          <w:kern w:val="0"/>
          <w:sz w:val="36"/>
          <w:szCs w:val="36"/>
          <w14:ligatures w14:val="none"/>
        </w:rPr>
        <w:t>7. This also fits Matthew’s “nations at the edges” pattern</w:t>
      </w:r>
    </w:p>
    <w:p w14:paraId="3D5F0545"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Matthew has a habit of showing Gentiles or outsiders near major Messiah moments.</w:t>
      </w:r>
    </w:p>
    <w:p w14:paraId="015A0E7F"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At Jesus’ birth:</w:t>
      </w:r>
    </w:p>
    <w:p w14:paraId="76EADD39"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b/>
          <w:bCs/>
          <w:kern w:val="0"/>
          <w14:ligatures w14:val="none"/>
        </w:rPr>
        <w:t>Matthew 2:1-2</w:t>
      </w:r>
      <w:r w:rsidRPr="001013E8">
        <w:rPr>
          <w:rFonts w:ascii="Times New Roman" w:eastAsia="Times New Roman" w:hAnsi="Times New Roman" w:cs="Times New Roman"/>
          <w:kern w:val="0"/>
          <w14:ligatures w14:val="none"/>
        </w:rPr>
        <w:br/>
        <w:t>Wise men from the east come seeking the King of the Jews.</w:t>
      </w:r>
    </w:p>
    <w:p w14:paraId="2B35D1AA"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At Jesus’ ministry:</w:t>
      </w:r>
    </w:p>
    <w:p w14:paraId="4AB932CF"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b/>
          <w:bCs/>
          <w:kern w:val="0"/>
          <w14:ligatures w14:val="none"/>
        </w:rPr>
        <w:t>Matthew 8:10-11</w:t>
      </w:r>
      <w:r w:rsidRPr="001013E8">
        <w:rPr>
          <w:rFonts w:ascii="Times New Roman" w:eastAsia="Times New Roman" w:hAnsi="Times New Roman" w:cs="Times New Roman"/>
          <w:kern w:val="0"/>
          <w14:ligatures w14:val="none"/>
        </w:rPr>
        <w:br/>
        <w:t>Jesus praises the centurion’s faith and says many shall come from east and west.</w:t>
      </w:r>
    </w:p>
    <w:p w14:paraId="3DDF170D"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At the crucifixion:</w:t>
      </w:r>
    </w:p>
    <w:p w14:paraId="32841E1F"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b/>
          <w:bCs/>
          <w:kern w:val="0"/>
          <w14:ligatures w14:val="none"/>
        </w:rPr>
        <w:t>Matthew 27:54</w:t>
      </w:r>
      <w:r w:rsidRPr="001013E8">
        <w:rPr>
          <w:rFonts w:ascii="Times New Roman" w:eastAsia="Times New Roman" w:hAnsi="Times New Roman" w:cs="Times New Roman"/>
          <w:kern w:val="0"/>
          <w14:ligatures w14:val="none"/>
        </w:rPr>
        <w:br/>
        <w:t>The Roman centurion says, “Truly this was the Son of God.”</w:t>
      </w:r>
    </w:p>
    <w:p w14:paraId="11846148"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At the resurrection commission:</w:t>
      </w:r>
    </w:p>
    <w:p w14:paraId="1E94CEB7"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b/>
          <w:bCs/>
          <w:kern w:val="0"/>
          <w14:ligatures w14:val="none"/>
        </w:rPr>
        <w:t>Matthew 28:19</w:t>
      </w:r>
      <w:r w:rsidRPr="001013E8">
        <w:rPr>
          <w:rFonts w:ascii="Times New Roman" w:eastAsia="Times New Roman" w:hAnsi="Times New Roman" w:cs="Times New Roman"/>
          <w:kern w:val="0"/>
          <w14:ligatures w14:val="none"/>
        </w:rPr>
        <w:br/>
        <w:t>“Go ye therefore, and teach all nations…”</w:t>
      </w:r>
    </w:p>
    <w:p w14:paraId="4DCB07DD"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Simon of Cyrene fits that arc. He is not necessarily a Gentile, but he is from the wider dispersed world. He is not from Jerusalem. He is pulled into the King’s suffering procession.</w:t>
      </w:r>
    </w:p>
    <w:p w14:paraId="00F98AC5"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 xml:space="preserve">So yes, there is a </w:t>
      </w:r>
      <w:r w:rsidRPr="001013E8">
        <w:rPr>
          <w:rFonts w:ascii="Times New Roman" w:eastAsia="Times New Roman" w:hAnsi="Times New Roman" w:cs="Times New Roman"/>
          <w:b/>
          <w:bCs/>
          <w:kern w:val="0"/>
          <w14:ligatures w14:val="none"/>
        </w:rPr>
        <w:t>blessing-to-the-nations</w:t>
      </w:r>
      <w:r w:rsidRPr="001013E8">
        <w:rPr>
          <w:rFonts w:ascii="Times New Roman" w:eastAsia="Times New Roman" w:hAnsi="Times New Roman" w:cs="Times New Roman"/>
          <w:kern w:val="0"/>
          <w14:ligatures w14:val="none"/>
        </w:rPr>
        <w:t xml:space="preserve"> feel here, but it is not loud yet. It is quiet, like a seed.</w:t>
      </w:r>
    </w:p>
    <w:p w14:paraId="004D671C" w14:textId="77777777" w:rsidR="001013E8" w:rsidRPr="001013E8" w:rsidRDefault="001013E8" w:rsidP="001013E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3E8">
        <w:rPr>
          <w:rFonts w:ascii="Times New Roman" w:eastAsia="Times New Roman" w:hAnsi="Times New Roman" w:cs="Times New Roman"/>
          <w:b/>
          <w:bCs/>
          <w:kern w:val="0"/>
          <w:sz w:val="36"/>
          <w:szCs w:val="36"/>
          <w14:ligatures w14:val="none"/>
        </w:rPr>
        <w:t>8. PFIR-style grading of the connections</w:t>
      </w:r>
    </w:p>
    <w:p w14:paraId="347951D9"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I would grade the links this way:</w:t>
      </w:r>
    </w:p>
    <w:p w14:paraId="2D45CB69"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b/>
          <w:bCs/>
          <w:kern w:val="0"/>
          <w14:ligatures w14:val="none"/>
        </w:rPr>
        <w:t>Direct Gospel event:</w:t>
      </w:r>
      <w:r w:rsidRPr="001013E8">
        <w:rPr>
          <w:rFonts w:ascii="Times New Roman" w:eastAsia="Times New Roman" w:hAnsi="Times New Roman" w:cs="Times New Roman"/>
          <w:kern w:val="0"/>
          <w14:ligatures w14:val="none"/>
        </w:rPr>
        <w:br/>
        <w:t>Matthew 27:32 — Simon of Cyrene compelled to bear Jesus’ cross.</w:t>
      </w:r>
    </w:p>
    <w:p w14:paraId="6999337D"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b/>
          <w:bCs/>
          <w:kern w:val="0"/>
          <w14:ligatures w14:val="none"/>
        </w:rPr>
        <w:lastRenderedPageBreak/>
        <w:t>Strong internal Gospel hyperlink:</w:t>
      </w:r>
      <w:r w:rsidRPr="001013E8">
        <w:rPr>
          <w:rFonts w:ascii="Times New Roman" w:eastAsia="Times New Roman" w:hAnsi="Times New Roman" w:cs="Times New Roman"/>
          <w:kern w:val="0"/>
          <w14:ligatures w14:val="none"/>
        </w:rPr>
        <w:br/>
        <w:t>Matthew 16:24 — take up cross and follow Jesus.</w:t>
      </w:r>
      <w:r w:rsidRPr="001013E8">
        <w:rPr>
          <w:rFonts w:ascii="Times New Roman" w:eastAsia="Times New Roman" w:hAnsi="Times New Roman" w:cs="Times New Roman"/>
          <w:kern w:val="0"/>
          <w14:ligatures w14:val="none"/>
        </w:rPr>
        <w:br/>
        <w:t>Matthew 5:41 — compelled service under Roman power.</w:t>
      </w:r>
    </w:p>
    <w:p w14:paraId="35593307"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b/>
          <w:bCs/>
          <w:kern w:val="0"/>
          <w14:ligatures w14:val="none"/>
        </w:rPr>
        <w:t>Strong legal/typological background:</w:t>
      </w:r>
      <w:r w:rsidRPr="001013E8">
        <w:rPr>
          <w:rFonts w:ascii="Times New Roman" w:eastAsia="Times New Roman" w:hAnsi="Times New Roman" w:cs="Times New Roman"/>
          <w:kern w:val="0"/>
          <w14:ligatures w14:val="none"/>
        </w:rPr>
        <w:br/>
        <w:t>Leviticus 16 / Hebrews 13 — outside-the-camp / outside-the-gate suffering and bearing reproach.</w:t>
      </w:r>
    </w:p>
    <w:p w14:paraId="3A076D9C"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b/>
          <w:bCs/>
          <w:kern w:val="0"/>
          <w14:ligatures w14:val="none"/>
        </w:rPr>
        <w:t>Strong narrative pattern:</w:t>
      </w:r>
      <w:r w:rsidRPr="001013E8">
        <w:rPr>
          <w:rFonts w:ascii="Times New Roman" w:eastAsia="Times New Roman" w:hAnsi="Times New Roman" w:cs="Times New Roman"/>
          <w:kern w:val="0"/>
          <w14:ligatures w14:val="none"/>
        </w:rPr>
        <w:br/>
        <w:t>Genesis 22 — beloved son, wood, sacrifice, God providing.</w:t>
      </w:r>
    </w:p>
    <w:p w14:paraId="4A04B9E3"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b/>
          <w:bCs/>
          <w:kern w:val="0"/>
          <w14:ligatures w14:val="none"/>
        </w:rPr>
        <w:t>Canonical Gospel-spread reinforcement:</w:t>
      </w:r>
      <w:r w:rsidRPr="001013E8">
        <w:rPr>
          <w:rFonts w:ascii="Times New Roman" w:eastAsia="Times New Roman" w:hAnsi="Times New Roman" w:cs="Times New Roman"/>
          <w:kern w:val="0"/>
          <w14:ligatures w14:val="none"/>
        </w:rPr>
        <w:br/>
        <w:t>Acts 2:10; Acts 6:9; Acts 11:20; Acts 13:1 — Cyrene appears in the spread of the Gospel world.</w:t>
      </w:r>
      <w:r w:rsidRPr="001013E8">
        <w:rPr>
          <w:rFonts w:ascii="Times New Roman" w:eastAsia="Times New Roman" w:hAnsi="Times New Roman" w:cs="Times New Roman"/>
          <w:kern w:val="0"/>
          <w14:ligatures w14:val="none"/>
        </w:rPr>
        <w:br/>
        <w:t>Mark 15:21 — Simon is father of Alexander and Rufus, suggesting the family may have been known.</w:t>
      </w:r>
    </w:p>
    <w:p w14:paraId="325C067E"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b/>
          <w:bCs/>
          <w:kern w:val="0"/>
          <w14:ligatures w14:val="none"/>
        </w:rPr>
        <w:t>Possible contemplative name layer:</w:t>
      </w:r>
      <w:r w:rsidRPr="001013E8">
        <w:rPr>
          <w:rFonts w:ascii="Times New Roman" w:eastAsia="Times New Roman" w:hAnsi="Times New Roman" w:cs="Times New Roman"/>
          <w:kern w:val="0"/>
          <w14:ligatures w14:val="none"/>
        </w:rPr>
        <w:br/>
        <w:t>Simon/Shimon = hearing. Interesting, but not load-bearing.</w:t>
      </w:r>
    </w:p>
    <w:p w14:paraId="0F71DF20" w14:textId="77777777" w:rsidR="001013E8" w:rsidRPr="001013E8" w:rsidRDefault="001013E8" w:rsidP="001013E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013E8">
        <w:rPr>
          <w:rFonts w:ascii="Times New Roman" w:eastAsia="Times New Roman" w:hAnsi="Times New Roman" w:cs="Times New Roman"/>
          <w:b/>
          <w:bCs/>
          <w:kern w:val="0"/>
          <w:sz w:val="36"/>
          <w:szCs w:val="36"/>
          <w14:ligatures w14:val="none"/>
        </w:rPr>
        <w:t>Clean summary</w:t>
      </w:r>
    </w:p>
    <w:p w14:paraId="1E898FD1"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Matthew includes Simon of Cyrene because the cross is not merely being transported from one place to another. A prophetic picture is being staged.</w:t>
      </w:r>
    </w:p>
    <w:p w14:paraId="1E5EF974"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 xml:space="preserve">Jesus has been mocked as King, robed, crowned with thorns, struck, and led away. Then, as He goes </w:t>
      </w:r>
      <w:r w:rsidRPr="001013E8">
        <w:rPr>
          <w:rFonts w:ascii="Times New Roman" w:eastAsia="Times New Roman" w:hAnsi="Times New Roman" w:cs="Times New Roman"/>
          <w:b/>
          <w:bCs/>
          <w:kern w:val="0"/>
          <w14:ligatures w14:val="none"/>
        </w:rPr>
        <w:t>outside the gate</w:t>
      </w:r>
      <w:r w:rsidRPr="001013E8">
        <w:rPr>
          <w:rFonts w:ascii="Times New Roman" w:eastAsia="Times New Roman" w:hAnsi="Times New Roman" w:cs="Times New Roman"/>
          <w:kern w:val="0"/>
          <w14:ligatures w14:val="none"/>
        </w:rPr>
        <w:t>, Rome compels a man from the dispersed world, from Cyrene in North Africa, to bear His cross. Simon does not save. Simon does not bear sin. Jesus alone is the Lamb, Priest, King, and offering. But Simon becomes a living sign of the road Jesus had already described: take up the cross and follow.</w:t>
      </w:r>
    </w:p>
    <w:p w14:paraId="3C949748"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013E8">
        <w:rPr>
          <w:rFonts w:ascii="Times New Roman" w:eastAsia="Times New Roman" w:hAnsi="Times New Roman" w:cs="Times New Roman"/>
          <w:kern w:val="0"/>
          <w14:ligatures w14:val="none"/>
        </w:rPr>
        <w:t>So</w:t>
      </w:r>
      <w:proofErr w:type="gramEnd"/>
      <w:r w:rsidRPr="001013E8">
        <w:rPr>
          <w:rFonts w:ascii="Times New Roman" w:eastAsia="Times New Roman" w:hAnsi="Times New Roman" w:cs="Times New Roman"/>
          <w:kern w:val="0"/>
          <w14:ligatures w14:val="none"/>
        </w:rPr>
        <w:t xml:space="preserve"> Matthew 27:32 quietly gathers several ropes:</w:t>
      </w:r>
    </w:p>
    <w:p w14:paraId="2B7C6B37"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Roman compulsion,</w:t>
      </w:r>
      <w:r w:rsidRPr="001013E8">
        <w:rPr>
          <w:rFonts w:ascii="Times New Roman" w:eastAsia="Times New Roman" w:hAnsi="Times New Roman" w:cs="Times New Roman"/>
          <w:kern w:val="0"/>
          <w14:ligatures w14:val="none"/>
        </w:rPr>
        <w:br/>
        <w:t>cross-bearing discipleship,</w:t>
      </w:r>
      <w:r w:rsidRPr="001013E8">
        <w:rPr>
          <w:rFonts w:ascii="Times New Roman" w:eastAsia="Times New Roman" w:hAnsi="Times New Roman" w:cs="Times New Roman"/>
          <w:kern w:val="0"/>
          <w14:ligatures w14:val="none"/>
        </w:rPr>
        <w:br/>
        <w:t>outside-the-gate reproach,</w:t>
      </w:r>
      <w:r w:rsidRPr="001013E8">
        <w:rPr>
          <w:rFonts w:ascii="Times New Roman" w:eastAsia="Times New Roman" w:hAnsi="Times New Roman" w:cs="Times New Roman"/>
          <w:kern w:val="0"/>
          <w14:ligatures w14:val="none"/>
        </w:rPr>
        <w:br/>
        <w:t>Isaac’s wood,</w:t>
      </w:r>
      <w:r w:rsidRPr="001013E8">
        <w:rPr>
          <w:rFonts w:ascii="Times New Roman" w:eastAsia="Times New Roman" w:hAnsi="Times New Roman" w:cs="Times New Roman"/>
          <w:kern w:val="0"/>
          <w14:ligatures w14:val="none"/>
        </w:rPr>
        <w:br/>
        <w:t>the nations/diaspora drawn near,</w:t>
      </w:r>
      <w:r w:rsidRPr="001013E8">
        <w:rPr>
          <w:rFonts w:ascii="Times New Roman" w:eastAsia="Times New Roman" w:hAnsi="Times New Roman" w:cs="Times New Roman"/>
          <w:kern w:val="0"/>
          <w14:ligatures w14:val="none"/>
        </w:rPr>
        <w:br/>
        <w:t>and the later spread of the Gospel through places like Cyrene.</w:t>
      </w:r>
    </w:p>
    <w:p w14:paraId="5F29F073" w14:textId="77777777" w:rsidR="001013E8" w:rsidRPr="001013E8" w:rsidRDefault="001013E8" w:rsidP="001013E8">
      <w:pPr>
        <w:spacing w:before="100" w:beforeAutospacing="1" w:after="100" w:afterAutospacing="1" w:line="240" w:lineRule="auto"/>
        <w:rPr>
          <w:rFonts w:ascii="Times New Roman" w:eastAsia="Times New Roman" w:hAnsi="Times New Roman" w:cs="Times New Roman"/>
          <w:kern w:val="0"/>
          <w14:ligatures w14:val="none"/>
        </w:rPr>
      </w:pPr>
      <w:r w:rsidRPr="001013E8">
        <w:rPr>
          <w:rFonts w:ascii="Times New Roman" w:eastAsia="Times New Roman" w:hAnsi="Times New Roman" w:cs="Times New Roman"/>
          <w:kern w:val="0"/>
          <w14:ligatures w14:val="none"/>
        </w:rPr>
        <w:t>That one obscure verse is not unnecessary. It is a hinge between mockery and Golgotha, showing that even the forced movement of the cross was under God’s manifold wisdom.</w:t>
      </w:r>
    </w:p>
    <w:p w14:paraId="046922EA" w14:textId="77777777" w:rsidR="001013E8" w:rsidRDefault="001013E8"/>
    <w:sectPr w:rsidR="001013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EA67F2"/>
    <w:multiLevelType w:val="multilevel"/>
    <w:tmpl w:val="DF742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702349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3E8"/>
    <w:rsid w:val="000F7ACA"/>
    <w:rsid w:val="001013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B25A5"/>
  <w15:chartTrackingRefBased/>
  <w15:docId w15:val="{08E346B7-374A-4FB1-9D98-9DCA1E486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13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13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13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13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13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13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13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13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13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13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13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13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13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13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13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13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13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13E8"/>
    <w:rPr>
      <w:rFonts w:eastAsiaTheme="majorEastAsia" w:cstheme="majorBidi"/>
      <w:color w:val="272727" w:themeColor="text1" w:themeTint="D8"/>
    </w:rPr>
  </w:style>
  <w:style w:type="paragraph" w:styleId="Title">
    <w:name w:val="Title"/>
    <w:basedOn w:val="Normal"/>
    <w:next w:val="Normal"/>
    <w:link w:val="TitleChar"/>
    <w:uiPriority w:val="10"/>
    <w:qFormat/>
    <w:rsid w:val="001013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13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13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13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13E8"/>
    <w:pPr>
      <w:spacing w:before="160"/>
      <w:jc w:val="center"/>
    </w:pPr>
    <w:rPr>
      <w:i/>
      <w:iCs/>
      <w:color w:val="404040" w:themeColor="text1" w:themeTint="BF"/>
    </w:rPr>
  </w:style>
  <w:style w:type="character" w:customStyle="1" w:styleId="QuoteChar">
    <w:name w:val="Quote Char"/>
    <w:basedOn w:val="DefaultParagraphFont"/>
    <w:link w:val="Quote"/>
    <w:uiPriority w:val="29"/>
    <w:rsid w:val="001013E8"/>
    <w:rPr>
      <w:i/>
      <w:iCs/>
      <w:color w:val="404040" w:themeColor="text1" w:themeTint="BF"/>
    </w:rPr>
  </w:style>
  <w:style w:type="paragraph" w:styleId="ListParagraph">
    <w:name w:val="List Paragraph"/>
    <w:basedOn w:val="Normal"/>
    <w:uiPriority w:val="34"/>
    <w:qFormat/>
    <w:rsid w:val="001013E8"/>
    <w:pPr>
      <w:ind w:left="720"/>
      <w:contextualSpacing/>
    </w:pPr>
  </w:style>
  <w:style w:type="character" w:styleId="IntenseEmphasis">
    <w:name w:val="Intense Emphasis"/>
    <w:basedOn w:val="DefaultParagraphFont"/>
    <w:uiPriority w:val="21"/>
    <w:qFormat/>
    <w:rsid w:val="001013E8"/>
    <w:rPr>
      <w:i/>
      <w:iCs/>
      <w:color w:val="0F4761" w:themeColor="accent1" w:themeShade="BF"/>
    </w:rPr>
  </w:style>
  <w:style w:type="paragraph" w:styleId="IntenseQuote">
    <w:name w:val="Intense Quote"/>
    <w:basedOn w:val="Normal"/>
    <w:next w:val="Normal"/>
    <w:link w:val="IntenseQuoteChar"/>
    <w:uiPriority w:val="30"/>
    <w:qFormat/>
    <w:rsid w:val="001013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13E8"/>
    <w:rPr>
      <w:i/>
      <w:iCs/>
      <w:color w:val="0F4761" w:themeColor="accent1" w:themeShade="BF"/>
    </w:rPr>
  </w:style>
  <w:style w:type="character" w:styleId="IntenseReference">
    <w:name w:val="Intense Reference"/>
    <w:basedOn w:val="DefaultParagraphFont"/>
    <w:uiPriority w:val="32"/>
    <w:qFormat/>
    <w:rsid w:val="001013E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1698</Words>
  <Characters>9155</Characters>
  <Application>Microsoft Office Word</Application>
  <DocSecurity>0</DocSecurity>
  <Lines>190</Lines>
  <Paragraphs>159</Paragraphs>
  <ScaleCrop>false</ScaleCrop>
  <Company/>
  <LinksUpToDate>false</LinksUpToDate>
  <CharactersWithSpaces>10694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2026-06-29T23:28:00Z</dcterms:created>
  <dcterms:modified xsi:type="dcterms:W3CDTF">2026-06-29T23:28:00Z</dcterms:modified>
</cp:coreProperties>
</file>