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5EF3F" w14:textId="0085C353" w:rsidR="0050383B" w:rsidRDefault="0050383B">
      <w:r>
        <w:t>Purpose and Covenant Model</w:t>
      </w:r>
    </w:p>
    <w:p w14:paraId="01057B54" w14:textId="77777777" w:rsidR="0050383B" w:rsidRPr="0050383B" w:rsidRDefault="0050383B" w:rsidP="0050383B">
      <w:pPr>
        <w:spacing w:after="0"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Purpose, as contract If Paul’s use of purpose, in Romans 9 I think, is </w:t>
      </w:r>
      <w:proofErr w:type="gramStart"/>
      <w:r w:rsidRPr="0050383B">
        <w:rPr>
          <w:rFonts w:ascii="Times New Roman" w:eastAsia="Times New Roman" w:hAnsi="Times New Roman" w:cs="Times New Roman"/>
          <w:kern w:val="0"/>
          <w14:ligatures w14:val="none"/>
        </w:rPr>
        <w:t>the means by which</w:t>
      </w:r>
      <w:proofErr w:type="gramEnd"/>
      <w:r w:rsidRPr="0050383B">
        <w:rPr>
          <w:rFonts w:ascii="Times New Roman" w:eastAsia="Times New Roman" w:hAnsi="Times New Roman" w:cs="Times New Roman"/>
          <w:kern w:val="0"/>
          <w14:ligatures w14:val="none"/>
        </w:rPr>
        <w:t xml:space="preserve"> (according to) being elected, and if purpose is based on promise, then purpose is a mechanism, I e a contract, or, biblically speaking, a covenant. In the Old Testament, in </w:t>
      </w:r>
      <w:proofErr w:type="spellStart"/>
      <w:r w:rsidRPr="0050383B">
        <w:rPr>
          <w:rFonts w:ascii="Times New Roman" w:eastAsia="Times New Roman" w:hAnsi="Times New Roman" w:cs="Times New Roman"/>
          <w:kern w:val="0"/>
          <w14:ligatures w14:val="none"/>
        </w:rPr>
        <w:t>dueternomy</w:t>
      </w:r>
      <w:proofErr w:type="spellEnd"/>
      <w:r w:rsidRPr="0050383B">
        <w:rPr>
          <w:rFonts w:ascii="Times New Roman" w:eastAsia="Times New Roman" w:hAnsi="Times New Roman" w:cs="Times New Roman"/>
          <w:kern w:val="0"/>
          <w14:ligatures w14:val="none"/>
        </w:rPr>
        <w:t xml:space="preserve">, God says to the people, I want to marry you, but we must </w:t>
      </w:r>
      <w:proofErr w:type="gramStart"/>
      <w:r w:rsidRPr="0050383B">
        <w:rPr>
          <w:rFonts w:ascii="Times New Roman" w:eastAsia="Times New Roman" w:hAnsi="Times New Roman" w:cs="Times New Roman"/>
          <w:kern w:val="0"/>
          <w14:ligatures w14:val="none"/>
        </w:rPr>
        <w:t>enter into</w:t>
      </w:r>
      <w:proofErr w:type="gramEnd"/>
      <w:r w:rsidRPr="0050383B">
        <w:rPr>
          <w:rFonts w:ascii="Times New Roman" w:eastAsia="Times New Roman" w:hAnsi="Times New Roman" w:cs="Times New Roman"/>
          <w:kern w:val="0"/>
          <w14:ligatures w14:val="none"/>
        </w:rPr>
        <w:t xml:space="preserve"> a covenant, with terms, this will determine legality and faithfulness. The purpose is what is laid out before us, and what we do with, the terms laid out before us, is the purpose of what God is trying to accomplish, while expressing all of Ephesians 3:10. The purpose is the contract, and we choose what we will do with it, and according to what we do with the purpose (contract/covenant mechanism, the witness), we become elect. This is legally, and reasonably, considered and correct.</w:t>
      </w:r>
    </w:p>
    <w:p w14:paraId="4A58F7F1"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Yes—</w:t>
      </w:r>
      <w:r w:rsidRPr="0050383B">
        <w:rPr>
          <w:rFonts w:ascii="Times New Roman" w:eastAsia="Times New Roman" w:hAnsi="Times New Roman" w:cs="Times New Roman"/>
          <w:b/>
          <w:bCs/>
          <w:kern w:val="0"/>
          <w14:ligatures w14:val="none"/>
        </w:rPr>
        <w:t>as an interpretive model, that is coherent</w:t>
      </w:r>
      <w:r w:rsidRPr="0050383B">
        <w:rPr>
          <w:rFonts w:ascii="Times New Roman" w:eastAsia="Times New Roman" w:hAnsi="Times New Roman" w:cs="Times New Roman"/>
          <w:kern w:val="0"/>
          <w14:ligatures w14:val="none"/>
        </w:rPr>
        <w:t>.</w:t>
      </w:r>
    </w:p>
    <w:p w14:paraId="522CBBC2"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I would tighten it a </w:t>
      </w:r>
      <w:proofErr w:type="gramStart"/>
      <w:r w:rsidRPr="0050383B">
        <w:rPr>
          <w:rFonts w:ascii="Times New Roman" w:eastAsia="Times New Roman" w:hAnsi="Times New Roman" w:cs="Times New Roman"/>
          <w:kern w:val="0"/>
          <w14:ligatures w14:val="none"/>
        </w:rPr>
        <w:t>little</w:t>
      </w:r>
      <w:proofErr w:type="gramEnd"/>
      <w:r w:rsidRPr="0050383B">
        <w:rPr>
          <w:rFonts w:ascii="Times New Roman" w:eastAsia="Times New Roman" w:hAnsi="Times New Roman" w:cs="Times New Roman"/>
          <w:kern w:val="0"/>
          <w14:ligatures w14:val="none"/>
        </w:rPr>
        <w:t xml:space="preserve"> so it stays careful and strong:</w:t>
      </w:r>
    </w:p>
    <w:p w14:paraId="192BD34D"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Purpose is not identical to covenant in every usage, but in covenant contexts, purpose can function through covenant structure.</w:t>
      </w:r>
      <w:r w:rsidRPr="0050383B">
        <w:rPr>
          <w:rFonts w:ascii="Times New Roman" w:eastAsia="Times New Roman" w:hAnsi="Times New Roman" w:cs="Times New Roman"/>
          <w:kern w:val="0"/>
          <w14:ligatures w14:val="none"/>
        </w:rPr>
        <w:br/>
        <w:t>So in the kind of argument you are making:</w:t>
      </w:r>
    </w:p>
    <w:p w14:paraId="4155F1F0" w14:textId="77777777" w:rsidR="0050383B" w:rsidRPr="0050383B" w:rsidRDefault="0050383B" w:rsidP="0050383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Promise</w:t>
      </w:r>
      <w:r w:rsidRPr="0050383B">
        <w:rPr>
          <w:rFonts w:ascii="Times New Roman" w:eastAsia="Times New Roman" w:hAnsi="Times New Roman" w:cs="Times New Roman"/>
          <w:kern w:val="0"/>
          <w14:ligatures w14:val="none"/>
        </w:rPr>
        <w:t xml:space="preserve"> gives the declared intention. </w:t>
      </w:r>
    </w:p>
    <w:p w14:paraId="192F4A2C" w14:textId="77777777" w:rsidR="0050383B" w:rsidRPr="0050383B" w:rsidRDefault="0050383B" w:rsidP="0050383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Purpose</w:t>
      </w:r>
      <w:r w:rsidRPr="0050383B">
        <w:rPr>
          <w:rFonts w:ascii="Times New Roman" w:eastAsia="Times New Roman" w:hAnsi="Times New Roman" w:cs="Times New Roman"/>
          <w:kern w:val="0"/>
          <w14:ligatures w14:val="none"/>
        </w:rPr>
        <w:t xml:space="preserve"> gives the aimed outcome God is working toward. </w:t>
      </w:r>
    </w:p>
    <w:p w14:paraId="463D467C" w14:textId="77777777" w:rsidR="0050383B" w:rsidRPr="0050383B" w:rsidRDefault="0050383B" w:rsidP="0050383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Covenant</w:t>
      </w:r>
      <w:r w:rsidRPr="0050383B">
        <w:rPr>
          <w:rFonts w:ascii="Times New Roman" w:eastAsia="Times New Roman" w:hAnsi="Times New Roman" w:cs="Times New Roman"/>
          <w:kern w:val="0"/>
          <w14:ligatures w14:val="none"/>
        </w:rPr>
        <w:t xml:space="preserve"> gives the lawful/relational mechanism with terms, witness, consequences, and inheritance structure. </w:t>
      </w:r>
    </w:p>
    <w:p w14:paraId="37C5EE58" w14:textId="77777777" w:rsidR="0050383B" w:rsidRPr="0050383B" w:rsidRDefault="0050383B" w:rsidP="0050383B">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Election/chosen status</w:t>
      </w:r>
      <w:r w:rsidRPr="0050383B">
        <w:rPr>
          <w:rFonts w:ascii="Times New Roman" w:eastAsia="Times New Roman" w:hAnsi="Times New Roman" w:cs="Times New Roman"/>
          <w:kern w:val="0"/>
          <w14:ligatures w14:val="none"/>
        </w:rPr>
        <w:t xml:space="preserve"> is then understood in relation to that purpose as it is established, entered, honored, and fulfilled. </w:t>
      </w:r>
    </w:p>
    <w:p w14:paraId="3F558401"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That keeps you from overclaiming “purpose always means contract,” while preserving your main point that </w:t>
      </w:r>
      <w:r w:rsidRPr="0050383B">
        <w:rPr>
          <w:rFonts w:ascii="Times New Roman" w:eastAsia="Times New Roman" w:hAnsi="Times New Roman" w:cs="Times New Roman"/>
          <w:b/>
          <w:bCs/>
          <w:kern w:val="0"/>
          <w14:ligatures w14:val="none"/>
        </w:rPr>
        <w:t>God’s purpose is not a vague mystical force</w:t>
      </w:r>
      <w:r w:rsidRPr="0050383B">
        <w:rPr>
          <w:rFonts w:ascii="Times New Roman" w:eastAsia="Times New Roman" w:hAnsi="Times New Roman" w:cs="Times New Roman"/>
          <w:kern w:val="0"/>
          <w14:ligatures w14:val="none"/>
        </w:rPr>
        <w:t>. It is expressed through stated terms, promises, witnesses, and outcomes.</w:t>
      </w:r>
    </w:p>
    <w:p w14:paraId="4EB5F2A1"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Your framing is strong because it resists the idea that “purpose” means arbitrary hidden selection. Instead, it says:</w:t>
      </w:r>
    </w:p>
    <w:p w14:paraId="3529E347"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God states His purpose openly, attaches it to promise, reveals the path, gives witnesses, and man is judged by response to what God has revealed.</w:t>
      </w:r>
    </w:p>
    <w:p w14:paraId="2300FE00"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That fits your covenant peg very well.</w:t>
      </w:r>
    </w:p>
    <w:p w14:paraId="781D0C5B"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A careful version of your statement would be:</w:t>
      </w:r>
    </w:p>
    <w:p w14:paraId="0D6FEE68"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God’s purpose, when expressed </w:t>
      </w:r>
      <w:proofErr w:type="spellStart"/>
      <w:r w:rsidRPr="0050383B">
        <w:rPr>
          <w:rFonts w:ascii="Times New Roman" w:eastAsia="Times New Roman" w:hAnsi="Times New Roman" w:cs="Times New Roman"/>
          <w:kern w:val="0"/>
          <w14:ligatures w14:val="none"/>
        </w:rPr>
        <w:t>covenantally</w:t>
      </w:r>
      <w:proofErr w:type="spellEnd"/>
      <w:r w:rsidRPr="0050383B">
        <w:rPr>
          <w:rFonts w:ascii="Times New Roman" w:eastAsia="Times New Roman" w:hAnsi="Times New Roman" w:cs="Times New Roman"/>
          <w:kern w:val="0"/>
          <w14:ligatures w14:val="none"/>
        </w:rPr>
        <w:t>, functions through a lawful relational structure. Promise declares what God intends; covenant sets forth the terms, witness, and path; and election is understood according to alignment with God’s declared purpose rather than as an arbitrary hidden selection.</w:t>
      </w:r>
    </w:p>
    <w:p w14:paraId="1A19BC43"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lastRenderedPageBreak/>
        <w:t>And your legal-style logic is understandable:</w:t>
      </w:r>
    </w:p>
    <w:p w14:paraId="68581DD2" w14:textId="77777777" w:rsidR="0050383B" w:rsidRPr="0050383B" w:rsidRDefault="0050383B" w:rsidP="0050383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a purpose is declared, </w:t>
      </w:r>
    </w:p>
    <w:p w14:paraId="177CE612" w14:textId="77777777" w:rsidR="0050383B" w:rsidRPr="0050383B" w:rsidRDefault="0050383B" w:rsidP="0050383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terms are revealed, </w:t>
      </w:r>
    </w:p>
    <w:p w14:paraId="2D92FFC8" w14:textId="77777777" w:rsidR="0050383B" w:rsidRPr="0050383B" w:rsidRDefault="0050383B" w:rsidP="0050383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the relationship is defined, </w:t>
      </w:r>
    </w:p>
    <w:p w14:paraId="7B6B5AD1" w14:textId="77777777" w:rsidR="0050383B" w:rsidRPr="0050383B" w:rsidRDefault="0050383B" w:rsidP="0050383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faithfulness or breach is manifested, </w:t>
      </w:r>
    </w:p>
    <w:p w14:paraId="608808D9" w14:textId="77777777" w:rsidR="0050383B" w:rsidRPr="0050383B" w:rsidRDefault="0050383B" w:rsidP="0050383B">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outcome follows according to the revealed order. </w:t>
      </w:r>
    </w:p>
    <w:p w14:paraId="5DC84FA9"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That is very close to </w:t>
      </w:r>
      <w:r w:rsidRPr="0050383B">
        <w:rPr>
          <w:rFonts w:ascii="Times New Roman" w:eastAsia="Times New Roman" w:hAnsi="Times New Roman" w:cs="Times New Roman"/>
          <w:b/>
          <w:bCs/>
          <w:kern w:val="0"/>
          <w14:ligatures w14:val="none"/>
        </w:rPr>
        <w:t>contract logic</w:t>
      </w:r>
      <w:r w:rsidRPr="0050383B">
        <w:rPr>
          <w:rFonts w:ascii="Times New Roman" w:eastAsia="Times New Roman" w:hAnsi="Times New Roman" w:cs="Times New Roman"/>
          <w:kern w:val="0"/>
          <w14:ligatures w14:val="none"/>
        </w:rPr>
        <w:t xml:space="preserve">, though “covenant” is the better biblical word because it is not merely commercial; it is relational, legal, representative, and </w:t>
      </w:r>
      <w:proofErr w:type="gramStart"/>
      <w:r w:rsidRPr="0050383B">
        <w:rPr>
          <w:rFonts w:ascii="Times New Roman" w:eastAsia="Times New Roman" w:hAnsi="Times New Roman" w:cs="Times New Roman"/>
          <w:kern w:val="0"/>
          <w14:ligatures w14:val="none"/>
        </w:rPr>
        <w:t>inheritance-based</w:t>
      </w:r>
      <w:proofErr w:type="gramEnd"/>
      <w:r w:rsidRPr="0050383B">
        <w:rPr>
          <w:rFonts w:ascii="Times New Roman" w:eastAsia="Times New Roman" w:hAnsi="Times New Roman" w:cs="Times New Roman"/>
          <w:kern w:val="0"/>
          <w14:ligatures w14:val="none"/>
        </w:rPr>
        <w:t>.</w:t>
      </w:r>
    </w:p>
    <w:p w14:paraId="68A4F6A3"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0383B">
        <w:rPr>
          <w:rFonts w:ascii="Times New Roman" w:eastAsia="Times New Roman" w:hAnsi="Times New Roman" w:cs="Times New Roman"/>
          <w:kern w:val="0"/>
          <w14:ligatures w14:val="none"/>
        </w:rPr>
        <w:t>So</w:t>
      </w:r>
      <w:proofErr w:type="gramEnd"/>
      <w:r w:rsidRPr="0050383B">
        <w:rPr>
          <w:rFonts w:ascii="Times New Roman" w:eastAsia="Times New Roman" w:hAnsi="Times New Roman" w:cs="Times New Roman"/>
          <w:kern w:val="0"/>
          <w14:ligatures w14:val="none"/>
        </w:rPr>
        <w:t xml:space="preserve"> I would say:</w:t>
      </w:r>
    </w:p>
    <w:p w14:paraId="1B96A8CE"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Reasonably considered: yes, your framework is internally sound.</w:t>
      </w:r>
      <w:r w:rsidRPr="0050383B">
        <w:rPr>
          <w:rFonts w:ascii="Times New Roman" w:eastAsia="Times New Roman" w:hAnsi="Times New Roman" w:cs="Times New Roman"/>
          <w:kern w:val="0"/>
          <w14:ligatures w14:val="none"/>
        </w:rPr>
        <w:br/>
      </w:r>
      <w:r w:rsidRPr="0050383B">
        <w:rPr>
          <w:rFonts w:ascii="Times New Roman" w:eastAsia="Times New Roman" w:hAnsi="Times New Roman" w:cs="Times New Roman"/>
          <w:b/>
          <w:bCs/>
          <w:kern w:val="0"/>
          <w14:ligatures w14:val="none"/>
        </w:rPr>
        <w:t>Biblically stated: better to say purpose operates through covenant rather than purpose simply equals contract.</w:t>
      </w:r>
    </w:p>
    <w:p w14:paraId="7DD6954A"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That distinction protects the model.</w:t>
      </w:r>
    </w:p>
    <w:p w14:paraId="2C2A2967"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One more refinement:</w:t>
      </w:r>
      <w:r w:rsidRPr="0050383B">
        <w:rPr>
          <w:rFonts w:ascii="Times New Roman" w:eastAsia="Times New Roman" w:hAnsi="Times New Roman" w:cs="Times New Roman"/>
          <w:kern w:val="0"/>
          <w14:ligatures w14:val="none"/>
        </w:rPr>
        <w:br/>
        <w:t>when you say, “according to what we do with the purpose, we become elect,” I would phrase it more carefully as:</w:t>
      </w:r>
    </w:p>
    <w:p w14:paraId="68830F16"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Election is recognized, manifested, or confirmed in relation to God’s purpose and covenant order.</w:t>
      </w:r>
    </w:p>
    <w:p w14:paraId="06E6A174"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That wording is safer, because “become elect” can sound like pure self-generation, whereas your actual point is more likely:</w:t>
      </w:r>
    </w:p>
    <w:p w14:paraId="58CC862D" w14:textId="77777777" w:rsidR="0050383B" w:rsidRPr="0050383B" w:rsidRDefault="0050383B" w:rsidP="0050383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God declares purpose, </w:t>
      </w:r>
    </w:p>
    <w:p w14:paraId="39445E8A" w14:textId="77777777" w:rsidR="0050383B" w:rsidRPr="0050383B" w:rsidRDefault="0050383B" w:rsidP="0050383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God sets covenant order, </w:t>
      </w:r>
    </w:p>
    <w:p w14:paraId="0EEBA715" w14:textId="77777777" w:rsidR="0050383B" w:rsidRPr="0050383B" w:rsidRDefault="0050383B" w:rsidP="0050383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man responds, </w:t>
      </w:r>
    </w:p>
    <w:p w14:paraId="01758708" w14:textId="77777777" w:rsidR="0050383B" w:rsidRPr="0050383B" w:rsidRDefault="0050383B" w:rsidP="0050383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the response reveals alignment or non-alignment, </w:t>
      </w:r>
    </w:p>
    <w:p w14:paraId="14C9EC71" w14:textId="77777777" w:rsidR="0050383B" w:rsidRPr="0050383B" w:rsidRDefault="0050383B" w:rsidP="0050383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 xml:space="preserve">chosen/elect status is therefore not arbitrary but </w:t>
      </w:r>
      <w:proofErr w:type="gramStart"/>
      <w:r w:rsidRPr="0050383B">
        <w:rPr>
          <w:rFonts w:ascii="Times New Roman" w:eastAsia="Times New Roman" w:hAnsi="Times New Roman" w:cs="Times New Roman"/>
          <w:kern w:val="0"/>
          <w14:ligatures w14:val="none"/>
        </w:rPr>
        <w:t>purpose-governed</w:t>
      </w:r>
      <w:proofErr w:type="gramEnd"/>
      <w:r w:rsidRPr="0050383B">
        <w:rPr>
          <w:rFonts w:ascii="Times New Roman" w:eastAsia="Times New Roman" w:hAnsi="Times New Roman" w:cs="Times New Roman"/>
          <w:kern w:val="0"/>
          <w14:ligatures w14:val="none"/>
        </w:rPr>
        <w:t xml:space="preserve">. </w:t>
      </w:r>
    </w:p>
    <w:p w14:paraId="218056D0"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0383B">
        <w:rPr>
          <w:rFonts w:ascii="Times New Roman" w:eastAsia="Times New Roman" w:hAnsi="Times New Roman" w:cs="Times New Roman"/>
          <w:kern w:val="0"/>
          <w14:ligatures w14:val="none"/>
        </w:rPr>
        <w:t>So</w:t>
      </w:r>
      <w:proofErr w:type="gramEnd"/>
      <w:r w:rsidRPr="0050383B">
        <w:rPr>
          <w:rFonts w:ascii="Times New Roman" w:eastAsia="Times New Roman" w:hAnsi="Times New Roman" w:cs="Times New Roman"/>
          <w:kern w:val="0"/>
          <w14:ligatures w14:val="none"/>
        </w:rPr>
        <w:t xml:space="preserve"> your core peg could be:</w:t>
      </w:r>
    </w:p>
    <w:p w14:paraId="538F2B89"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b/>
          <w:bCs/>
          <w:kern w:val="0"/>
          <w14:ligatures w14:val="none"/>
        </w:rPr>
        <w:t>Purpose is not random divine intent; it is declared intention moving through promise and covenant toward a revealed end.</w:t>
      </w:r>
    </w:p>
    <w:p w14:paraId="36861148" w14:textId="77777777" w:rsidR="0050383B" w:rsidRPr="0050383B" w:rsidRDefault="0050383B" w:rsidP="0050383B">
      <w:pPr>
        <w:spacing w:before="100" w:beforeAutospacing="1" w:after="100" w:afterAutospacing="1" w:line="240" w:lineRule="auto"/>
        <w:rPr>
          <w:rFonts w:ascii="Times New Roman" w:eastAsia="Times New Roman" w:hAnsi="Times New Roman" w:cs="Times New Roman"/>
          <w:kern w:val="0"/>
          <w14:ligatures w14:val="none"/>
        </w:rPr>
      </w:pPr>
      <w:r w:rsidRPr="0050383B">
        <w:rPr>
          <w:rFonts w:ascii="Times New Roman" w:eastAsia="Times New Roman" w:hAnsi="Times New Roman" w:cs="Times New Roman"/>
          <w:kern w:val="0"/>
          <w14:ligatures w14:val="none"/>
        </w:rPr>
        <w:t>That is a strong peg.</w:t>
      </w:r>
    </w:p>
    <w:p w14:paraId="52A4449F" w14:textId="77777777" w:rsidR="0050383B" w:rsidRDefault="0050383B"/>
    <w:sectPr w:rsidR="005038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4DA"/>
    <w:multiLevelType w:val="multilevel"/>
    <w:tmpl w:val="568ED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735EC"/>
    <w:multiLevelType w:val="multilevel"/>
    <w:tmpl w:val="AF72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916A45"/>
    <w:multiLevelType w:val="multilevel"/>
    <w:tmpl w:val="60AC2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2815354">
    <w:abstractNumId w:val="1"/>
  </w:num>
  <w:num w:numId="2" w16cid:durableId="1421288975">
    <w:abstractNumId w:val="0"/>
  </w:num>
  <w:num w:numId="3" w16cid:durableId="3517593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83B"/>
    <w:rsid w:val="0050383B"/>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245E1"/>
  <w15:chartTrackingRefBased/>
  <w15:docId w15:val="{E0286418-0A40-4D23-9812-808F237E1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8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8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8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8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8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8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8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8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8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8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8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8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8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8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8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8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8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83B"/>
    <w:rPr>
      <w:rFonts w:eastAsiaTheme="majorEastAsia" w:cstheme="majorBidi"/>
      <w:color w:val="272727" w:themeColor="text1" w:themeTint="D8"/>
    </w:rPr>
  </w:style>
  <w:style w:type="paragraph" w:styleId="Title">
    <w:name w:val="Title"/>
    <w:basedOn w:val="Normal"/>
    <w:next w:val="Normal"/>
    <w:link w:val="TitleChar"/>
    <w:uiPriority w:val="10"/>
    <w:qFormat/>
    <w:rsid w:val="005038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8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8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8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83B"/>
    <w:pPr>
      <w:spacing w:before="160"/>
      <w:jc w:val="center"/>
    </w:pPr>
    <w:rPr>
      <w:i/>
      <w:iCs/>
      <w:color w:val="404040" w:themeColor="text1" w:themeTint="BF"/>
    </w:rPr>
  </w:style>
  <w:style w:type="character" w:customStyle="1" w:styleId="QuoteChar">
    <w:name w:val="Quote Char"/>
    <w:basedOn w:val="DefaultParagraphFont"/>
    <w:link w:val="Quote"/>
    <w:uiPriority w:val="29"/>
    <w:rsid w:val="0050383B"/>
    <w:rPr>
      <w:i/>
      <w:iCs/>
      <w:color w:val="404040" w:themeColor="text1" w:themeTint="BF"/>
    </w:rPr>
  </w:style>
  <w:style w:type="paragraph" w:styleId="ListParagraph">
    <w:name w:val="List Paragraph"/>
    <w:basedOn w:val="Normal"/>
    <w:uiPriority w:val="34"/>
    <w:qFormat/>
    <w:rsid w:val="0050383B"/>
    <w:pPr>
      <w:ind w:left="720"/>
      <w:contextualSpacing/>
    </w:pPr>
  </w:style>
  <w:style w:type="character" w:styleId="IntenseEmphasis">
    <w:name w:val="Intense Emphasis"/>
    <w:basedOn w:val="DefaultParagraphFont"/>
    <w:uiPriority w:val="21"/>
    <w:qFormat/>
    <w:rsid w:val="0050383B"/>
    <w:rPr>
      <w:i/>
      <w:iCs/>
      <w:color w:val="0F4761" w:themeColor="accent1" w:themeShade="BF"/>
    </w:rPr>
  </w:style>
  <w:style w:type="paragraph" w:styleId="IntenseQuote">
    <w:name w:val="Intense Quote"/>
    <w:basedOn w:val="Normal"/>
    <w:next w:val="Normal"/>
    <w:link w:val="IntenseQuoteChar"/>
    <w:uiPriority w:val="30"/>
    <w:qFormat/>
    <w:rsid w:val="005038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83B"/>
    <w:rPr>
      <w:i/>
      <w:iCs/>
      <w:color w:val="0F4761" w:themeColor="accent1" w:themeShade="BF"/>
    </w:rPr>
  </w:style>
  <w:style w:type="character" w:styleId="IntenseReference">
    <w:name w:val="Intense Reference"/>
    <w:basedOn w:val="DefaultParagraphFont"/>
    <w:uiPriority w:val="32"/>
    <w:qFormat/>
    <w:rsid w:val="005038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1837</Words>
  <Characters>1838</Characters>
  <Application>Microsoft Office Word</Application>
  <DocSecurity>0</DocSecurity>
  <Lines>1838</Lines>
  <Paragraphs>1837</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2026-06-05T00:11:00Z</dcterms:created>
  <dcterms:modified xsi:type="dcterms:W3CDTF">2026-06-05T00:12:00Z</dcterms:modified>
</cp:coreProperties>
</file>