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F7EF2" w14:textId="62D60E9C" w:rsidR="0047413A" w:rsidRDefault="0047413A">
      <w:r>
        <w:t>Prophet Anointing Discussion</w:t>
      </w:r>
    </w:p>
    <w:p w14:paraId="4F99D42C"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noProof/>
          <w:kern w:val="0"/>
          <w14:ligatures w14:val="none"/>
        </w:rPr>
        <w:lastRenderedPageBreak/>
        <mc:AlternateContent>
          <mc:Choice Requires="wps">
            <w:drawing>
              <wp:inline distT="0" distB="0" distL="0" distR="0" wp14:anchorId="57C5FF37" wp14:editId="61DCC1A3">
                <wp:extent cx="12285980" cy="8153400"/>
                <wp:effectExtent l="0" t="0" r="0" b="0"/>
                <wp:docPr id="960915626" name="AutoShape 6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285980" cy="815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616EF8C" id="AutoShape 68" o:spid="_x0000_s1026" style="width:967.4pt;height:6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" filled="f" stroked="f">
                <o:lock v:ext="edit" aspectratio="t"/>
                <w10:anchorlock/>
              </v:rect>
            </w:pict>
          </mc:Fallback>
        </mc:AlternateContent>
      </w:r>
    </w:p>
    <w:p w14:paraId="5B6D6E7B"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lastRenderedPageBreak/>
        <w:t xml:space="preserve">Prophet anointing I’ve got a snippet from the recent project. We’ve been working on this last few days and there’s a scene in Bethany where the oil spike is poured over Jesus’s head in Jesus said it was anointing for his burial, and we have been finding a lot of additional manifold God activities happening during the single activity that Jesus is referencing, and you have made mention that other things that were anointed besides the tabernacle, the priest of the king was the prophet and then you gave only a single example and I thought that that example was very interesting . My mother-in-law Brenda Weltner has a YouTube channel and written a couple of books and she talks about the double portion blessing of Elijah from Elijah to Elijah and if Elijah was anointed by Elijah and where Jesus is taking shadow pictures and fulfilling them then it makes sense to me that there </w:t>
      </w:r>
      <w:proofErr w:type="spellStart"/>
      <w:r w:rsidRPr="0047413A">
        <w:rPr>
          <w:rFonts w:ascii="Times New Roman" w:eastAsia="Times New Roman" w:hAnsi="Times New Roman" w:cs="Times New Roman"/>
          <w:kern w:val="0"/>
          <w14:ligatures w14:val="none"/>
        </w:rPr>
        <w:t>isthis</w:t>
      </w:r>
      <w:proofErr w:type="spellEnd"/>
      <w:r w:rsidRPr="0047413A">
        <w:rPr>
          <w:rFonts w:ascii="Times New Roman" w:eastAsia="Times New Roman" w:hAnsi="Times New Roman" w:cs="Times New Roman"/>
          <w:kern w:val="0"/>
          <w14:ligatures w14:val="none"/>
        </w:rPr>
        <w:t xml:space="preserve"> double portion of sorts between the shadow and the actual item. Jesus himself so I wanted to see if we could develop the anointing of the prophet in</w:t>
      </w:r>
    </w:p>
    <w:p w14:paraId="10343E00"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Thought for 23s</w:t>
      </w:r>
    </w:p>
    <w:p w14:paraId="3F3B4D42"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Yes — this is a </w:t>
      </w:r>
      <w:r w:rsidRPr="0047413A">
        <w:rPr>
          <w:rFonts w:ascii="Times New Roman" w:eastAsia="Times New Roman" w:hAnsi="Times New Roman" w:cs="Times New Roman"/>
          <w:b/>
          <w:bCs/>
          <w:kern w:val="0"/>
          <w14:ligatures w14:val="none"/>
        </w:rPr>
        <w:t>very good rope</w:t>
      </w:r>
      <w:r w:rsidRPr="0047413A">
        <w:rPr>
          <w:rFonts w:ascii="Times New Roman" w:eastAsia="Times New Roman" w:hAnsi="Times New Roman" w:cs="Times New Roman"/>
          <w:kern w:val="0"/>
          <w14:ligatures w14:val="none"/>
        </w:rPr>
        <w:t>, but it needs one important guardrail:</w:t>
      </w:r>
    </w:p>
    <w:p w14:paraId="610FACD9"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t>Elisha was commanded to be “anointed” as prophet, but the scene Scripture records is not oil being poured on him; it is Elijah casting his mantle on him.</w:t>
      </w:r>
      <w:r w:rsidRPr="0047413A">
        <w:rPr>
          <w:rFonts w:ascii="Times New Roman" w:eastAsia="Times New Roman" w:hAnsi="Times New Roman" w:cs="Times New Roman"/>
          <w:kern w:val="0"/>
          <w14:ligatures w14:val="none"/>
        </w:rPr>
        <w:t xml:space="preserve"> </w:t>
      </w:r>
      <w:proofErr w:type="gramStart"/>
      <w:r w:rsidRPr="0047413A">
        <w:rPr>
          <w:rFonts w:ascii="Times New Roman" w:eastAsia="Times New Roman" w:hAnsi="Times New Roman" w:cs="Times New Roman"/>
          <w:kern w:val="0"/>
          <w14:ligatures w14:val="none"/>
        </w:rPr>
        <w:t>So</w:t>
      </w:r>
      <w:proofErr w:type="gramEnd"/>
      <w:r w:rsidRPr="0047413A">
        <w:rPr>
          <w:rFonts w:ascii="Times New Roman" w:eastAsia="Times New Roman" w:hAnsi="Times New Roman" w:cs="Times New Roman"/>
          <w:kern w:val="0"/>
          <w14:ligatures w14:val="none"/>
        </w:rPr>
        <w:t xml:space="preserve"> the prophetic pattern is real, but it is more of a </w:t>
      </w:r>
      <w:r w:rsidRPr="0047413A">
        <w:rPr>
          <w:rFonts w:ascii="Times New Roman" w:eastAsia="Times New Roman" w:hAnsi="Times New Roman" w:cs="Times New Roman"/>
          <w:b/>
          <w:bCs/>
          <w:kern w:val="0"/>
          <w14:ligatures w14:val="none"/>
        </w:rPr>
        <w:t>mantle / Spirit / office-transfer pattern</w:t>
      </w:r>
      <w:r w:rsidRPr="0047413A">
        <w:rPr>
          <w:rFonts w:ascii="Times New Roman" w:eastAsia="Times New Roman" w:hAnsi="Times New Roman" w:cs="Times New Roman"/>
          <w:kern w:val="0"/>
          <w14:ligatures w14:val="none"/>
        </w:rPr>
        <w:t xml:space="preserve"> than a normal oil-anointing ritual like priest or king.</w:t>
      </w:r>
    </w:p>
    <w:p w14:paraId="3166F2CD"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That </w:t>
      </w:r>
      <w:proofErr w:type="gramStart"/>
      <w:r w:rsidRPr="0047413A">
        <w:rPr>
          <w:rFonts w:ascii="Times New Roman" w:eastAsia="Times New Roman" w:hAnsi="Times New Roman" w:cs="Times New Roman"/>
          <w:kern w:val="0"/>
          <w14:ligatures w14:val="none"/>
        </w:rPr>
        <w:t>actually may</w:t>
      </w:r>
      <w:proofErr w:type="gramEnd"/>
      <w:r w:rsidRPr="0047413A">
        <w:rPr>
          <w:rFonts w:ascii="Times New Roman" w:eastAsia="Times New Roman" w:hAnsi="Times New Roman" w:cs="Times New Roman"/>
          <w:kern w:val="0"/>
          <w14:ligatures w14:val="none"/>
        </w:rPr>
        <w:t xml:space="preserve"> make the Bethany scene stronger, not weaker.</w:t>
      </w:r>
    </w:p>
    <w:p w14:paraId="557D6083" w14:textId="77777777" w:rsidR="0047413A" w:rsidRPr="0047413A" w:rsidRDefault="0047413A" w:rsidP="0047413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7413A">
        <w:rPr>
          <w:rFonts w:ascii="Times New Roman" w:eastAsia="Times New Roman" w:hAnsi="Times New Roman" w:cs="Times New Roman"/>
          <w:b/>
          <w:bCs/>
          <w:kern w:val="0"/>
          <w:sz w:val="36"/>
          <w:szCs w:val="36"/>
          <w14:ligatures w14:val="none"/>
        </w:rPr>
        <w:t>1. The prophetic anointing category is biblical</w:t>
      </w:r>
    </w:p>
    <w:p w14:paraId="45EC6AB7"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When God sends Elijah back from Horeb, He tells him:</w:t>
      </w:r>
    </w:p>
    <w:p w14:paraId="19C6C241"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“And Jehu the son of Nimshi shalt thou anoint to be king over Israel: </w:t>
      </w:r>
      <w:r w:rsidRPr="0047413A">
        <w:rPr>
          <w:rFonts w:ascii="Times New Roman" w:eastAsia="Times New Roman" w:hAnsi="Times New Roman" w:cs="Times New Roman"/>
          <w:b/>
          <w:bCs/>
          <w:kern w:val="0"/>
          <w14:ligatures w14:val="none"/>
        </w:rPr>
        <w:t xml:space="preserve">and Elisha the son of Shaphat of </w:t>
      </w:r>
      <w:proofErr w:type="spellStart"/>
      <w:r w:rsidRPr="0047413A">
        <w:rPr>
          <w:rFonts w:ascii="Times New Roman" w:eastAsia="Times New Roman" w:hAnsi="Times New Roman" w:cs="Times New Roman"/>
          <w:b/>
          <w:bCs/>
          <w:kern w:val="0"/>
          <w14:ligatures w14:val="none"/>
        </w:rPr>
        <w:t>Abelmeholah</w:t>
      </w:r>
      <w:proofErr w:type="spellEnd"/>
      <w:r w:rsidRPr="0047413A">
        <w:rPr>
          <w:rFonts w:ascii="Times New Roman" w:eastAsia="Times New Roman" w:hAnsi="Times New Roman" w:cs="Times New Roman"/>
          <w:b/>
          <w:bCs/>
          <w:kern w:val="0"/>
          <w14:ligatures w14:val="none"/>
        </w:rPr>
        <w:t xml:space="preserve"> shalt thou anoint to be prophet in thy room.</w:t>
      </w:r>
      <w:r w:rsidRPr="0047413A">
        <w:rPr>
          <w:rFonts w:ascii="Times New Roman" w:eastAsia="Times New Roman" w:hAnsi="Times New Roman" w:cs="Times New Roman"/>
          <w:kern w:val="0"/>
          <w14:ligatures w14:val="none"/>
        </w:rPr>
        <w:t>”</w:t>
      </w:r>
      <w:r w:rsidRPr="0047413A">
        <w:rPr>
          <w:rFonts w:ascii="Times New Roman" w:eastAsia="Times New Roman" w:hAnsi="Times New Roman" w:cs="Times New Roman"/>
          <w:kern w:val="0"/>
          <w14:ligatures w14:val="none"/>
        </w:rPr>
        <w:br/>
        <w:t>— 1 Kings 19:16</w:t>
      </w:r>
    </w:p>
    <w:p w14:paraId="7916EDEF"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That is the key verse. God Himself uses </w:t>
      </w:r>
      <w:r w:rsidRPr="0047413A">
        <w:rPr>
          <w:rFonts w:ascii="Times New Roman" w:eastAsia="Times New Roman" w:hAnsi="Times New Roman" w:cs="Times New Roman"/>
          <w:b/>
          <w:bCs/>
          <w:kern w:val="0"/>
          <w14:ligatures w14:val="none"/>
        </w:rPr>
        <w:t>anointing language</w:t>
      </w:r>
      <w:r w:rsidRPr="0047413A">
        <w:rPr>
          <w:rFonts w:ascii="Times New Roman" w:eastAsia="Times New Roman" w:hAnsi="Times New Roman" w:cs="Times New Roman"/>
          <w:kern w:val="0"/>
          <w14:ligatures w14:val="none"/>
        </w:rPr>
        <w:t xml:space="preserve"> for a prophet.</w:t>
      </w:r>
    </w:p>
    <w:p w14:paraId="7FB2DE1C"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But when Elijah finds Elisha, the physical sign is this:</w:t>
      </w:r>
    </w:p>
    <w:p w14:paraId="0BFFD4C8"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w:t>
      </w:r>
      <w:proofErr w:type="gramStart"/>
      <w:r w:rsidRPr="0047413A">
        <w:rPr>
          <w:rFonts w:ascii="Times New Roman" w:eastAsia="Times New Roman" w:hAnsi="Times New Roman" w:cs="Times New Roman"/>
          <w:kern w:val="0"/>
          <w14:ligatures w14:val="none"/>
        </w:rPr>
        <w:t>So</w:t>
      </w:r>
      <w:proofErr w:type="gramEnd"/>
      <w:r w:rsidRPr="0047413A">
        <w:rPr>
          <w:rFonts w:ascii="Times New Roman" w:eastAsia="Times New Roman" w:hAnsi="Times New Roman" w:cs="Times New Roman"/>
          <w:kern w:val="0"/>
          <w14:ligatures w14:val="none"/>
        </w:rPr>
        <w:t xml:space="preserve"> he departed </w:t>
      </w:r>
      <w:proofErr w:type="gramStart"/>
      <w:r w:rsidRPr="0047413A">
        <w:rPr>
          <w:rFonts w:ascii="Times New Roman" w:eastAsia="Times New Roman" w:hAnsi="Times New Roman" w:cs="Times New Roman"/>
          <w:kern w:val="0"/>
          <w14:ligatures w14:val="none"/>
        </w:rPr>
        <w:t>thence, and</w:t>
      </w:r>
      <w:proofErr w:type="gramEnd"/>
      <w:r w:rsidRPr="0047413A">
        <w:rPr>
          <w:rFonts w:ascii="Times New Roman" w:eastAsia="Times New Roman" w:hAnsi="Times New Roman" w:cs="Times New Roman"/>
          <w:kern w:val="0"/>
          <w14:ligatures w14:val="none"/>
        </w:rPr>
        <w:t xml:space="preserve"> found Elisha the son of Shaphat… and Elijah passed by him, and </w:t>
      </w:r>
      <w:r w:rsidRPr="0047413A">
        <w:rPr>
          <w:rFonts w:ascii="Times New Roman" w:eastAsia="Times New Roman" w:hAnsi="Times New Roman" w:cs="Times New Roman"/>
          <w:b/>
          <w:bCs/>
          <w:kern w:val="0"/>
          <w14:ligatures w14:val="none"/>
        </w:rPr>
        <w:t>cast his mantle upon him.</w:t>
      </w:r>
      <w:r w:rsidRPr="0047413A">
        <w:rPr>
          <w:rFonts w:ascii="Times New Roman" w:eastAsia="Times New Roman" w:hAnsi="Times New Roman" w:cs="Times New Roman"/>
          <w:kern w:val="0"/>
          <w14:ligatures w14:val="none"/>
        </w:rPr>
        <w:t>”</w:t>
      </w:r>
      <w:r w:rsidRPr="0047413A">
        <w:rPr>
          <w:rFonts w:ascii="Times New Roman" w:eastAsia="Times New Roman" w:hAnsi="Times New Roman" w:cs="Times New Roman"/>
          <w:kern w:val="0"/>
          <w14:ligatures w14:val="none"/>
        </w:rPr>
        <w:br/>
        <w:t>— 1 Kings 19:19</w:t>
      </w:r>
    </w:p>
    <w:p w14:paraId="7092B2D4"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7413A">
        <w:rPr>
          <w:rFonts w:ascii="Times New Roman" w:eastAsia="Times New Roman" w:hAnsi="Times New Roman" w:cs="Times New Roman"/>
          <w:kern w:val="0"/>
          <w14:ligatures w14:val="none"/>
        </w:rPr>
        <w:t>So</w:t>
      </w:r>
      <w:proofErr w:type="gramEnd"/>
      <w:r w:rsidRPr="0047413A">
        <w:rPr>
          <w:rFonts w:ascii="Times New Roman" w:eastAsia="Times New Roman" w:hAnsi="Times New Roman" w:cs="Times New Roman"/>
          <w:kern w:val="0"/>
          <w14:ligatures w14:val="none"/>
        </w:rPr>
        <w:t xml:space="preserve"> with Elisha, the prophetic “anointing” appears through the </w:t>
      </w:r>
      <w:r w:rsidRPr="0047413A">
        <w:rPr>
          <w:rFonts w:ascii="Times New Roman" w:eastAsia="Times New Roman" w:hAnsi="Times New Roman" w:cs="Times New Roman"/>
          <w:b/>
          <w:bCs/>
          <w:kern w:val="0"/>
          <w14:ligatures w14:val="none"/>
        </w:rPr>
        <w:t>mantle</w:t>
      </w:r>
      <w:r w:rsidRPr="0047413A">
        <w:rPr>
          <w:rFonts w:ascii="Times New Roman" w:eastAsia="Times New Roman" w:hAnsi="Times New Roman" w:cs="Times New Roman"/>
          <w:kern w:val="0"/>
          <w14:ligatures w14:val="none"/>
        </w:rPr>
        <w:t xml:space="preserve"> rather than recorded oil. The mantle becomes the visible sign of prophetic calling, office, succession, and Spirit-empowered ministry.</w:t>
      </w:r>
    </w:p>
    <w:p w14:paraId="46E3555E"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That means the prophet-anointing rope is not primarily:</w:t>
      </w:r>
      <w:r w:rsidRPr="0047413A">
        <w:rPr>
          <w:rFonts w:ascii="Times New Roman" w:eastAsia="Times New Roman" w:hAnsi="Times New Roman" w:cs="Times New Roman"/>
          <w:kern w:val="0"/>
          <w14:ligatures w14:val="none"/>
        </w:rPr>
        <w:br/>
        <w:t>“oil was poured on Elisha.”</w:t>
      </w:r>
    </w:p>
    <w:p w14:paraId="1A4ED5C9"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It is more </w:t>
      </w:r>
      <w:proofErr w:type="gramStart"/>
      <w:r w:rsidRPr="0047413A">
        <w:rPr>
          <w:rFonts w:ascii="Times New Roman" w:eastAsia="Times New Roman" w:hAnsi="Times New Roman" w:cs="Times New Roman"/>
          <w:kern w:val="0"/>
          <w14:ligatures w14:val="none"/>
        </w:rPr>
        <w:t>carefully</w:t>
      </w:r>
      <w:proofErr w:type="gramEnd"/>
      <w:r w:rsidRPr="0047413A">
        <w:rPr>
          <w:rFonts w:ascii="Times New Roman" w:eastAsia="Times New Roman" w:hAnsi="Times New Roman" w:cs="Times New Roman"/>
          <w:kern w:val="0"/>
          <w14:ligatures w14:val="none"/>
        </w:rPr>
        <w:t>:</w:t>
      </w:r>
    </w:p>
    <w:p w14:paraId="5D6C434E"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lastRenderedPageBreak/>
        <w:t>God commanded Elisha to be anointed as prophet; Elijah marked him by the mantle; later, the Spirit associated with Elijah rests upon Elisha.</w:t>
      </w:r>
    </w:p>
    <w:p w14:paraId="1D5EE586" w14:textId="77777777" w:rsidR="0047413A" w:rsidRPr="0047413A" w:rsidRDefault="0047413A" w:rsidP="0047413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7413A">
        <w:rPr>
          <w:rFonts w:ascii="Times New Roman" w:eastAsia="Times New Roman" w:hAnsi="Times New Roman" w:cs="Times New Roman"/>
          <w:b/>
          <w:bCs/>
          <w:kern w:val="0"/>
          <w:sz w:val="36"/>
          <w:szCs w:val="36"/>
          <w14:ligatures w14:val="none"/>
        </w:rPr>
        <w:t>2. The double portion is a prophetic inheritance picture</w:t>
      </w:r>
    </w:p>
    <w:p w14:paraId="5C980584"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When Elijah is about to be taken, Elisha asks:</w:t>
      </w:r>
    </w:p>
    <w:p w14:paraId="4F188FDD"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“I pray thee, let a </w:t>
      </w:r>
      <w:r w:rsidRPr="0047413A">
        <w:rPr>
          <w:rFonts w:ascii="Times New Roman" w:eastAsia="Times New Roman" w:hAnsi="Times New Roman" w:cs="Times New Roman"/>
          <w:b/>
          <w:bCs/>
          <w:kern w:val="0"/>
          <w14:ligatures w14:val="none"/>
        </w:rPr>
        <w:t>double portion of thy spirit</w:t>
      </w:r>
      <w:r w:rsidRPr="0047413A">
        <w:rPr>
          <w:rFonts w:ascii="Times New Roman" w:eastAsia="Times New Roman" w:hAnsi="Times New Roman" w:cs="Times New Roman"/>
          <w:kern w:val="0"/>
          <w14:ligatures w14:val="none"/>
        </w:rPr>
        <w:t xml:space="preserve"> be upon me.”</w:t>
      </w:r>
      <w:r w:rsidRPr="0047413A">
        <w:rPr>
          <w:rFonts w:ascii="Times New Roman" w:eastAsia="Times New Roman" w:hAnsi="Times New Roman" w:cs="Times New Roman"/>
          <w:kern w:val="0"/>
          <w14:ligatures w14:val="none"/>
        </w:rPr>
        <w:br/>
        <w:t>— 2 Kings 2:9</w:t>
      </w:r>
    </w:p>
    <w:p w14:paraId="7C53F53C"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That sounds like inheritance language. In the Law, the firstborn received the double portion:</w:t>
      </w:r>
    </w:p>
    <w:p w14:paraId="3BF40AD7"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“But he shall acknowledge the son of the hated for the firstborn, by giving him a </w:t>
      </w:r>
      <w:r w:rsidRPr="0047413A">
        <w:rPr>
          <w:rFonts w:ascii="Times New Roman" w:eastAsia="Times New Roman" w:hAnsi="Times New Roman" w:cs="Times New Roman"/>
          <w:b/>
          <w:bCs/>
          <w:kern w:val="0"/>
          <w14:ligatures w14:val="none"/>
        </w:rPr>
        <w:t>double portion</w:t>
      </w:r>
      <w:r w:rsidRPr="0047413A">
        <w:rPr>
          <w:rFonts w:ascii="Times New Roman" w:eastAsia="Times New Roman" w:hAnsi="Times New Roman" w:cs="Times New Roman"/>
          <w:kern w:val="0"/>
          <w14:ligatures w14:val="none"/>
        </w:rPr>
        <w:t xml:space="preserve"> of all that he hath…”</w:t>
      </w:r>
      <w:r w:rsidRPr="0047413A">
        <w:rPr>
          <w:rFonts w:ascii="Times New Roman" w:eastAsia="Times New Roman" w:hAnsi="Times New Roman" w:cs="Times New Roman"/>
          <w:kern w:val="0"/>
          <w14:ligatures w14:val="none"/>
        </w:rPr>
        <w:br/>
        <w:t>— Deuteronomy 21:17</w:t>
      </w:r>
    </w:p>
    <w:p w14:paraId="1C50A051"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7413A">
        <w:rPr>
          <w:rFonts w:ascii="Times New Roman" w:eastAsia="Times New Roman" w:hAnsi="Times New Roman" w:cs="Times New Roman"/>
          <w:kern w:val="0"/>
          <w14:ligatures w14:val="none"/>
        </w:rPr>
        <w:t>So</w:t>
      </w:r>
      <w:proofErr w:type="gramEnd"/>
      <w:r w:rsidRPr="0047413A">
        <w:rPr>
          <w:rFonts w:ascii="Times New Roman" w:eastAsia="Times New Roman" w:hAnsi="Times New Roman" w:cs="Times New Roman"/>
          <w:kern w:val="0"/>
          <w14:ligatures w14:val="none"/>
        </w:rPr>
        <w:t xml:space="preserve"> Elisha is not merely asking to be “twice as powerful” in a showy way. He is asking to be the true prophetic heir — the one who receives the inheritance of Elijah’s prophetic office and Spirit-work.</w:t>
      </w:r>
    </w:p>
    <w:p w14:paraId="5C22FE78"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Then Elijah is taken up, the mantle falls, Elisha takes it, strikes the Jordan, and the waters part:</w:t>
      </w:r>
    </w:p>
    <w:p w14:paraId="45892087"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“And he took the mantle of Elijah that fell from him, and smote the waters…”</w:t>
      </w:r>
      <w:r w:rsidRPr="0047413A">
        <w:rPr>
          <w:rFonts w:ascii="Times New Roman" w:eastAsia="Times New Roman" w:hAnsi="Times New Roman" w:cs="Times New Roman"/>
          <w:kern w:val="0"/>
          <w14:ligatures w14:val="none"/>
        </w:rPr>
        <w:br/>
        <w:t>— 2 Kings 2:14</w:t>
      </w:r>
    </w:p>
    <w:p w14:paraId="38B1BA34"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Then the sons of the prophets say:</w:t>
      </w:r>
    </w:p>
    <w:p w14:paraId="15412A98"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“The spirit of Elijah doth rest on Elisha.”</w:t>
      </w:r>
      <w:r w:rsidRPr="0047413A">
        <w:rPr>
          <w:rFonts w:ascii="Times New Roman" w:eastAsia="Times New Roman" w:hAnsi="Times New Roman" w:cs="Times New Roman"/>
          <w:kern w:val="0"/>
          <w14:ligatures w14:val="none"/>
        </w:rPr>
        <w:br/>
        <w:t>— 2 Kings 2:15</w:t>
      </w:r>
    </w:p>
    <w:p w14:paraId="000BCA8F"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That is huge.</w:t>
      </w:r>
    </w:p>
    <w:p w14:paraId="5F669269"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The sequence is:</w:t>
      </w:r>
    </w:p>
    <w:p w14:paraId="7D0BA467"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t>Elijah called Elisha by mantle → Elisha follows → Elijah departs upward → mantle comes down → Elisha crosses through the waters → the prophetic company recognizes the Spirit resting on him.</w:t>
      </w:r>
    </w:p>
    <w:p w14:paraId="42AEFE3A"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That becomes a shadow-picture of prophetic succession, heavenly departure, Spirit-transfer, and visible confirmation.</w:t>
      </w:r>
    </w:p>
    <w:p w14:paraId="4E5BC5D2" w14:textId="77777777" w:rsidR="0047413A" w:rsidRPr="0047413A" w:rsidRDefault="0047413A" w:rsidP="0047413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7413A">
        <w:rPr>
          <w:rFonts w:ascii="Times New Roman" w:eastAsia="Times New Roman" w:hAnsi="Times New Roman" w:cs="Times New Roman"/>
          <w:b/>
          <w:bCs/>
          <w:kern w:val="0"/>
          <w:sz w:val="36"/>
          <w:szCs w:val="36"/>
          <w14:ligatures w14:val="none"/>
        </w:rPr>
        <w:t>3. Jesus is not merely another prophet — He is the Prophet like Moses</w:t>
      </w:r>
    </w:p>
    <w:p w14:paraId="31C0DF75"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Moses said:</w:t>
      </w:r>
    </w:p>
    <w:p w14:paraId="4F4960FF"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lastRenderedPageBreak/>
        <w:t xml:space="preserve">“The LORD thy God will raise up unto thee </w:t>
      </w:r>
      <w:r w:rsidRPr="0047413A">
        <w:rPr>
          <w:rFonts w:ascii="Times New Roman" w:eastAsia="Times New Roman" w:hAnsi="Times New Roman" w:cs="Times New Roman"/>
          <w:b/>
          <w:bCs/>
          <w:kern w:val="0"/>
          <w14:ligatures w14:val="none"/>
        </w:rPr>
        <w:t>a Prophet</w:t>
      </w:r>
      <w:r w:rsidRPr="0047413A">
        <w:rPr>
          <w:rFonts w:ascii="Times New Roman" w:eastAsia="Times New Roman" w:hAnsi="Times New Roman" w:cs="Times New Roman"/>
          <w:kern w:val="0"/>
          <w14:ligatures w14:val="none"/>
        </w:rPr>
        <w:t xml:space="preserve"> from the midst of thee, of thy brethren, like unto me; unto him ye shall hearken.”</w:t>
      </w:r>
      <w:r w:rsidRPr="0047413A">
        <w:rPr>
          <w:rFonts w:ascii="Times New Roman" w:eastAsia="Times New Roman" w:hAnsi="Times New Roman" w:cs="Times New Roman"/>
          <w:kern w:val="0"/>
          <w14:ligatures w14:val="none"/>
        </w:rPr>
        <w:br/>
        <w:t>— Deuteronomy 18:15</w:t>
      </w:r>
    </w:p>
    <w:p w14:paraId="4D1AFA24"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Peter applies this directly to Jesus:</w:t>
      </w:r>
    </w:p>
    <w:p w14:paraId="1EFB1950"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“For Moses truly said unto the fathers, A prophet shall the Lord your God raise up unto you…”</w:t>
      </w:r>
      <w:r w:rsidRPr="0047413A">
        <w:rPr>
          <w:rFonts w:ascii="Times New Roman" w:eastAsia="Times New Roman" w:hAnsi="Times New Roman" w:cs="Times New Roman"/>
          <w:kern w:val="0"/>
          <w14:ligatures w14:val="none"/>
        </w:rPr>
        <w:br/>
        <w:t>— Acts 3:22</w:t>
      </w:r>
    </w:p>
    <w:p w14:paraId="2206CA90"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7413A">
        <w:rPr>
          <w:rFonts w:ascii="Times New Roman" w:eastAsia="Times New Roman" w:hAnsi="Times New Roman" w:cs="Times New Roman"/>
          <w:kern w:val="0"/>
          <w14:ligatures w14:val="none"/>
        </w:rPr>
        <w:t>So</w:t>
      </w:r>
      <w:proofErr w:type="gramEnd"/>
      <w:r w:rsidRPr="0047413A">
        <w:rPr>
          <w:rFonts w:ascii="Times New Roman" w:eastAsia="Times New Roman" w:hAnsi="Times New Roman" w:cs="Times New Roman"/>
          <w:kern w:val="0"/>
          <w14:ligatures w14:val="none"/>
        </w:rPr>
        <w:t xml:space="preserve"> Jesus is not only a prophet among prophets. He is </w:t>
      </w:r>
      <w:r w:rsidRPr="0047413A">
        <w:rPr>
          <w:rFonts w:ascii="Times New Roman" w:eastAsia="Times New Roman" w:hAnsi="Times New Roman" w:cs="Times New Roman"/>
          <w:b/>
          <w:bCs/>
          <w:kern w:val="0"/>
          <w14:ligatures w14:val="none"/>
        </w:rPr>
        <w:t>the promised Prophet</w:t>
      </w:r>
      <w:r w:rsidRPr="0047413A">
        <w:rPr>
          <w:rFonts w:ascii="Times New Roman" w:eastAsia="Times New Roman" w:hAnsi="Times New Roman" w:cs="Times New Roman"/>
          <w:kern w:val="0"/>
          <w14:ligatures w14:val="none"/>
        </w:rPr>
        <w:t>, the true Moses-type, the final Word-bearer.</w:t>
      </w:r>
    </w:p>
    <w:p w14:paraId="7995A823"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Hebrews says:</w:t>
      </w:r>
    </w:p>
    <w:p w14:paraId="7D603EE5"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“God… </w:t>
      </w:r>
      <w:proofErr w:type="spellStart"/>
      <w:r w:rsidRPr="0047413A">
        <w:rPr>
          <w:rFonts w:ascii="Times New Roman" w:eastAsia="Times New Roman" w:hAnsi="Times New Roman" w:cs="Times New Roman"/>
          <w:kern w:val="0"/>
          <w14:ligatures w14:val="none"/>
        </w:rPr>
        <w:t>spake</w:t>
      </w:r>
      <w:proofErr w:type="spellEnd"/>
      <w:r w:rsidRPr="0047413A">
        <w:rPr>
          <w:rFonts w:ascii="Times New Roman" w:eastAsia="Times New Roman" w:hAnsi="Times New Roman" w:cs="Times New Roman"/>
          <w:kern w:val="0"/>
          <w14:ligatures w14:val="none"/>
        </w:rPr>
        <w:t xml:space="preserve"> in time past unto the fathers by the prophets, hath in these last days spoken unto us by his Son…”</w:t>
      </w:r>
      <w:r w:rsidRPr="0047413A">
        <w:rPr>
          <w:rFonts w:ascii="Times New Roman" w:eastAsia="Times New Roman" w:hAnsi="Times New Roman" w:cs="Times New Roman"/>
          <w:kern w:val="0"/>
          <w14:ligatures w14:val="none"/>
        </w:rPr>
        <w:br/>
        <w:t>— Hebrews 1:1–2</w:t>
      </w:r>
    </w:p>
    <w:p w14:paraId="7059E4E1"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That means Jesus is greater than the prophetic line. The prophets carried the word of the LORD. Jesus </w:t>
      </w:r>
      <w:r w:rsidRPr="0047413A">
        <w:rPr>
          <w:rFonts w:ascii="Times New Roman" w:eastAsia="Times New Roman" w:hAnsi="Times New Roman" w:cs="Times New Roman"/>
          <w:b/>
          <w:bCs/>
          <w:kern w:val="0"/>
          <w14:ligatures w14:val="none"/>
        </w:rPr>
        <w:t>is the Word made flesh</w:t>
      </w:r>
      <w:r w:rsidRPr="0047413A">
        <w:rPr>
          <w:rFonts w:ascii="Times New Roman" w:eastAsia="Times New Roman" w:hAnsi="Times New Roman" w:cs="Times New Roman"/>
          <w:kern w:val="0"/>
          <w14:ligatures w14:val="none"/>
        </w:rPr>
        <w:t>.</w:t>
      </w:r>
    </w:p>
    <w:p w14:paraId="43AE7829"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“And the Word was made flesh, and dwelt among us…”</w:t>
      </w:r>
      <w:r w:rsidRPr="0047413A">
        <w:rPr>
          <w:rFonts w:ascii="Times New Roman" w:eastAsia="Times New Roman" w:hAnsi="Times New Roman" w:cs="Times New Roman"/>
          <w:kern w:val="0"/>
          <w14:ligatures w14:val="none"/>
        </w:rPr>
        <w:br/>
        <w:t>— John 1:14</w:t>
      </w:r>
    </w:p>
    <w:p w14:paraId="17449071"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7413A">
        <w:rPr>
          <w:rFonts w:ascii="Times New Roman" w:eastAsia="Times New Roman" w:hAnsi="Times New Roman" w:cs="Times New Roman"/>
          <w:kern w:val="0"/>
          <w14:ligatures w14:val="none"/>
        </w:rPr>
        <w:t>So</w:t>
      </w:r>
      <w:proofErr w:type="gramEnd"/>
      <w:r w:rsidRPr="0047413A">
        <w:rPr>
          <w:rFonts w:ascii="Times New Roman" w:eastAsia="Times New Roman" w:hAnsi="Times New Roman" w:cs="Times New Roman"/>
          <w:kern w:val="0"/>
          <w14:ligatures w14:val="none"/>
        </w:rPr>
        <w:t xml:space="preserve"> prophet-anointing in Jesus does not stop at “Jesus is a prophet.” It becomes:</w:t>
      </w:r>
    </w:p>
    <w:p w14:paraId="3C6606D5"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t>All true prophecy finds its substance in Him.</w:t>
      </w:r>
      <w:r w:rsidRPr="0047413A">
        <w:rPr>
          <w:rFonts w:ascii="Times New Roman" w:eastAsia="Times New Roman" w:hAnsi="Times New Roman" w:cs="Times New Roman"/>
          <w:kern w:val="0"/>
          <w14:ligatures w14:val="none"/>
        </w:rPr>
        <w:br/>
      </w:r>
      <w:r w:rsidRPr="0047413A">
        <w:rPr>
          <w:rFonts w:ascii="Times New Roman" w:eastAsia="Times New Roman" w:hAnsi="Times New Roman" w:cs="Times New Roman"/>
          <w:b/>
          <w:bCs/>
          <w:kern w:val="0"/>
          <w14:ligatures w14:val="none"/>
        </w:rPr>
        <w:t>All prophetic witness points to Him.</w:t>
      </w:r>
      <w:r w:rsidRPr="0047413A">
        <w:rPr>
          <w:rFonts w:ascii="Times New Roman" w:eastAsia="Times New Roman" w:hAnsi="Times New Roman" w:cs="Times New Roman"/>
          <w:kern w:val="0"/>
          <w14:ligatures w14:val="none"/>
        </w:rPr>
        <w:br/>
      </w:r>
      <w:r w:rsidRPr="0047413A">
        <w:rPr>
          <w:rFonts w:ascii="Times New Roman" w:eastAsia="Times New Roman" w:hAnsi="Times New Roman" w:cs="Times New Roman"/>
          <w:b/>
          <w:bCs/>
          <w:kern w:val="0"/>
          <w14:ligatures w14:val="none"/>
        </w:rPr>
        <w:t>All Spirit-filled proclamation flows from Him after resurrection and ascension.</w:t>
      </w:r>
    </w:p>
    <w:p w14:paraId="3120F3AB" w14:textId="77777777" w:rsidR="0047413A" w:rsidRPr="0047413A" w:rsidRDefault="0047413A" w:rsidP="0047413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7413A">
        <w:rPr>
          <w:rFonts w:ascii="Times New Roman" w:eastAsia="Times New Roman" w:hAnsi="Times New Roman" w:cs="Times New Roman"/>
          <w:b/>
          <w:bCs/>
          <w:kern w:val="0"/>
          <w:sz w:val="36"/>
          <w:szCs w:val="36"/>
          <w14:ligatures w14:val="none"/>
        </w:rPr>
        <w:t>4. Jesus’ prophetic anointing is explicitly tied to the Spirit</w:t>
      </w:r>
    </w:p>
    <w:p w14:paraId="5830BC3D"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Isaiah gives the great prophetic-anointing text:</w:t>
      </w:r>
    </w:p>
    <w:p w14:paraId="60B2572F"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“The Spirit of the Lord GOD is upon me; because the LORD hath </w:t>
      </w:r>
      <w:r w:rsidRPr="0047413A">
        <w:rPr>
          <w:rFonts w:ascii="Times New Roman" w:eastAsia="Times New Roman" w:hAnsi="Times New Roman" w:cs="Times New Roman"/>
          <w:b/>
          <w:bCs/>
          <w:kern w:val="0"/>
          <w14:ligatures w14:val="none"/>
        </w:rPr>
        <w:t>anointed me to preach good tidings</w:t>
      </w:r>
      <w:r w:rsidRPr="0047413A">
        <w:rPr>
          <w:rFonts w:ascii="Times New Roman" w:eastAsia="Times New Roman" w:hAnsi="Times New Roman" w:cs="Times New Roman"/>
          <w:kern w:val="0"/>
          <w14:ligatures w14:val="none"/>
        </w:rPr>
        <w:t>…”</w:t>
      </w:r>
      <w:r w:rsidRPr="0047413A">
        <w:rPr>
          <w:rFonts w:ascii="Times New Roman" w:eastAsia="Times New Roman" w:hAnsi="Times New Roman" w:cs="Times New Roman"/>
          <w:kern w:val="0"/>
          <w14:ligatures w14:val="none"/>
        </w:rPr>
        <w:br/>
        <w:t>— Isaiah 61:1</w:t>
      </w:r>
    </w:p>
    <w:p w14:paraId="34C79CE9"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Jesus reads that in Nazareth and applies it to Himself:</w:t>
      </w:r>
    </w:p>
    <w:p w14:paraId="68DB73A1"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“The Spirit of the Lord is upon me, because he hath </w:t>
      </w:r>
      <w:r w:rsidRPr="0047413A">
        <w:rPr>
          <w:rFonts w:ascii="Times New Roman" w:eastAsia="Times New Roman" w:hAnsi="Times New Roman" w:cs="Times New Roman"/>
          <w:b/>
          <w:bCs/>
          <w:kern w:val="0"/>
          <w14:ligatures w14:val="none"/>
        </w:rPr>
        <w:t>anointed me to preach the gospel</w:t>
      </w:r>
      <w:r w:rsidRPr="0047413A">
        <w:rPr>
          <w:rFonts w:ascii="Times New Roman" w:eastAsia="Times New Roman" w:hAnsi="Times New Roman" w:cs="Times New Roman"/>
          <w:kern w:val="0"/>
          <w14:ligatures w14:val="none"/>
        </w:rPr>
        <w:t>…”</w:t>
      </w:r>
      <w:r w:rsidRPr="0047413A">
        <w:rPr>
          <w:rFonts w:ascii="Times New Roman" w:eastAsia="Times New Roman" w:hAnsi="Times New Roman" w:cs="Times New Roman"/>
          <w:kern w:val="0"/>
          <w14:ligatures w14:val="none"/>
        </w:rPr>
        <w:br/>
        <w:t>— Luke 4:18</w:t>
      </w:r>
    </w:p>
    <w:p w14:paraId="45EFD149"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This is the clearest prophetic-anointing fulfillment language for Jesus.</w:t>
      </w:r>
    </w:p>
    <w:p w14:paraId="1C3CC9A5"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lastRenderedPageBreak/>
        <w:t>The anointing here is not burial oil. It is the Spirit-anointing of the Messiah to proclaim liberty, healing, restoration, and the acceptable year of the Lord.</w:t>
      </w:r>
    </w:p>
    <w:p w14:paraId="63107689"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7413A">
        <w:rPr>
          <w:rFonts w:ascii="Times New Roman" w:eastAsia="Times New Roman" w:hAnsi="Times New Roman" w:cs="Times New Roman"/>
          <w:kern w:val="0"/>
          <w14:ligatures w14:val="none"/>
        </w:rPr>
        <w:t>So</w:t>
      </w:r>
      <w:proofErr w:type="gramEnd"/>
      <w:r w:rsidRPr="0047413A">
        <w:rPr>
          <w:rFonts w:ascii="Times New Roman" w:eastAsia="Times New Roman" w:hAnsi="Times New Roman" w:cs="Times New Roman"/>
          <w:kern w:val="0"/>
          <w14:ligatures w14:val="none"/>
        </w:rPr>
        <w:t xml:space="preserve"> we have two prophet-anointing streams coming together:</w:t>
      </w:r>
    </w:p>
    <w:p w14:paraId="09A05D6F"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t>Elisha stream:</w:t>
      </w:r>
      <w:r w:rsidRPr="0047413A">
        <w:rPr>
          <w:rFonts w:ascii="Times New Roman" w:eastAsia="Times New Roman" w:hAnsi="Times New Roman" w:cs="Times New Roman"/>
          <w:kern w:val="0"/>
          <w14:ligatures w14:val="none"/>
        </w:rPr>
        <w:t xml:space="preserve"> prophetic mantle, succession, double portion, Spirit resting.</w:t>
      </w:r>
      <w:r w:rsidRPr="0047413A">
        <w:rPr>
          <w:rFonts w:ascii="Times New Roman" w:eastAsia="Times New Roman" w:hAnsi="Times New Roman" w:cs="Times New Roman"/>
          <w:kern w:val="0"/>
          <w14:ligatures w14:val="none"/>
        </w:rPr>
        <w:br/>
      </w:r>
      <w:r w:rsidRPr="0047413A">
        <w:rPr>
          <w:rFonts w:ascii="Times New Roman" w:eastAsia="Times New Roman" w:hAnsi="Times New Roman" w:cs="Times New Roman"/>
          <w:b/>
          <w:bCs/>
          <w:kern w:val="0"/>
          <w14:ligatures w14:val="none"/>
        </w:rPr>
        <w:t>Isaiah stream:</w:t>
      </w:r>
      <w:r w:rsidRPr="0047413A">
        <w:rPr>
          <w:rFonts w:ascii="Times New Roman" w:eastAsia="Times New Roman" w:hAnsi="Times New Roman" w:cs="Times New Roman"/>
          <w:kern w:val="0"/>
          <w14:ligatures w14:val="none"/>
        </w:rPr>
        <w:t xml:space="preserve"> Spirit of the Lord upon the Anointed One to preach good tidings.</w:t>
      </w:r>
    </w:p>
    <w:p w14:paraId="682D21DF"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Jesus fulfills both, but He fulfills them at a higher level.</w:t>
      </w:r>
    </w:p>
    <w:p w14:paraId="26794AD8" w14:textId="77777777" w:rsidR="0047413A" w:rsidRPr="0047413A" w:rsidRDefault="0047413A" w:rsidP="0047413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7413A">
        <w:rPr>
          <w:rFonts w:ascii="Times New Roman" w:eastAsia="Times New Roman" w:hAnsi="Times New Roman" w:cs="Times New Roman"/>
          <w:b/>
          <w:bCs/>
          <w:kern w:val="0"/>
          <w:sz w:val="36"/>
          <w:szCs w:val="36"/>
          <w14:ligatures w14:val="none"/>
        </w:rPr>
        <w:t>5. Bethany may be the visible fragrant hinge before the Prophet finishes His testimony</w:t>
      </w:r>
    </w:p>
    <w:p w14:paraId="16390A5A"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Jesus says the Bethany oil is for burial:</w:t>
      </w:r>
    </w:p>
    <w:p w14:paraId="254ED5EB"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“For in that she hath poured this ointment on my body, she did it for my burial.”</w:t>
      </w:r>
      <w:r w:rsidRPr="0047413A">
        <w:rPr>
          <w:rFonts w:ascii="Times New Roman" w:eastAsia="Times New Roman" w:hAnsi="Times New Roman" w:cs="Times New Roman"/>
          <w:kern w:val="0"/>
          <w14:ligatures w14:val="none"/>
        </w:rPr>
        <w:br/>
        <w:t>— Matthew 26:12</w:t>
      </w:r>
    </w:p>
    <w:p w14:paraId="5C716D30"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That must remain the center.</w:t>
      </w:r>
    </w:p>
    <w:p w14:paraId="0676BBF5"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t>The center is not the oil.</w:t>
      </w:r>
      <w:r w:rsidRPr="0047413A">
        <w:rPr>
          <w:rFonts w:ascii="Times New Roman" w:eastAsia="Times New Roman" w:hAnsi="Times New Roman" w:cs="Times New Roman"/>
          <w:b/>
          <w:bCs/>
          <w:kern w:val="0"/>
          <w14:ligatures w14:val="none"/>
        </w:rPr>
        <w:br/>
        <w:t>The center is Jesus’ burial.</w:t>
      </w:r>
    </w:p>
    <w:p w14:paraId="1415609A"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But once Jesus places burial at the center, the other ropes tighten.</w:t>
      </w:r>
    </w:p>
    <w:p w14:paraId="1327A913"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At Bethany, the true Prophet has already spoken the </w:t>
      </w:r>
      <w:proofErr w:type="gramStart"/>
      <w:r w:rsidRPr="0047413A">
        <w:rPr>
          <w:rFonts w:ascii="Times New Roman" w:eastAsia="Times New Roman" w:hAnsi="Times New Roman" w:cs="Times New Roman"/>
          <w:kern w:val="0"/>
          <w14:ligatures w14:val="none"/>
        </w:rPr>
        <w:t>Father’s</w:t>
      </w:r>
      <w:proofErr w:type="gramEnd"/>
      <w:r w:rsidRPr="0047413A">
        <w:rPr>
          <w:rFonts w:ascii="Times New Roman" w:eastAsia="Times New Roman" w:hAnsi="Times New Roman" w:cs="Times New Roman"/>
          <w:kern w:val="0"/>
          <w14:ligatures w14:val="none"/>
        </w:rPr>
        <w:t xml:space="preserve"> words. He has warned, taught, rebuked, healed, prophesied, revealed the kingdom, exposed hypocrisy, foretold His death, foretold Jerusalem’s judgment, and foretold His return.</w:t>
      </w:r>
    </w:p>
    <w:p w14:paraId="738DE90F"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Then, before the final Passion sequence, the spikenard is poured on His head.</w:t>
      </w:r>
    </w:p>
    <w:p w14:paraId="2632D644"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7413A">
        <w:rPr>
          <w:rFonts w:ascii="Times New Roman" w:eastAsia="Times New Roman" w:hAnsi="Times New Roman" w:cs="Times New Roman"/>
          <w:kern w:val="0"/>
          <w14:ligatures w14:val="none"/>
        </w:rPr>
        <w:t>So</w:t>
      </w:r>
      <w:proofErr w:type="gramEnd"/>
      <w:r w:rsidRPr="0047413A">
        <w:rPr>
          <w:rFonts w:ascii="Times New Roman" w:eastAsia="Times New Roman" w:hAnsi="Times New Roman" w:cs="Times New Roman"/>
          <w:kern w:val="0"/>
          <w14:ligatures w14:val="none"/>
        </w:rPr>
        <w:t xml:space="preserve"> in a manifold sense, Bethany can be contemplated as:</w:t>
      </w:r>
    </w:p>
    <w:p w14:paraId="0752C540"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t>the burial-anointing of the Lamb,</w:t>
      </w:r>
      <w:r w:rsidRPr="0047413A">
        <w:rPr>
          <w:rFonts w:ascii="Times New Roman" w:eastAsia="Times New Roman" w:hAnsi="Times New Roman" w:cs="Times New Roman"/>
          <w:kern w:val="0"/>
          <w14:ligatures w14:val="none"/>
        </w:rPr>
        <w:br/>
      </w:r>
      <w:r w:rsidRPr="0047413A">
        <w:rPr>
          <w:rFonts w:ascii="Times New Roman" w:eastAsia="Times New Roman" w:hAnsi="Times New Roman" w:cs="Times New Roman"/>
          <w:b/>
          <w:bCs/>
          <w:kern w:val="0"/>
          <w14:ligatures w14:val="none"/>
        </w:rPr>
        <w:t>the royal anointing of the King,</w:t>
      </w:r>
      <w:r w:rsidRPr="0047413A">
        <w:rPr>
          <w:rFonts w:ascii="Times New Roman" w:eastAsia="Times New Roman" w:hAnsi="Times New Roman" w:cs="Times New Roman"/>
          <w:kern w:val="0"/>
          <w14:ligatures w14:val="none"/>
        </w:rPr>
        <w:br/>
      </w:r>
      <w:r w:rsidRPr="0047413A">
        <w:rPr>
          <w:rFonts w:ascii="Times New Roman" w:eastAsia="Times New Roman" w:hAnsi="Times New Roman" w:cs="Times New Roman"/>
          <w:b/>
          <w:bCs/>
          <w:kern w:val="0"/>
          <w14:ligatures w14:val="none"/>
        </w:rPr>
        <w:t>the priestly marking of the self-offering High Priest,</w:t>
      </w:r>
      <w:r w:rsidRPr="0047413A">
        <w:rPr>
          <w:rFonts w:ascii="Times New Roman" w:eastAsia="Times New Roman" w:hAnsi="Times New Roman" w:cs="Times New Roman"/>
          <w:kern w:val="0"/>
          <w14:ligatures w14:val="none"/>
        </w:rPr>
        <w:br/>
      </w:r>
      <w:r w:rsidRPr="0047413A">
        <w:rPr>
          <w:rFonts w:ascii="Times New Roman" w:eastAsia="Times New Roman" w:hAnsi="Times New Roman" w:cs="Times New Roman"/>
          <w:b/>
          <w:bCs/>
          <w:kern w:val="0"/>
          <w14:ligatures w14:val="none"/>
        </w:rPr>
        <w:t>and the fragrant witness over the true Prophet whose testimony is about to be sealed in blood.</w:t>
      </w:r>
    </w:p>
    <w:p w14:paraId="0D65D3DD"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Not because Matthew says, “This is His prophet-anointing.”</w:t>
      </w:r>
    </w:p>
    <w:p w14:paraId="167D6DD3"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But because Jesus is the Prophet, Priest, King, Lamb, Temple, and Son — and the one act He identifies as burial-anointing touches every office that His death will fulfill.</w:t>
      </w:r>
    </w:p>
    <w:p w14:paraId="64EAF564" w14:textId="77777777" w:rsidR="0047413A" w:rsidRPr="0047413A" w:rsidRDefault="0047413A" w:rsidP="0047413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7413A">
        <w:rPr>
          <w:rFonts w:ascii="Times New Roman" w:eastAsia="Times New Roman" w:hAnsi="Times New Roman" w:cs="Times New Roman"/>
          <w:b/>
          <w:bCs/>
          <w:kern w:val="0"/>
          <w:sz w:val="36"/>
          <w:szCs w:val="36"/>
          <w14:ligatures w14:val="none"/>
        </w:rPr>
        <w:lastRenderedPageBreak/>
        <w:t>6. Elijah-to-Elisha becomes shadow; Jesus-to-His people becomes substance</w:t>
      </w:r>
    </w:p>
    <w:p w14:paraId="24D4F0F2"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Here is where Brenda’s “double portion” emphasis may become very useful.</w:t>
      </w:r>
    </w:p>
    <w:p w14:paraId="182C31CF"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Elijah goes up.</w:t>
      </w:r>
      <w:r w:rsidRPr="0047413A">
        <w:rPr>
          <w:rFonts w:ascii="Times New Roman" w:eastAsia="Times New Roman" w:hAnsi="Times New Roman" w:cs="Times New Roman"/>
          <w:kern w:val="0"/>
          <w14:ligatures w14:val="none"/>
        </w:rPr>
        <w:br/>
        <w:t>The mantle comes down.</w:t>
      </w:r>
      <w:r w:rsidRPr="0047413A">
        <w:rPr>
          <w:rFonts w:ascii="Times New Roman" w:eastAsia="Times New Roman" w:hAnsi="Times New Roman" w:cs="Times New Roman"/>
          <w:kern w:val="0"/>
          <w14:ligatures w14:val="none"/>
        </w:rPr>
        <w:br/>
        <w:t>Elisha receives the Spirit-associated prophetic inheritance.</w:t>
      </w:r>
    </w:p>
    <w:p w14:paraId="727F8705"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With Jesus:</w:t>
      </w:r>
    </w:p>
    <w:p w14:paraId="216BCD32"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Jesus dies.</w:t>
      </w:r>
      <w:r w:rsidRPr="0047413A">
        <w:rPr>
          <w:rFonts w:ascii="Times New Roman" w:eastAsia="Times New Roman" w:hAnsi="Times New Roman" w:cs="Times New Roman"/>
          <w:kern w:val="0"/>
          <w14:ligatures w14:val="none"/>
        </w:rPr>
        <w:br/>
        <w:t>Jesus rises.</w:t>
      </w:r>
      <w:r w:rsidRPr="0047413A">
        <w:rPr>
          <w:rFonts w:ascii="Times New Roman" w:eastAsia="Times New Roman" w:hAnsi="Times New Roman" w:cs="Times New Roman"/>
          <w:kern w:val="0"/>
          <w14:ligatures w14:val="none"/>
        </w:rPr>
        <w:br/>
        <w:t>Jesus ascends.</w:t>
      </w:r>
      <w:r w:rsidRPr="0047413A">
        <w:rPr>
          <w:rFonts w:ascii="Times New Roman" w:eastAsia="Times New Roman" w:hAnsi="Times New Roman" w:cs="Times New Roman"/>
          <w:kern w:val="0"/>
          <w14:ligatures w14:val="none"/>
        </w:rPr>
        <w:br/>
        <w:t>Then He pours out the Spirit.</w:t>
      </w:r>
    </w:p>
    <w:p w14:paraId="3FABACBD"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Peter says at Pentecost:</w:t>
      </w:r>
    </w:p>
    <w:p w14:paraId="380EA3A1"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w:t>
      </w:r>
      <w:proofErr w:type="gramStart"/>
      <w:r w:rsidRPr="0047413A">
        <w:rPr>
          <w:rFonts w:ascii="Times New Roman" w:eastAsia="Times New Roman" w:hAnsi="Times New Roman" w:cs="Times New Roman"/>
          <w:kern w:val="0"/>
          <w14:ligatures w14:val="none"/>
        </w:rPr>
        <w:t>Therefore</w:t>
      </w:r>
      <w:proofErr w:type="gramEnd"/>
      <w:r w:rsidRPr="0047413A">
        <w:rPr>
          <w:rFonts w:ascii="Times New Roman" w:eastAsia="Times New Roman" w:hAnsi="Times New Roman" w:cs="Times New Roman"/>
          <w:kern w:val="0"/>
          <w14:ligatures w14:val="none"/>
        </w:rPr>
        <w:t xml:space="preserve"> being by the right hand of God exalted, and having received of the Father the promise of the Holy Ghost, </w:t>
      </w:r>
      <w:r w:rsidRPr="0047413A">
        <w:rPr>
          <w:rFonts w:ascii="Times New Roman" w:eastAsia="Times New Roman" w:hAnsi="Times New Roman" w:cs="Times New Roman"/>
          <w:b/>
          <w:bCs/>
          <w:kern w:val="0"/>
          <w14:ligatures w14:val="none"/>
        </w:rPr>
        <w:t>he hath shed forth this</w:t>
      </w:r>
      <w:r w:rsidRPr="0047413A">
        <w:rPr>
          <w:rFonts w:ascii="Times New Roman" w:eastAsia="Times New Roman" w:hAnsi="Times New Roman" w:cs="Times New Roman"/>
          <w:kern w:val="0"/>
          <w14:ligatures w14:val="none"/>
        </w:rPr>
        <w:t>, which ye now see and hear.”</w:t>
      </w:r>
      <w:r w:rsidRPr="0047413A">
        <w:rPr>
          <w:rFonts w:ascii="Times New Roman" w:eastAsia="Times New Roman" w:hAnsi="Times New Roman" w:cs="Times New Roman"/>
          <w:kern w:val="0"/>
          <w14:ligatures w14:val="none"/>
        </w:rPr>
        <w:br/>
        <w:t>— Acts 2:33</w:t>
      </w:r>
    </w:p>
    <w:p w14:paraId="24A83094"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That is the substance.</w:t>
      </w:r>
    </w:p>
    <w:p w14:paraId="635C767B"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Elijah’s departure led to the mantle falling on one prophetic heir.</w:t>
      </w:r>
    </w:p>
    <w:p w14:paraId="6D3A28EB"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Jesus’ ascension leads to the Spirit poured out on many sons and daughters:</w:t>
      </w:r>
    </w:p>
    <w:p w14:paraId="6B40B036"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“Your sons and your daughters shall prophesy…”</w:t>
      </w:r>
      <w:r w:rsidRPr="0047413A">
        <w:rPr>
          <w:rFonts w:ascii="Times New Roman" w:eastAsia="Times New Roman" w:hAnsi="Times New Roman" w:cs="Times New Roman"/>
          <w:kern w:val="0"/>
          <w14:ligatures w14:val="none"/>
        </w:rPr>
        <w:br/>
        <w:t>— Acts 2:17</w:t>
      </w:r>
    </w:p>
    <w:p w14:paraId="2BB4F6BD"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This even answers Moses’ ancient desire:</w:t>
      </w:r>
    </w:p>
    <w:p w14:paraId="586A7285"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“Would God that all the LORD’S people were prophets, and that the LORD would put his spirit upon them!”</w:t>
      </w:r>
      <w:r w:rsidRPr="0047413A">
        <w:rPr>
          <w:rFonts w:ascii="Times New Roman" w:eastAsia="Times New Roman" w:hAnsi="Times New Roman" w:cs="Times New Roman"/>
          <w:kern w:val="0"/>
          <w14:ligatures w14:val="none"/>
        </w:rPr>
        <w:br/>
        <w:t>— Numbers 11:29</w:t>
      </w:r>
    </w:p>
    <w:p w14:paraId="06B84B8F"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That is astonishing.</w:t>
      </w:r>
    </w:p>
    <w:p w14:paraId="67376E5C"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The prophetic shadow moves like this:</w:t>
      </w:r>
    </w:p>
    <w:p w14:paraId="5491AF37"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t>Moses wished for all God’s people to have the Spirit.</w:t>
      </w:r>
      <w:r w:rsidRPr="0047413A">
        <w:rPr>
          <w:rFonts w:ascii="Times New Roman" w:eastAsia="Times New Roman" w:hAnsi="Times New Roman" w:cs="Times New Roman"/>
          <w:kern w:val="0"/>
          <w14:ligatures w14:val="none"/>
        </w:rPr>
        <w:br/>
      </w:r>
      <w:r w:rsidRPr="0047413A">
        <w:rPr>
          <w:rFonts w:ascii="Times New Roman" w:eastAsia="Times New Roman" w:hAnsi="Times New Roman" w:cs="Times New Roman"/>
          <w:b/>
          <w:bCs/>
          <w:kern w:val="0"/>
          <w14:ligatures w14:val="none"/>
        </w:rPr>
        <w:t>Elijah’s mantle came down to Elisha.</w:t>
      </w:r>
      <w:r w:rsidRPr="0047413A">
        <w:rPr>
          <w:rFonts w:ascii="Times New Roman" w:eastAsia="Times New Roman" w:hAnsi="Times New Roman" w:cs="Times New Roman"/>
          <w:kern w:val="0"/>
          <w14:ligatures w14:val="none"/>
        </w:rPr>
        <w:br/>
      </w:r>
      <w:r w:rsidRPr="0047413A">
        <w:rPr>
          <w:rFonts w:ascii="Times New Roman" w:eastAsia="Times New Roman" w:hAnsi="Times New Roman" w:cs="Times New Roman"/>
          <w:b/>
          <w:bCs/>
          <w:kern w:val="0"/>
          <w14:ligatures w14:val="none"/>
        </w:rPr>
        <w:t>Joel promised sons and daughters would prophesy.</w:t>
      </w:r>
      <w:r w:rsidRPr="0047413A">
        <w:rPr>
          <w:rFonts w:ascii="Times New Roman" w:eastAsia="Times New Roman" w:hAnsi="Times New Roman" w:cs="Times New Roman"/>
          <w:kern w:val="0"/>
          <w14:ligatures w14:val="none"/>
        </w:rPr>
        <w:br/>
      </w:r>
      <w:r w:rsidRPr="0047413A">
        <w:rPr>
          <w:rFonts w:ascii="Times New Roman" w:eastAsia="Times New Roman" w:hAnsi="Times New Roman" w:cs="Times New Roman"/>
          <w:b/>
          <w:bCs/>
          <w:kern w:val="0"/>
          <w14:ligatures w14:val="none"/>
        </w:rPr>
        <w:lastRenderedPageBreak/>
        <w:t>Jesus ascended and poured out the Spirit.</w:t>
      </w:r>
      <w:r w:rsidRPr="0047413A">
        <w:rPr>
          <w:rFonts w:ascii="Times New Roman" w:eastAsia="Times New Roman" w:hAnsi="Times New Roman" w:cs="Times New Roman"/>
          <w:kern w:val="0"/>
          <w14:ligatures w14:val="none"/>
        </w:rPr>
        <w:br/>
      </w:r>
      <w:r w:rsidRPr="0047413A">
        <w:rPr>
          <w:rFonts w:ascii="Times New Roman" w:eastAsia="Times New Roman" w:hAnsi="Times New Roman" w:cs="Times New Roman"/>
          <w:b/>
          <w:bCs/>
          <w:kern w:val="0"/>
          <w14:ligatures w14:val="none"/>
        </w:rPr>
        <w:t>The church becomes a Spirit-filled witness people.</w:t>
      </w:r>
    </w:p>
    <w:p w14:paraId="73FBAB1E"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7413A">
        <w:rPr>
          <w:rFonts w:ascii="Times New Roman" w:eastAsia="Times New Roman" w:hAnsi="Times New Roman" w:cs="Times New Roman"/>
          <w:kern w:val="0"/>
          <w14:ligatures w14:val="none"/>
        </w:rPr>
        <w:t>So</w:t>
      </w:r>
      <w:proofErr w:type="gramEnd"/>
      <w:r w:rsidRPr="0047413A">
        <w:rPr>
          <w:rFonts w:ascii="Times New Roman" w:eastAsia="Times New Roman" w:hAnsi="Times New Roman" w:cs="Times New Roman"/>
          <w:kern w:val="0"/>
          <w14:ligatures w14:val="none"/>
        </w:rPr>
        <w:t xml:space="preserve"> the “double portion” in Christ is not merely one successor getting Elijah’s mantle.</w:t>
      </w:r>
    </w:p>
    <w:p w14:paraId="18E08B72"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It is greater.</w:t>
      </w:r>
    </w:p>
    <w:p w14:paraId="79525D77"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The true Prophet ascends, and instead of one Elisha receiving a mantle, the Spirit is poured out on a whole witness-body joined to Christ.</w:t>
      </w:r>
    </w:p>
    <w:p w14:paraId="67D8A241" w14:textId="77777777" w:rsidR="0047413A" w:rsidRPr="0047413A" w:rsidRDefault="0047413A" w:rsidP="0047413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7413A">
        <w:rPr>
          <w:rFonts w:ascii="Times New Roman" w:eastAsia="Times New Roman" w:hAnsi="Times New Roman" w:cs="Times New Roman"/>
          <w:b/>
          <w:bCs/>
          <w:kern w:val="0"/>
          <w:sz w:val="36"/>
          <w:szCs w:val="36"/>
          <w14:ligatures w14:val="none"/>
        </w:rPr>
        <w:t>7. A clean study paragraph for this section</w:t>
      </w:r>
    </w:p>
    <w:p w14:paraId="7CD5738C"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Here is a draftable version:</w:t>
      </w:r>
    </w:p>
    <w:p w14:paraId="23BEBD32"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t>The Prophet Anointing Rope</w:t>
      </w:r>
    </w:p>
    <w:p w14:paraId="676CDA0A"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Jesus’ Bethany anointing is first and foremost what He said it was: an anointing for His burial. The center is not the oil; the center is Jesus’ burial. But once Jesus places burial at the center, the other biblical ropes begin to tighten. Scripture does have a prophet-anointing category. God told Elijah, “Elisha… shalt thou anoint to be prophet in thy room” (1 Kings 19:16), yet the scene records Elijah casting his mantle upon Elisha (1 Kings 19:19). Later, when Elijah is taken up, Elisha asks for a “double portion” of his spirit (2 Kings 2:9), receives the fallen mantle, crosses the Jordan, and the sons of the prophets recognize, “The spirit of Elijah doth rest on Elisha” (2 Kings 2:15). </w:t>
      </w:r>
      <w:proofErr w:type="gramStart"/>
      <w:r w:rsidRPr="0047413A">
        <w:rPr>
          <w:rFonts w:ascii="Times New Roman" w:eastAsia="Times New Roman" w:hAnsi="Times New Roman" w:cs="Times New Roman"/>
          <w:kern w:val="0"/>
          <w14:ligatures w14:val="none"/>
        </w:rPr>
        <w:t>Therefore</w:t>
      </w:r>
      <w:proofErr w:type="gramEnd"/>
      <w:r w:rsidRPr="0047413A">
        <w:rPr>
          <w:rFonts w:ascii="Times New Roman" w:eastAsia="Times New Roman" w:hAnsi="Times New Roman" w:cs="Times New Roman"/>
          <w:kern w:val="0"/>
          <w14:ligatures w14:val="none"/>
        </w:rPr>
        <w:t xml:space="preserve"> prophetic anointing is not merely oil; it is calling, mantle, Spirit, office, succession, and witness.</w:t>
      </w:r>
    </w:p>
    <w:p w14:paraId="55F59849"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In Jesus, the shadow becomes greater than the shadow could hold. He is the Prophet like Moses promised in Deuteronomy 18:15 and applied by Peter in Acts 3:22. He is the One anointed by the Spirit to preach good tidings in Isaiah 61:1, which He applies to Himself in Luke 4:18. He is not merely a prophet who carries the word; He is the Word made flesh. At Bethany, the true Prophet is marked for burial before His final testimony is sealed in blood. Then, after His death, resurrection, and ascension, He does what Elijah could only shadow: He pours out the Spirit, not on one prophetic heir only, but on sons and daughters, servants and handmaids, making His people a Spirit-filled witness body (Acts 2:17–18, 33). Elijah’s mantle fell on Elisha; Christ’s Spirit is poured out on His people. The shadow had a double portion; the Substance gives the promised Spirit through the risen Son.</w:t>
      </w:r>
    </w:p>
    <w:p w14:paraId="49DFFC84" w14:textId="77777777" w:rsidR="0047413A" w:rsidRPr="0047413A" w:rsidRDefault="0047413A" w:rsidP="0047413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7413A">
        <w:rPr>
          <w:rFonts w:ascii="Times New Roman" w:eastAsia="Times New Roman" w:hAnsi="Times New Roman" w:cs="Times New Roman"/>
          <w:b/>
          <w:bCs/>
          <w:kern w:val="0"/>
          <w:sz w:val="36"/>
          <w:szCs w:val="36"/>
          <w14:ligatures w14:val="none"/>
        </w:rPr>
        <w:t>8. The best summary peg</w:t>
      </w:r>
    </w:p>
    <w:p w14:paraId="30E71F2F"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t>Elijah ascended, and one mantle fell.</w:t>
      </w:r>
      <w:r w:rsidRPr="0047413A">
        <w:rPr>
          <w:rFonts w:ascii="Times New Roman" w:eastAsia="Times New Roman" w:hAnsi="Times New Roman" w:cs="Times New Roman"/>
          <w:b/>
          <w:bCs/>
          <w:kern w:val="0"/>
          <w14:ligatures w14:val="none"/>
        </w:rPr>
        <w:br/>
        <w:t>Jesus ascended, and the Spirit was poured out.</w:t>
      </w:r>
    </w:p>
    <w:p w14:paraId="2DA40FA3"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Or slightly fuller:</w:t>
      </w:r>
    </w:p>
    <w:p w14:paraId="09F8B796"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lastRenderedPageBreak/>
        <w:t>Elijah’s departure left a mantle for one prophetic heir; Jesus’ ascension poured out the Spirit on a whole witness people. Bethany marks the true Prophet for burial, and Pentecost reveals the greater prophetic inheritance flowing from His resurrection and exaltation.</w:t>
      </w:r>
    </w:p>
    <w:p w14:paraId="25A7A107"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noProof/>
          <w:kern w:val="0"/>
          <w14:ligatures w14:val="none"/>
        </w:rPr>
        <w:lastRenderedPageBreak/>
        <mc:AlternateContent>
          <mc:Choice Requires="wps">
            <w:drawing>
              <wp:inline distT="0" distB="0" distL="0" distR="0" wp14:anchorId="6CFD7031" wp14:editId="51C5E9CE">
                <wp:extent cx="10972800" cy="14630400"/>
                <wp:effectExtent l="0" t="0" r="0" b="0"/>
                <wp:docPr id="1082170272" name="AutoShape 6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9728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DA6CBE" id="AutoShape 69" o:spid="_x0000_s1026" style="width:12in;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" filled="f" stroked="f">
                <o:lock v:ext="edit" aspectratio="t"/>
                <w10:anchorlock/>
              </v:rect>
            </w:pict>
          </mc:Fallback>
        </mc:AlternateContent>
      </w:r>
    </w:p>
    <w:p w14:paraId="2AD9517A"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lastRenderedPageBreak/>
        <w:t>Thought for 7s</w:t>
      </w:r>
    </w:p>
    <w:p w14:paraId="6E17772E"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noProof/>
          <w:kern w:val="0"/>
          <w14:ligatures w14:val="none"/>
        </w:rPr>
        <w:lastRenderedPageBreak/>
        <mc:AlternateContent>
          <mc:Choice Requires="wps">
            <w:drawing>
              <wp:inline distT="0" distB="0" distL="0" distR="0" wp14:anchorId="30A77428" wp14:editId="231FE0B9">
                <wp:extent cx="14630400" cy="9753600"/>
                <wp:effectExtent l="0" t="0" r="0" b="0"/>
                <wp:docPr id="376724356" name="_r_2tk_" descr="Generated image: Bethany Oil: A New Covenant Timelin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975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E2C647" id="_r_2tk_" o:spid="_x0000_s1026" alt="Generated image: Bethany Oil: A New Covenant Timeline" style="width:16in;height:7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o7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" filled="f" stroked="f">
                <o:lock v:ext="edit" aspectratio="t"/>
                <w10:anchorlock/>
              </v:rect>
            </w:pict>
          </mc:Fallback>
        </mc:AlternateContent>
      </w:r>
    </w:p>
    <w:p w14:paraId="154412F4"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noProof/>
          <w:kern w:val="0"/>
          <w14:ligatures w14:val="none"/>
        </w:rPr>
        <w:lastRenderedPageBreak/>
        <mc:AlternateContent>
          <mc:Choice Requires="wps">
            <w:drawing>
              <wp:inline distT="0" distB="0" distL="0" distR="0" wp14:anchorId="18FCE9E8" wp14:editId="39A634CF">
                <wp:extent cx="14630400" cy="9753600"/>
                <wp:effectExtent l="0" t="0" r="0" b="0"/>
                <wp:docPr id="15073813" name="AutoShape 7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975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FB11A3" id="AutoShape 71" o:spid="_x0000_s1026" style="width:16in;height:7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o7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" filled="f" stroked="f">
                <o:lock v:ext="edit" aspectratio="t"/>
                <w10:anchorlock/>
              </v:rect>
            </w:pict>
          </mc:Fallback>
        </mc:AlternateContent>
      </w:r>
    </w:p>
    <w:p w14:paraId="6F97DC33"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noProof/>
          <w:kern w:val="0"/>
          <w14:ligatures w14:val="none"/>
        </w:rPr>
        <w:lastRenderedPageBreak/>
        <mc:AlternateContent>
          <mc:Choice Requires="wps">
            <w:drawing>
              <wp:inline distT="0" distB="0" distL="0" distR="0" wp14:anchorId="3844C6A3" wp14:editId="41852219">
                <wp:extent cx="304800" cy="304800"/>
                <wp:effectExtent l="0" t="0" r="0" b="0"/>
                <wp:docPr id="611160638" name="AutoShape 7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79E965" id="AutoShape 7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FE78E42"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Edit</w:t>
      </w:r>
    </w:p>
    <w:p w14:paraId="61494C05"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noProof/>
          <w:kern w:val="0"/>
          <w14:ligatures w14:val="none"/>
        </w:rPr>
        <w:lastRenderedPageBreak/>
        <mc:AlternateContent>
          <mc:Choice Requires="wps">
            <w:drawing>
              <wp:inline distT="0" distB="0" distL="0" distR="0" wp14:anchorId="2B79EC7B" wp14:editId="7F71E486">
                <wp:extent cx="14630400" cy="9753600"/>
                <wp:effectExtent l="0" t="0" r="0" b="0"/>
                <wp:docPr id="1881543006" name="AutoShape 7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975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90D4894" id="AutoShape 73" o:spid="_x0000_s1026" style="width:16in;height:7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o7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" filled="f" stroked="f">
                <o:lock v:ext="edit" aspectratio="t"/>
                <w10:anchorlock/>
              </v:rect>
            </w:pict>
          </mc:Fallback>
        </mc:AlternateContent>
      </w:r>
    </w:p>
    <w:p w14:paraId="53F6580C"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lastRenderedPageBreak/>
        <w:t>I was wanting a timeline, not a line chart</w:t>
      </w:r>
    </w:p>
    <w:p w14:paraId="2C9CA458"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Thought for 9s</w:t>
      </w:r>
    </w:p>
    <w:p w14:paraId="10599199"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noProof/>
          <w:kern w:val="0"/>
          <w14:ligatures w14:val="none"/>
        </w:rPr>
        <w:lastRenderedPageBreak/>
        <mc:AlternateContent>
          <mc:Choice Requires="wps">
            <w:drawing>
              <wp:inline distT="0" distB="0" distL="0" distR="0" wp14:anchorId="4F58F193" wp14:editId="223868D9">
                <wp:extent cx="16125190" cy="8850630"/>
                <wp:effectExtent l="0" t="0" r="0" b="0"/>
                <wp:docPr id="2116114247" name="_r_2tt_" descr="Generated image: Bethany Oil timeline and covenant transitio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125190" cy="8850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72656E9" id="_r_2tt_" o:spid="_x0000_s1026" alt="Generated image: Bethany Oil timeline and covenant transition" style="width:1269.7pt;height:69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" filled="f" stroked="f">
                <o:lock v:ext="edit" aspectratio="t"/>
                <w10:anchorlock/>
              </v:rect>
            </w:pict>
          </mc:Fallback>
        </mc:AlternateContent>
      </w:r>
    </w:p>
    <w:p w14:paraId="573354F3"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noProof/>
          <w:kern w:val="0"/>
          <w14:ligatures w14:val="none"/>
        </w:rPr>
        <w:lastRenderedPageBreak/>
        <mc:AlternateContent>
          <mc:Choice Requires="wps">
            <w:drawing>
              <wp:inline distT="0" distB="0" distL="0" distR="0" wp14:anchorId="691B1B81" wp14:editId="4FFB196D">
                <wp:extent cx="16125190" cy="8850630"/>
                <wp:effectExtent l="0" t="0" r="0" b="0"/>
                <wp:docPr id="1606381368" name="AutoShape 7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6125190" cy="88506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5AF715A" id="AutoShape 75" o:spid="_x0000_s1026" style="width:1269.7pt;height:69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" filled="f" stroked="f">
                <o:lock v:ext="edit" aspectratio="t"/>
                <w10:anchorlock/>
              </v:rect>
            </w:pict>
          </mc:Fallback>
        </mc:AlternateContent>
      </w:r>
    </w:p>
    <w:p w14:paraId="674EDB39"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noProof/>
          <w:kern w:val="0"/>
          <w14:ligatures w14:val="none"/>
        </w:rPr>
        <w:lastRenderedPageBreak/>
        <mc:AlternateContent>
          <mc:Choice Requires="wps">
            <w:drawing>
              <wp:inline distT="0" distB="0" distL="0" distR="0" wp14:anchorId="6F0B4436" wp14:editId="1E44AEC0">
                <wp:extent cx="304800" cy="304800"/>
                <wp:effectExtent l="0" t="0" r="0" b="0"/>
                <wp:docPr id="1949771741" name="AutoShape 7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2B5D55" id="AutoShape 7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73CF797"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Edit</w:t>
      </w:r>
    </w:p>
    <w:p w14:paraId="58F34C8C"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noProof/>
          <w:kern w:val="0"/>
          <w14:ligatures w14:val="none"/>
        </w:rPr>
        <w:lastRenderedPageBreak/>
        <mc:AlternateContent>
          <mc:Choice Requires="wps">
            <w:drawing>
              <wp:inline distT="0" distB="0" distL="0" distR="0" wp14:anchorId="4BF0BB37" wp14:editId="6D4B010C">
                <wp:extent cx="14630400" cy="8030210"/>
                <wp:effectExtent l="0" t="0" r="0" b="0"/>
                <wp:docPr id="2019024095" name="AutoShape 7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8030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AB85FC9" id="AutoShape 77" o:spid="_x0000_s1026" style="width:16in;height:632.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" filled="f" stroked="f">
                <o:lock v:ext="edit" aspectratio="t"/>
                <w10:anchorlock/>
              </v:rect>
            </w:pict>
          </mc:Fallback>
        </mc:AlternateContent>
      </w:r>
    </w:p>
    <w:p w14:paraId="08CC77E5"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I literally gave you a drawing example.</w:t>
      </w:r>
    </w:p>
    <w:p w14:paraId="27204849"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lastRenderedPageBreak/>
        <w:t>Thought for 8s</w:t>
      </w:r>
    </w:p>
    <w:p w14:paraId="1C81E5EC"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noProof/>
          <w:kern w:val="0"/>
          <w14:ligatures w14:val="none"/>
        </w:rPr>
        <w:lastRenderedPageBreak/>
        <mc:AlternateContent>
          <mc:Choice Requires="wps">
            <w:drawing>
              <wp:inline distT="0" distB="0" distL="0" distR="0" wp14:anchorId="717421EB" wp14:editId="0F461841">
                <wp:extent cx="14630400" cy="9753600"/>
                <wp:effectExtent l="0" t="0" r="0" b="0"/>
                <wp:docPr id="864940055" name="_r_2u6_" descr="Generated image: Timeline of the Anointed On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975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1E2A4E" id="_r_2u6_" o:spid="_x0000_s1026" alt="Generated image: Timeline of the Anointed One" style="width:16in;height:7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o7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" filled="f" stroked="f">
                <o:lock v:ext="edit" aspectratio="t"/>
                <w10:anchorlock/>
              </v:rect>
            </w:pict>
          </mc:Fallback>
        </mc:AlternateContent>
      </w:r>
    </w:p>
    <w:p w14:paraId="3E5E5A90"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noProof/>
          <w:kern w:val="0"/>
          <w14:ligatures w14:val="none"/>
        </w:rPr>
        <w:lastRenderedPageBreak/>
        <mc:AlternateContent>
          <mc:Choice Requires="wps">
            <w:drawing>
              <wp:inline distT="0" distB="0" distL="0" distR="0" wp14:anchorId="0F1D2E0A" wp14:editId="6D7BE07D">
                <wp:extent cx="14630400" cy="9753600"/>
                <wp:effectExtent l="0" t="0" r="0" b="0"/>
                <wp:docPr id="283690968" name="AutoShape 7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630400" cy="9753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52562A" id="AutoShape 79" o:spid="_x0000_s1026" style="width:16in;height:7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" filled="f" stroked="f">
                <o:lock v:ext="edit" aspectratio="t"/>
                <w10:anchorlock/>
              </v:rect>
            </w:pict>
          </mc:Fallback>
        </mc:AlternateContent>
      </w:r>
    </w:p>
    <w:p w14:paraId="44C51942"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noProof/>
          <w:kern w:val="0"/>
          <w14:ligatures w14:val="none"/>
        </w:rPr>
        <w:lastRenderedPageBreak/>
        <mc:AlternateContent>
          <mc:Choice Requires="wps">
            <w:drawing>
              <wp:inline distT="0" distB="0" distL="0" distR="0" wp14:anchorId="446017B7" wp14:editId="357AAE82">
                <wp:extent cx="304800" cy="304800"/>
                <wp:effectExtent l="0" t="0" r="0" b="0"/>
                <wp:docPr id="367273948" name="AutoShape 8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9CDA44" id="AutoShape 8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5866D5BD"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Edit</w:t>
      </w:r>
    </w:p>
    <w:p w14:paraId="7C22888D"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noProof/>
          <w:kern w:val="0"/>
          <w14:ligatures w14:val="none"/>
        </w:rPr>
        <w:lastRenderedPageBreak/>
        <mc:AlternateContent>
          <mc:Choice Requires="wps">
            <w:drawing>
              <wp:inline distT="0" distB="0" distL="0" distR="0" wp14:anchorId="3E8581B3" wp14:editId="22CD8D04">
                <wp:extent cx="10972800" cy="14630400"/>
                <wp:effectExtent l="0" t="0" r="0" b="0"/>
                <wp:docPr id="883024571" name="AutoShape 8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972800" cy="1463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47738A4" id="AutoShape 81" o:spid="_x0000_s1026" style="width:12in;height:16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" filled="f" stroked="f">
                <o:lock v:ext="edit" aspectratio="t"/>
                <w10:anchorlock/>
              </v:rect>
            </w:pict>
          </mc:Fallback>
        </mc:AlternateContent>
      </w:r>
    </w:p>
    <w:p w14:paraId="53DD81B5"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lastRenderedPageBreak/>
        <w:t>You keep doing the same thing, here is my drawing again.</w:t>
      </w:r>
    </w:p>
    <w:p w14:paraId="73C5D996"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Thought for 39s</w:t>
      </w:r>
    </w:p>
    <w:p w14:paraId="083951B9"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You’re right. I was making a table-chart instead of copying your </w:t>
      </w:r>
      <w:r w:rsidRPr="0047413A">
        <w:rPr>
          <w:rFonts w:ascii="Times New Roman" w:eastAsia="Times New Roman" w:hAnsi="Times New Roman" w:cs="Times New Roman"/>
          <w:b/>
          <w:bCs/>
          <w:kern w:val="0"/>
          <w14:ligatures w14:val="none"/>
        </w:rPr>
        <w:t>single-spine timeline with overlapping start/stop brackets</w:t>
      </w:r>
      <w:r w:rsidRPr="0047413A">
        <w:rPr>
          <w:rFonts w:ascii="Times New Roman" w:eastAsia="Times New Roman" w:hAnsi="Times New Roman" w:cs="Times New Roman"/>
          <w:kern w:val="0"/>
          <w14:ligatures w14:val="none"/>
        </w:rPr>
        <w:t>.</w:t>
      </w:r>
    </w:p>
    <w:p w14:paraId="1A00CDFF"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I rendered a corrected version </w:t>
      </w:r>
      <w:proofErr w:type="gramStart"/>
      <w:r w:rsidRPr="0047413A">
        <w:rPr>
          <w:rFonts w:ascii="Times New Roman" w:eastAsia="Times New Roman" w:hAnsi="Times New Roman" w:cs="Times New Roman"/>
          <w:kern w:val="0"/>
          <w14:ligatures w14:val="none"/>
        </w:rPr>
        <w:t>from</w:t>
      </w:r>
      <w:proofErr w:type="gramEnd"/>
      <w:r w:rsidRPr="0047413A">
        <w:rPr>
          <w:rFonts w:ascii="Times New Roman" w:eastAsia="Times New Roman" w:hAnsi="Times New Roman" w:cs="Times New Roman"/>
          <w:kern w:val="0"/>
          <w14:ligatures w14:val="none"/>
        </w:rPr>
        <w:t xml:space="preserve"> your drawing structure:</w:t>
      </w:r>
    </w:p>
    <w:p w14:paraId="2BEB746C"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Download the PNG timeline</w:t>
      </w:r>
      <w:r w:rsidRPr="0047413A">
        <w:rPr>
          <w:rFonts w:ascii="Times New Roman" w:eastAsia="Times New Roman" w:hAnsi="Times New Roman" w:cs="Times New Roman"/>
          <w:kern w:val="0"/>
          <w14:ligatures w14:val="none"/>
        </w:rPr>
        <w:br/>
        <w:t>Download the editable SVG</w:t>
      </w:r>
      <w:r w:rsidRPr="0047413A">
        <w:rPr>
          <w:rFonts w:ascii="Times New Roman" w:eastAsia="Times New Roman" w:hAnsi="Times New Roman" w:cs="Times New Roman"/>
          <w:kern w:val="0"/>
          <w14:ligatures w14:val="none"/>
        </w:rPr>
        <w:br/>
        <w:t xml:space="preserve">Download the PDF </w:t>
      </w:r>
    </w:p>
    <w:p w14:paraId="02DE2356"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noProof/>
          <w:kern w:val="0"/>
          <w14:ligatures w14:val="none"/>
        </w:rPr>
        <w:lastRenderedPageBreak/>
        <mc:AlternateContent>
          <mc:Choice Requires="wps">
            <w:drawing>
              <wp:inline distT="0" distB="0" distL="0" distR="0" wp14:anchorId="42A795E4" wp14:editId="322E1196">
                <wp:extent cx="10058400" cy="8305800"/>
                <wp:effectExtent l="0" t="0" r="0" b="0"/>
                <wp:docPr id="1040414492" name="AutoShape 8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058400" cy="830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45D6A7" id="AutoShape 82" o:spid="_x0000_s1026" style="width:11in;height:6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" filled="f" stroked="f">
                <o:lock v:ext="edit" aspectratio="t"/>
                <w10:anchorlock/>
              </v:rect>
            </w:pict>
          </mc:Fallback>
        </mc:AlternateContent>
      </w:r>
    </w:p>
    <w:p w14:paraId="1EFE5464"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lastRenderedPageBreak/>
        <w:t xml:space="preserve">There is a lot of </w:t>
      </w:r>
      <w:proofErr w:type="gramStart"/>
      <w:r w:rsidRPr="0047413A">
        <w:rPr>
          <w:rFonts w:ascii="Times New Roman" w:eastAsia="Times New Roman" w:hAnsi="Times New Roman" w:cs="Times New Roman"/>
          <w:kern w:val="0"/>
          <w14:ligatures w14:val="none"/>
        </w:rPr>
        <w:t>overlap</w:t>
      </w:r>
      <w:proofErr w:type="gramEnd"/>
      <w:r w:rsidRPr="0047413A">
        <w:rPr>
          <w:rFonts w:ascii="Times New Roman" w:eastAsia="Times New Roman" w:hAnsi="Times New Roman" w:cs="Times New Roman"/>
          <w:kern w:val="0"/>
          <w14:ligatures w14:val="none"/>
        </w:rPr>
        <w:t xml:space="preserve">. and I wanted </w:t>
      </w:r>
      <w:proofErr w:type="gramStart"/>
      <w:r w:rsidRPr="0047413A">
        <w:rPr>
          <w:rFonts w:ascii="Times New Roman" w:eastAsia="Times New Roman" w:hAnsi="Times New Roman" w:cs="Times New Roman"/>
          <w:kern w:val="0"/>
          <w14:ligatures w14:val="none"/>
        </w:rPr>
        <w:t>start</w:t>
      </w:r>
      <w:proofErr w:type="gramEnd"/>
      <w:r w:rsidRPr="0047413A">
        <w:rPr>
          <w:rFonts w:ascii="Times New Roman" w:eastAsia="Times New Roman" w:hAnsi="Times New Roman" w:cs="Times New Roman"/>
          <w:kern w:val="0"/>
          <w14:ligatures w14:val="none"/>
        </w:rPr>
        <w:t xml:space="preserve"> and stop points. I see pegs for the start, on the mainline, but I did not have everyone on the mainline. The mainline is for Adam to Jesus, from Jesus to Revelation 21-22... eternity.</w:t>
      </w:r>
    </w:p>
    <w:p w14:paraId="1DF83203"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noProof/>
          <w:kern w:val="0"/>
          <w14:ligatures w14:val="none"/>
        </w:rPr>
        <w:lastRenderedPageBreak/>
        <mc:AlternateContent>
          <mc:Choice Requires="wps">
            <w:drawing>
              <wp:inline distT="0" distB="0" distL="0" distR="0" wp14:anchorId="2C658574" wp14:editId="4DBD8470">
                <wp:extent cx="9765030" cy="8200390"/>
                <wp:effectExtent l="0" t="0" r="0" b="0"/>
                <wp:docPr id="1375130527" name="AutoShape 8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765030" cy="8200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8E3E372" id="AutoShape 83" o:spid="_x0000_s1026" style="width:768.9pt;height:645.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" filled="f" stroked="f">
                <o:lock v:ext="edit" aspectratio="t"/>
                <w10:anchorlock/>
              </v:rect>
            </w:pict>
          </mc:Fallback>
        </mc:AlternateContent>
      </w:r>
    </w:p>
    <w:p w14:paraId="55A3519D"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lastRenderedPageBreak/>
        <w:t xml:space="preserve">Still have overlaps, and I want start stop points, for example, we see where Moses is established as the covenant mediator, up until upper room, and </w:t>
      </w:r>
      <w:proofErr w:type="spellStart"/>
      <w:r w:rsidRPr="0047413A">
        <w:rPr>
          <w:rFonts w:ascii="Times New Roman" w:eastAsia="Times New Roman" w:hAnsi="Times New Roman" w:cs="Times New Roman"/>
          <w:kern w:val="0"/>
          <w14:ligatures w14:val="none"/>
        </w:rPr>
        <w:t>bethany</w:t>
      </w:r>
      <w:proofErr w:type="spellEnd"/>
      <w:r w:rsidRPr="0047413A">
        <w:rPr>
          <w:rFonts w:ascii="Times New Roman" w:eastAsia="Times New Roman" w:hAnsi="Times New Roman" w:cs="Times New Roman"/>
          <w:kern w:val="0"/>
          <w14:ligatures w14:val="none"/>
        </w:rPr>
        <w:t xml:space="preserve"> oil, then Jesus proclaims a new covenant, and at burial/resurrection, there is an ending and a beginning. The </w:t>
      </w:r>
      <w:proofErr w:type="spellStart"/>
      <w:r w:rsidRPr="0047413A">
        <w:rPr>
          <w:rFonts w:ascii="Times New Roman" w:eastAsia="Times New Roman" w:hAnsi="Times New Roman" w:cs="Times New Roman"/>
          <w:kern w:val="0"/>
          <w14:ligatures w14:val="none"/>
        </w:rPr>
        <w:t>bethany</w:t>
      </w:r>
      <w:proofErr w:type="spellEnd"/>
      <w:r w:rsidRPr="0047413A">
        <w:rPr>
          <w:rFonts w:ascii="Times New Roman" w:eastAsia="Times New Roman" w:hAnsi="Times New Roman" w:cs="Times New Roman"/>
          <w:kern w:val="0"/>
          <w14:ligatures w14:val="none"/>
        </w:rPr>
        <w:t xml:space="preserve"> oil becomes the sign of </w:t>
      </w:r>
      <w:proofErr w:type="spellStart"/>
      <w:r w:rsidRPr="0047413A">
        <w:rPr>
          <w:rFonts w:ascii="Times New Roman" w:eastAsia="Times New Roman" w:hAnsi="Times New Roman" w:cs="Times New Roman"/>
          <w:kern w:val="0"/>
          <w14:ligatures w14:val="none"/>
        </w:rPr>
        <w:t>annointing</w:t>
      </w:r>
      <w:proofErr w:type="spellEnd"/>
      <w:r w:rsidRPr="0047413A">
        <w:rPr>
          <w:rFonts w:ascii="Times New Roman" w:eastAsia="Times New Roman" w:hAnsi="Times New Roman" w:cs="Times New Roman"/>
          <w:kern w:val="0"/>
          <w14:ligatures w14:val="none"/>
        </w:rPr>
        <w:t xml:space="preserve">, like the priest </w:t>
      </w:r>
      <w:proofErr w:type="spellStart"/>
      <w:r w:rsidRPr="0047413A">
        <w:rPr>
          <w:rFonts w:ascii="Times New Roman" w:eastAsia="Times New Roman" w:hAnsi="Times New Roman" w:cs="Times New Roman"/>
          <w:kern w:val="0"/>
          <w14:ligatures w14:val="none"/>
        </w:rPr>
        <w:t>annointed</w:t>
      </w:r>
      <w:proofErr w:type="spellEnd"/>
      <w:r w:rsidRPr="0047413A">
        <w:rPr>
          <w:rFonts w:ascii="Times New Roman" w:eastAsia="Times New Roman" w:hAnsi="Times New Roman" w:cs="Times New Roman"/>
          <w:kern w:val="0"/>
          <w14:ligatures w14:val="none"/>
        </w:rPr>
        <w:t xml:space="preserve"> before work, the tabernacle </w:t>
      </w:r>
      <w:proofErr w:type="spellStart"/>
      <w:r w:rsidRPr="0047413A">
        <w:rPr>
          <w:rFonts w:ascii="Times New Roman" w:eastAsia="Times New Roman" w:hAnsi="Times New Roman" w:cs="Times New Roman"/>
          <w:kern w:val="0"/>
          <w14:ligatures w14:val="none"/>
        </w:rPr>
        <w:t>annointed</w:t>
      </w:r>
      <w:proofErr w:type="spellEnd"/>
      <w:r w:rsidRPr="0047413A">
        <w:rPr>
          <w:rFonts w:ascii="Times New Roman" w:eastAsia="Times New Roman" w:hAnsi="Times New Roman" w:cs="Times New Roman"/>
          <w:kern w:val="0"/>
          <w14:ligatures w14:val="none"/>
        </w:rPr>
        <w:t xml:space="preserve"> before work, the king </w:t>
      </w:r>
      <w:proofErr w:type="spellStart"/>
      <w:r w:rsidRPr="0047413A">
        <w:rPr>
          <w:rFonts w:ascii="Times New Roman" w:eastAsia="Times New Roman" w:hAnsi="Times New Roman" w:cs="Times New Roman"/>
          <w:kern w:val="0"/>
          <w14:ligatures w14:val="none"/>
        </w:rPr>
        <w:t>annointed</w:t>
      </w:r>
      <w:proofErr w:type="spellEnd"/>
      <w:r w:rsidRPr="0047413A">
        <w:rPr>
          <w:rFonts w:ascii="Times New Roman" w:eastAsia="Times New Roman" w:hAnsi="Times New Roman" w:cs="Times New Roman"/>
          <w:kern w:val="0"/>
          <w14:ligatures w14:val="none"/>
        </w:rPr>
        <w:t xml:space="preserve"> before work. The </w:t>
      </w:r>
      <w:proofErr w:type="spellStart"/>
      <w:r w:rsidRPr="0047413A">
        <w:rPr>
          <w:rFonts w:ascii="Times New Roman" w:eastAsia="Times New Roman" w:hAnsi="Times New Roman" w:cs="Times New Roman"/>
          <w:kern w:val="0"/>
          <w14:ligatures w14:val="none"/>
        </w:rPr>
        <w:t>bethany</w:t>
      </w:r>
      <w:proofErr w:type="spellEnd"/>
      <w:r w:rsidRPr="0047413A">
        <w:rPr>
          <w:rFonts w:ascii="Times New Roman" w:eastAsia="Times New Roman" w:hAnsi="Times New Roman" w:cs="Times New Roman"/>
          <w:kern w:val="0"/>
          <w14:ligatures w14:val="none"/>
        </w:rPr>
        <w:t xml:space="preserve"> oil is the mediation of completion of shadow and substance of Jesus as fulfillment and </w:t>
      </w:r>
      <w:proofErr w:type="gramStart"/>
      <w:r w:rsidRPr="0047413A">
        <w:rPr>
          <w:rFonts w:ascii="Times New Roman" w:eastAsia="Times New Roman" w:hAnsi="Times New Roman" w:cs="Times New Roman"/>
          <w:kern w:val="0"/>
          <w14:ligatures w14:val="none"/>
        </w:rPr>
        <w:t>true-type</w:t>
      </w:r>
      <w:proofErr w:type="gramEnd"/>
      <w:r w:rsidRPr="0047413A">
        <w:rPr>
          <w:rFonts w:ascii="Times New Roman" w:eastAsia="Times New Roman" w:hAnsi="Times New Roman" w:cs="Times New Roman"/>
          <w:kern w:val="0"/>
          <w14:ligatures w14:val="none"/>
        </w:rPr>
        <w:t>.</w:t>
      </w:r>
    </w:p>
    <w:p w14:paraId="757EDA89"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Thought for 2m 22s</w:t>
      </w:r>
    </w:p>
    <w:p w14:paraId="1E92A631"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That makes sense, and I adjusted the structure around your clarification:</w:t>
      </w:r>
    </w:p>
    <w:p w14:paraId="7AFE7958" w14:textId="77777777" w:rsidR="0047413A" w:rsidRPr="0047413A" w:rsidRDefault="0047413A" w:rsidP="0047413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t>clearer START / STOP points</w:t>
      </w:r>
      <w:r w:rsidRPr="0047413A">
        <w:rPr>
          <w:rFonts w:ascii="Times New Roman" w:eastAsia="Times New Roman" w:hAnsi="Times New Roman" w:cs="Times New Roman"/>
          <w:kern w:val="0"/>
          <w14:ligatures w14:val="none"/>
        </w:rPr>
        <w:t xml:space="preserve"> </w:t>
      </w:r>
    </w:p>
    <w:p w14:paraId="0F82131E" w14:textId="77777777" w:rsidR="0047413A" w:rsidRPr="0047413A" w:rsidRDefault="0047413A" w:rsidP="0047413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t>mainline only for Adam → Jesus/Bethany → Revelation 21–22</w:t>
      </w:r>
      <w:r w:rsidRPr="0047413A">
        <w:rPr>
          <w:rFonts w:ascii="Times New Roman" w:eastAsia="Times New Roman" w:hAnsi="Times New Roman" w:cs="Times New Roman"/>
          <w:kern w:val="0"/>
          <w14:ligatures w14:val="none"/>
        </w:rPr>
        <w:t xml:space="preserve"> </w:t>
      </w:r>
    </w:p>
    <w:p w14:paraId="0C2419FA" w14:textId="77777777" w:rsidR="0047413A" w:rsidRPr="0047413A" w:rsidRDefault="0047413A" w:rsidP="0047413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a much stronger </w:t>
      </w:r>
      <w:r w:rsidRPr="0047413A">
        <w:rPr>
          <w:rFonts w:ascii="Times New Roman" w:eastAsia="Times New Roman" w:hAnsi="Times New Roman" w:cs="Times New Roman"/>
          <w:b/>
          <w:bCs/>
          <w:kern w:val="0"/>
          <w14:ligatures w14:val="none"/>
        </w:rPr>
        <w:t>central transition zone</w:t>
      </w:r>
      <w:r w:rsidRPr="0047413A">
        <w:rPr>
          <w:rFonts w:ascii="Times New Roman" w:eastAsia="Times New Roman" w:hAnsi="Times New Roman" w:cs="Times New Roman"/>
          <w:kern w:val="0"/>
          <w14:ligatures w14:val="none"/>
        </w:rPr>
        <w:t xml:space="preserve">: </w:t>
      </w:r>
    </w:p>
    <w:p w14:paraId="60054883" w14:textId="77777777" w:rsidR="0047413A" w:rsidRPr="0047413A" w:rsidRDefault="0047413A" w:rsidP="0047413A">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t>Bethany Oil</w:t>
      </w:r>
      <w:r w:rsidRPr="0047413A">
        <w:rPr>
          <w:rFonts w:ascii="Times New Roman" w:eastAsia="Times New Roman" w:hAnsi="Times New Roman" w:cs="Times New Roman"/>
          <w:kern w:val="0"/>
          <w14:ligatures w14:val="none"/>
        </w:rPr>
        <w:t xml:space="preserve"> </w:t>
      </w:r>
    </w:p>
    <w:p w14:paraId="45BBA860" w14:textId="77777777" w:rsidR="0047413A" w:rsidRPr="0047413A" w:rsidRDefault="0047413A" w:rsidP="0047413A">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t>Upper Room</w:t>
      </w:r>
      <w:r w:rsidRPr="0047413A">
        <w:rPr>
          <w:rFonts w:ascii="Times New Roman" w:eastAsia="Times New Roman" w:hAnsi="Times New Roman" w:cs="Times New Roman"/>
          <w:kern w:val="0"/>
          <w14:ligatures w14:val="none"/>
        </w:rPr>
        <w:t xml:space="preserve"> </w:t>
      </w:r>
    </w:p>
    <w:p w14:paraId="4B373C19" w14:textId="77777777" w:rsidR="0047413A" w:rsidRPr="0047413A" w:rsidRDefault="0047413A" w:rsidP="0047413A">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t>Cross / Burial / Resurrection</w:t>
      </w:r>
      <w:r w:rsidRPr="0047413A">
        <w:rPr>
          <w:rFonts w:ascii="Times New Roman" w:eastAsia="Times New Roman" w:hAnsi="Times New Roman" w:cs="Times New Roman"/>
          <w:kern w:val="0"/>
          <w14:ligatures w14:val="none"/>
        </w:rPr>
        <w:t xml:space="preserve"> </w:t>
      </w:r>
    </w:p>
    <w:p w14:paraId="21096107" w14:textId="77777777" w:rsidR="0047413A" w:rsidRPr="0047413A" w:rsidRDefault="0047413A" w:rsidP="0047413A">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t>Pentecost</w:t>
      </w:r>
      <w:r w:rsidRPr="0047413A">
        <w:rPr>
          <w:rFonts w:ascii="Times New Roman" w:eastAsia="Times New Roman" w:hAnsi="Times New Roman" w:cs="Times New Roman"/>
          <w:kern w:val="0"/>
          <w14:ligatures w14:val="none"/>
        </w:rPr>
        <w:t xml:space="preserve"> </w:t>
      </w:r>
    </w:p>
    <w:p w14:paraId="7FDC0A21" w14:textId="77777777" w:rsidR="0047413A" w:rsidRPr="0047413A" w:rsidRDefault="0047413A" w:rsidP="0047413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fewer lanes, so </w:t>
      </w:r>
      <w:r w:rsidRPr="0047413A">
        <w:rPr>
          <w:rFonts w:ascii="Times New Roman" w:eastAsia="Times New Roman" w:hAnsi="Times New Roman" w:cs="Times New Roman"/>
          <w:b/>
          <w:bCs/>
          <w:kern w:val="0"/>
          <w14:ligatures w14:val="none"/>
        </w:rPr>
        <w:t>less overlap</w:t>
      </w:r>
      <w:r w:rsidRPr="0047413A">
        <w:rPr>
          <w:rFonts w:ascii="Times New Roman" w:eastAsia="Times New Roman" w:hAnsi="Times New Roman" w:cs="Times New Roman"/>
          <w:kern w:val="0"/>
          <w14:ligatures w14:val="none"/>
        </w:rPr>
        <w:t xml:space="preserve"> </w:t>
      </w:r>
    </w:p>
    <w:p w14:paraId="377D83DB" w14:textId="77777777" w:rsidR="0047413A" w:rsidRPr="0047413A" w:rsidRDefault="0047413A" w:rsidP="0047413A">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and the interpretation is now built around your peg: </w:t>
      </w:r>
    </w:p>
    <w:p w14:paraId="653849BD" w14:textId="77777777" w:rsidR="0047413A" w:rsidRPr="0047413A" w:rsidRDefault="0047413A" w:rsidP="0047413A">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t>Bethany oil as the sign of anointing before completion-work</w:t>
      </w:r>
      <w:r w:rsidRPr="0047413A">
        <w:rPr>
          <w:rFonts w:ascii="Times New Roman" w:eastAsia="Times New Roman" w:hAnsi="Times New Roman" w:cs="Times New Roman"/>
          <w:kern w:val="0"/>
          <w14:ligatures w14:val="none"/>
        </w:rPr>
        <w:t xml:space="preserve"> </w:t>
      </w:r>
    </w:p>
    <w:p w14:paraId="3B71C80E" w14:textId="77777777" w:rsidR="0047413A" w:rsidRPr="0047413A" w:rsidRDefault="0047413A" w:rsidP="0047413A">
      <w:pPr>
        <w:numPr>
          <w:ilvl w:val="1"/>
          <w:numId w:val="1"/>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shadow anointings → Jesus as </w:t>
      </w:r>
      <w:r w:rsidRPr="0047413A">
        <w:rPr>
          <w:rFonts w:ascii="Times New Roman" w:eastAsia="Times New Roman" w:hAnsi="Times New Roman" w:cs="Times New Roman"/>
          <w:b/>
          <w:bCs/>
          <w:kern w:val="0"/>
          <w14:ligatures w14:val="none"/>
        </w:rPr>
        <w:t xml:space="preserve">true fulfillment / </w:t>
      </w:r>
      <w:proofErr w:type="gramStart"/>
      <w:r w:rsidRPr="0047413A">
        <w:rPr>
          <w:rFonts w:ascii="Times New Roman" w:eastAsia="Times New Roman" w:hAnsi="Times New Roman" w:cs="Times New Roman"/>
          <w:b/>
          <w:bCs/>
          <w:kern w:val="0"/>
          <w14:ligatures w14:val="none"/>
        </w:rPr>
        <w:t>true-type</w:t>
      </w:r>
      <w:proofErr w:type="gramEnd"/>
      <w:r w:rsidRPr="0047413A">
        <w:rPr>
          <w:rFonts w:ascii="Times New Roman" w:eastAsia="Times New Roman" w:hAnsi="Times New Roman" w:cs="Times New Roman"/>
          <w:kern w:val="0"/>
          <w14:ligatures w14:val="none"/>
        </w:rPr>
        <w:t xml:space="preserve"> </w:t>
      </w:r>
    </w:p>
    <w:p w14:paraId="1714863F" w14:textId="77777777" w:rsidR="0047413A" w:rsidRPr="0047413A" w:rsidRDefault="0047413A" w:rsidP="0047413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7413A">
        <w:rPr>
          <w:rFonts w:ascii="Times New Roman" w:eastAsia="Times New Roman" w:hAnsi="Times New Roman" w:cs="Times New Roman"/>
          <w:b/>
          <w:bCs/>
          <w:kern w:val="0"/>
          <w:sz w:val="36"/>
          <w:szCs w:val="36"/>
          <w14:ligatures w14:val="none"/>
        </w:rPr>
        <w:t>Updated version</w:t>
      </w:r>
    </w:p>
    <w:p w14:paraId="096EEB78"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Open Bethany Oil zoom timeline v3</w:t>
      </w:r>
    </w:p>
    <w:p w14:paraId="7F4C0021" w14:textId="77777777" w:rsidR="0047413A" w:rsidRPr="0047413A" w:rsidRDefault="0047413A" w:rsidP="0047413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7413A">
        <w:rPr>
          <w:rFonts w:ascii="Times New Roman" w:eastAsia="Times New Roman" w:hAnsi="Times New Roman" w:cs="Times New Roman"/>
          <w:b/>
          <w:bCs/>
          <w:kern w:val="0"/>
          <w:sz w:val="36"/>
          <w:szCs w:val="36"/>
          <w14:ligatures w14:val="none"/>
        </w:rPr>
        <w:t>Notes</w:t>
      </w:r>
    </w:p>
    <w:p w14:paraId="21ADF245"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Open the v3 README</w:t>
      </w:r>
    </w:p>
    <w:p w14:paraId="2933F358"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If you want, next I can make a </w:t>
      </w:r>
      <w:r w:rsidRPr="0047413A">
        <w:rPr>
          <w:rFonts w:ascii="Times New Roman" w:eastAsia="Times New Roman" w:hAnsi="Times New Roman" w:cs="Times New Roman"/>
          <w:b/>
          <w:bCs/>
          <w:kern w:val="0"/>
          <w14:ligatures w14:val="none"/>
        </w:rPr>
        <w:t>v4</w:t>
      </w:r>
      <w:r w:rsidRPr="0047413A">
        <w:rPr>
          <w:rFonts w:ascii="Times New Roman" w:eastAsia="Times New Roman" w:hAnsi="Times New Roman" w:cs="Times New Roman"/>
          <w:kern w:val="0"/>
          <w14:ligatures w14:val="none"/>
        </w:rPr>
        <w:t xml:space="preserve"> that goes even tighter by doing one of these two directions:</w:t>
      </w:r>
    </w:p>
    <w:p w14:paraId="490B4C3D" w14:textId="77777777" w:rsidR="0047413A" w:rsidRPr="0047413A" w:rsidRDefault="0047413A" w:rsidP="0047413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t>Minimal theological version</w:t>
      </w:r>
      <w:r w:rsidRPr="0047413A">
        <w:rPr>
          <w:rFonts w:ascii="Times New Roman" w:eastAsia="Times New Roman" w:hAnsi="Times New Roman" w:cs="Times New Roman"/>
          <w:kern w:val="0"/>
          <w14:ligatures w14:val="none"/>
        </w:rPr>
        <w:br/>
        <w:t xml:space="preserve">Fewer boxes, cleaner lanes, very </w:t>
      </w:r>
      <w:proofErr w:type="gramStart"/>
      <w:r w:rsidRPr="0047413A">
        <w:rPr>
          <w:rFonts w:ascii="Times New Roman" w:eastAsia="Times New Roman" w:hAnsi="Times New Roman" w:cs="Times New Roman"/>
          <w:kern w:val="0"/>
          <w14:ligatures w14:val="none"/>
        </w:rPr>
        <w:t>presentation-ready</w:t>
      </w:r>
      <w:proofErr w:type="gramEnd"/>
      <w:r w:rsidRPr="0047413A">
        <w:rPr>
          <w:rFonts w:ascii="Times New Roman" w:eastAsia="Times New Roman" w:hAnsi="Times New Roman" w:cs="Times New Roman"/>
          <w:kern w:val="0"/>
          <w14:ligatures w14:val="none"/>
        </w:rPr>
        <w:t xml:space="preserve">. </w:t>
      </w:r>
    </w:p>
    <w:p w14:paraId="51788EC2" w14:textId="77777777" w:rsidR="0047413A" w:rsidRPr="0047413A" w:rsidRDefault="0047413A" w:rsidP="0047413A">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t>Study version</w:t>
      </w:r>
      <w:r w:rsidRPr="0047413A">
        <w:rPr>
          <w:rFonts w:ascii="Times New Roman" w:eastAsia="Times New Roman" w:hAnsi="Times New Roman" w:cs="Times New Roman"/>
          <w:kern w:val="0"/>
          <w14:ligatures w14:val="none"/>
        </w:rPr>
        <w:br/>
        <w:t xml:space="preserve">More references, more verse density, but only revealed when zoomed in or clicked. </w:t>
      </w:r>
    </w:p>
    <w:p w14:paraId="19099713"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noProof/>
          <w:kern w:val="0"/>
          <w14:ligatures w14:val="none"/>
        </w:rPr>
        <w:lastRenderedPageBreak/>
        <mc:AlternateContent>
          <mc:Choice Requires="wps">
            <w:drawing>
              <wp:inline distT="0" distB="0" distL="0" distR="0" wp14:anchorId="7A8E9998" wp14:editId="4BA76569">
                <wp:extent cx="4865370" cy="4999990"/>
                <wp:effectExtent l="0" t="0" r="0" b="0"/>
                <wp:docPr id="1172254047" name="AutoShape 8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865370" cy="4999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298587" id="AutoShape 84" o:spid="_x0000_s1026" style="width:383.1pt;height:39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" filled="f" stroked="f">
                <o:lock v:ext="edit" aspectratio="t"/>
                <w10:anchorlock/>
              </v:rect>
            </w:pict>
          </mc:Fallback>
        </mc:AlternateContent>
      </w:r>
    </w:p>
    <w:p w14:paraId="1FF56B47"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Thill have a lot of overlap, can you add approximate starting date, and approximate years each old covenant holds before fulfillment of shadow, and fulfillment of Jesus as the true representation.</w:t>
      </w:r>
    </w:p>
    <w:p w14:paraId="25213F30"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Thought for 2m 26s</w:t>
      </w:r>
    </w:p>
    <w:p w14:paraId="0781D75A"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Yes — I tightened it up further and added the date layer.</w:t>
      </w:r>
    </w:p>
    <w:p w14:paraId="1B2F530B" w14:textId="77777777" w:rsidR="0047413A" w:rsidRPr="0047413A" w:rsidRDefault="0047413A" w:rsidP="0047413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7413A">
        <w:rPr>
          <w:rFonts w:ascii="Times New Roman" w:eastAsia="Times New Roman" w:hAnsi="Times New Roman" w:cs="Times New Roman"/>
          <w:b/>
          <w:bCs/>
          <w:kern w:val="0"/>
          <w:sz w:val="36"/>
          <w:szCs w:val="36"/>
          <w14:ligatures w14:val="none"/>
        </w:rPr>
        <w:t>Updated version</w:t>
      </w:r>
    </w:p>
    <w:p w14:paraId="01917B15"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Open Bethany Oil zoom timeline v4</w:t>
      </w:r>
    </w:p>
    <w:p w14:paraId="452B7CF1" w14:textId="77777777" w:rsidR="0047413A" w:rsidRPr="0047413A" w:rsidRDefault="0047413A" w:rsidP="0047413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7413A">
        <w:rPr>
          <w:rFonts w:ascii="Times New Roman" w:eastAsia="Times New Roman" w:hAnsi="Times New Roman" w:cs="Times New Roman"/>
          <w:b/>
          <w:bCs/>
          <w:kern w:val="0"/>
          <w:sz w:val="36"/>
          <w:szCs w:val="36"/>
          <w14:ligatures w14:val="none"/>
        </w:rPr>
        <w:t>Notes</w:t>
      </w:r>
    </w:p>
    <w:p w14:paraId="3064F8C1"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Open the v4 README</w:t>
      </w:r>
    </w:p>
    <w:p w14:paraId="2CA7C2D4" w14:textId="77777777" w:rsidR="0047413A" w:rsidRPr="0047413A" w:rsidRDefault="0047413A" w:rsidP="0047413A">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47413A">
        <w:rPr>
          <w:rFonts w:ascii="Times New Roman" w:eastAsia="Times New Roman" w:hAnsi="Times New Roman" w:cs="Times New Roman"/>
          <w:b/>
          <w:bCs/>
          <w:kern w:val="0"/>
          <w:sz w:val="36"/>
          <w:szCs w:val="36"/>
          <w14:ligatures w14:val="none"/>
        </w:rPr>
        <w:t>What changed</w:t>
      </w:r>
    </w:p>
    <w:p w14:paraId="3AEA1A21" w14:textId="77777777" w:rsidR="0047413A" w:rsidRPr="0047413A" w:rsidRDefault="0047413A" w:rsidP="0047413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lastRenderedPageBreak/>
        <w:t>Less overlap</w:t>
      </w:r>
      <w:r w:rsidRPr="0047413A">
        <w:rPr>
          <w:rFonts w:ascii="Times New Roman" w:eastAsia="Times New Roman" w:hAnsi="Times New Roman" w:cs="Times New Roman"/>
          <w:kern w:val="0"/>
          <w14:ligatures w14:val="none"/>
        </w:rPr>
        <w:t xml:space="preserve"> </w:t>
      </w:r>
    </w:p>
    <w:p w14:paraId="41F93908" w14:textId="77777777" w:rsidR="0047413A" w:rsidRPr="0047413A" w:rsidRDefault="0047413A" w:rsidP="0047413A">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fewer visible cards per lane </w:t>
      </w:r>
    </w:p>
    <w:p w14:paraId="110DC7F8" w14:textId="77777777" w:rsidR="0047413A" w:rsidRPr="0047413A" w:rsidRDefault="0047413A" w:rsidP="0047413A">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simplified lane structure </w:t>
      </w:r>
    </w:p>
    <w:p w14:paraId="58BD2353" w14:textId="77777777" w:rsidR="0047413A" w:rsidRPr="0047413A" w:rsidRDefault="0047413A" w:rsidP="0047413A">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cleaner spacing in the transition zone </w:t>
      </w:r>
    </w:p>
    <w:p w14:paraId="6B0103C3" w14:textId="77777777" w:rsidR="0047413A" w:rsidRPr="0047413A" w:rsidRDefault="0047413A" w:rsidP="0047413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t>Approximate dates added</w:t>
      </w:r>
      <w:r w:rsidRPr="0047413A">
        <w:rPr>
          <w:rFonts w:ascii="Times New Roman" w:eastAsia="Times New Roman" w:hAnsi="Times New Roman" w:cs="Times New Roman"/>
          <w:kern w:val="0"/>
          <w14:ligatures w14:val="none"/>
        </w:rPr>
        <w:t xml:space="preserve"> </w:t>
      </w:r>
    </w:p>
    <w:p w14:paraId="20FA3D2A" w14:textId="77777777" w:rsidR="0047413A" w:rsidRPr="0047413A" w:rsidRDefault="0047413A" w:rsidP="0047413A">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e.g. Jacob / Bethel, Moses / Sinai, Saul / David, AD 30 events </w:t>
      </w:r>
    </w:p>
    <w:p w14:paraId="3B092855" w14:textId="77777777" w:rsidR="0047413A" w:rsidRPr="0047413A" w:rsidRDefault="0047413A" w:rsidP="0047413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t>Approximate duration added</w:t>
      </w:r>
      <w:r w:rsidRPr="0047413A">
        <w:rPr>
          <w:rFonts w:ascii="Times New Roman" w:eastAsia="Times New Roman" w:hAnsi="Times New Roman" w:cs="Times New Roman"/>
          <w:kern w:val="0"/>
          <w14:ligatures w14:val="none"/>
        </w:rPr>
        <w:t xml:space="preserve"> </w:t>
      </w:r>
    </w:p>
    <w:p w14:paraId="695D27EF" w14:textId="77777777" w:rsidR="0047413A" w:rsidRPr="0047413A" w:rsidRDefault="0047413A" w:rsidP="0047413A">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example: Aaronic / Sinai shadow to AD 30 </w:t>
      </w:r>
    </w:p>
    <w:p w14:paraId="35D1DA9C" w14:textId="77777777" w:rsidR="0047413A" w:rsidRPr="0047413A" w:rsidRDefault="0047413A" w:rsidP="0047413A">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kingly shadow to AD 30 </w:t>
      </w:r>
    </w:p>
    <w:p w14:paraId="4EBC63E5" w14:textId="77777777" w:rsidR="0047413A" w:rsidRPr="0047413A" w:rsidRDefault="0047413A" w:rsidP="0047413A">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tabernacle / temple shadow to AD 30 </w:t>
      </w:r>
    </w:p>
    <w:p w14:paraId="2C511E23" w14:textId="77777777" w:rsidR="0047413A" w:rsidRPr="0047413A" w:rsidRDefault="0047413A" w:rsidP="0047413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t>Mainline preserved</w:t>
      </w:r>
      <w:r w:rsidRPr="0047413A">
        <w:rPr>
          <w:rFonts w:ascii="Times New Roman" w:eastAsia="Times New Roman" w:hAnsi="Times New Roman" w:cs="Times New Roman"/>
          <w:kern w:val="0"/>
          <w14:ligatures w14:val="none"/>
        </w:rPr>
        <w:t xml:space="preserve"> </w:t>
      </w:r>
    </w:p>
    <w:p w14:paraId="3EFDE54E" w14:textId="77777777" w:rsidR="0047413A" w:rsidRPr="0047413A" w:rsidRDefault="0047413A" w:rsidP="0047413A">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Adam → Jesus/Bethany → Revelation 21–22 </w:t>
      </w:r>
    </w:p>
    <w:p w14:paraId="2D52AAD8" w14:textId="77777777" w:rsidR="0047413A" w:rsidRPr="0047413A" w:rsidRDefault="0047413A" w:rsidP="0047413A">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t>Transition preserved</w:t>
      </w:r>
      <w:r w:rsidRPr="0047413A">
        <w:rPr>
          <w:rFonts w:ascii="Times New Roman" w:eastAsia="Times New Roman" w:hAnsi="Times New Roman" w:cs="Times New Roman"/>
          <w:kern w:val="0"/>
          <w14:ligatures w14:val="none"/>
        </w:rPr>
        <w:t xml:space="preserve"> </w:t>
      </w:r>
    </w:p>
    <w:p w14:paraId="5770DB36" w14:textId="77777777" w:rsidR="0047413A" w:rsidRPr="0047413A" w:rsidRDefault="0047413A" w:rsidP="0047413A">
      <w:pPr>
        <w:numPr>
          <w:ilvl w:val="1"/>
          <w:numId w:val="3"/>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Bethany Oil → Upper Room → Cross / Burial / Resurrection → Pentecost </w:t>
      </w:r>
    </w:p>
    <w:p w14:paraId="1F96900B"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I also built it around your clarification:</w:t>
      </w:r>
    </w:p>
    <w:p w14:paraId="6E20BF46" w14:textId="77777777" w:rsidR="0047413A" w:rsidRPr="0047413A" w:rsidRDefault="0047413A" w:rsidP="0047413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t>Bethany oil = sign of anointing before completion-work</w:t>
      </w:r>
      <w:r w:rsidRPr="0047413A">
        <w:rPr>
          <w:rFonts w:ascii="Times New Roman" w:eastAsia="Times New Roman" w:hAnsi="Times New Roman" w:cs="Times New Roman"/>
          <w:kern w:val="0"/>
          <w14:ligatures w14:val="none"/>
        </w:rPr>
        <w:t xml:space="preserve"> </w:t>
      </w:r>
    </w:p>
    <w:p w14:paraId="7956D2FE" w14:textId="77777777" w:rsidR="0047413A" w:rsidRPr="0047413A" w:rsidRDefault="0047413A" w:rsidP="0047413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as the </w:t>
      </w:r>
      <w:r w:rsidRPr="0047413A">
        <w:rPr>
          <w:rFonts w:ascii="Times New Roman" w:eastAsia="Times New Roman" w:hAnsi="Times New Roman" w:cs="Times New Roman"/>
          <w:b/>
          <w:bCs/>
          <w:kern w:val="0"/>
          <w14:ligatures w14:val="none"/>
        </w:rPr>
        <w:t>priest</w:t>
      </w:r>
      <w:r w:rsidRPr="0047413A">
        <w:rPr>
          <w:rFonts w:ascii="Times New Roman" w:eastAsia="Times New Roman" w:hAnsi="Times New Roman" w:cs="Times New Roman"/>
          <w:kern w:val="0"/>
          <w14:ligatures w14:val="none"/>
        </w:rPr>
        <w:t xml:space="preserve">, </w:t>
      </w:r>
      <w:r w:rsidRPr="0047413A">
        <w:rPr>
          <w:rFonts w:ascii="Times New Roman" w:eastAsia="Times New Roman" w:hAnsi="Times New Roman" w:cs="Times New Roman"/>
          <w:b/>
          <w:bCs/>
          <w:kern w:val="0"/>
          <w14:ligatures w14:val="none"/>
        </w:rPr>
        <w:t>tabernacle</w:t>
      </w:r>
      <w:r w:rsidRPr="0047413A">
        <w:rPr>
          <w:rFonts w:ascii="Times New Roman" w:eastAsia="Times New Roman" w:hAnsi="Times New Roman" w:cs="Times New Roman"/>
          <w:kern w:val="0"/>
          <w14:ligatures w14:val="none"/>
        </w:rPr>
        <w:t xml:space="preserve">, and </w:t>
      </w:r>
      <w:r w:rsidRPr="0047413A">
        <w:rPr>
          <w:rFonts w:ascii="Times New Roman" w:eastAsia="Times New Roman" w:hAnsi="Times New Roman" w:cs="Times New Roman"/>
          <w:b/>
          <w:bCs/>
          <w:kern w:val="0"/>
          <w14:ligatures w14:val="none"/>
        </w:rPr>
        <w:t>king</w:t>
      </w:r>
      <w:r w:rsidRPr="0047413A">
        <w:rPr>
          <w:rFonts w:ascii="Times New Roman" w:eastAsia="Times New Roman" w:hAnsi="Times New Roman" w:cs="Times New Roman"/>
          <w:kern w:val="0"/>
          <w14:ligatures w14:val="none"/>
        </w:rPr>
        <w:t xml:space="preserve"> were anointed before service, </w:t>
      </w:r>
    </w:p>
    <w:p w14:paraId="12E95024" w14:textId="77777777" w:rsidR="0047413A" w:rsidRPr="0047413A" w:rsidRDefault="0047413A" w:rsidP="0047413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7413A">
        <w:rPr>
          <w:rFonts w:ascii="Times New Roman" w:eastAsia="Times New Roman" w:hAnsi="Times New Roman" w:cs="Times New Roman"/>
          <w:kern w:val="0"/>
          <w14:ligatures w14:val="none"/>
        </w:rPr>
        <w:t>so</w:t>
      </w:r>
      <w:proofErr w:type="gramEnd"/>
      <w:r w:rsidRPr="0047413A">
        <w:rPr>
          <w:rFonts w:ascii="Times New Roman" w:eastAsia="Times New Roman" w:hAnsi="Times New Roman" w:cs="Times New Roman"/>
          <w:kern w:val="0"/>
          <w14:ligatures w14:val="none"/>
        </w:rPr>
        <w:t xml:space="preserve"> </w:t>
      </w:r>
      <w:r w:rsidRPr="0047413A">
        <w:rPr>
          <w:rFonts w:ascii="Times New Roman" w:eastAsia="Times New Roman" w:hAnsi="Times New Roman" w:cs="Times New Roman"/>
          <w:b/>
          <w:bCs/>
          <w:kern w:val="0"/>
          <w14:ligatures w14:val="none"/>
        </w:rPr>
        <w:t>Jesus is marked before burial</w:t>
      </w:r>
      <w:r w:rsidRPr="0047413A">
        <w:rPr>
          <w:rFonts w:ascii="Times New Roman" w:eastAsia="Times New Roman" w:hAnsi="Times New Roman" w:cs="Times New Roman"/>
          <w:kern w:val="0"/>
          <w14:ligatures w14:val="none"/>
        </w:rPr>
        <w:t xml:space="preserve"> </w:t>
      </w:r>
    </w:p>
    <w:p w14:paraId="1BB41DEB" w14:textId="77777777" w:rsidR="0047413A" w:rsidRPr="0047413A" w:rsidRDefault="0047413A" w:rsidP="0047413A">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and at </w:t>
      </w:r>
      <w:r w:rsidRPr="0047413A">
        <w:rPr>
          <w:rFonts w:ascii="Times New Roman" w:eastAsia="Times New Roman" w:hAnsi="Times New Roman" w:cs="Times New Roman"/>
          <w:b/>
          <w:bCs/>
          <w:kern w:val="0"/>
          <w14:ligatures w14:val="none"/>
        </w:rPr>
        <w:t>cross / burial / resurrection</w:t>
      </w:r>
      <w:r w:rsidRPr="0047413A">
        <w:rPr>
          <w:rFonts w:ascii="Times New Roman" w:eastAsia="Times New Roman" w:hAnsi="Times New Roman" w:cs="Times New Roman"/>
          <w:kern w:val="0"/>
          <w14:ligatures w14:val="none"/>
        </w:rPr>
        <w:t xml:space="preserve"> there </w:t>
      </w:r>
      <w:proofErr w:type="gramStart"/>
      <w:r w:rsidRPr="0047413A">
        <w:rPr>
          <w:rFonts w:ascii="Times New Roman" w:eastAsia="Times New Roman" w:hAnsi="Times New Roman" w:cs="Times New Roman"/>
          <w:kern w:val="0"/>
          <w14:ligatures w14:val="none"/>
        </w:rPr>
        <w:t>is</w:t>
      </w:r>
      <w:proofErr w:type="gramEnd"/>
      <w:r w:rsidRPr="0047413A">
        <w:rPr>
          <w:rFonts w:ascii="Times New Roman" w:eastAsia="Times New Roman" w:hAnsi="Times New Roman" w:cs="Times New Roman"/>
          <w:kern w:val="0"/>
          <w14:ligatures w14:val="none"/>
        </w:rPr>
        <w:t xml:space="preserve"> both </w:t>
      </w:r>
    </w:p>
    <w:p w14:paraId="67EC739F" w14:textId="77777777" w:rsidR="0047413A" w:rsidRPr="0047413A" w:rsidRDefault="0047413A" w:rsidP="0047413A">
      <w:pPr>
        <w:numPr>
          <w:ilvl w:val="1"/>
          <w:numId w:val="4"/>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t>completion of shadow</w:t>
      </w:r>
      <w:r w:rsidRPr="0047413A">
        <w:rPr>
          <w:rFonts w:ascii="Times New Roman" w:eastAsia="Times New Roman" w:hAnsi="Times New Roman" w:cs="Times New Roman"/>
          <w:kern w:val="0"/>
          <w14:ligatures w14:val="none"/>
        </w:rPr>
        <w:t xml:space="preserve"> </w:t>
      </w:r>
    </w:p>
    <w:p w14:paraId="751C7DE4" w14:textId="77777777" w:rsidR="0047413A" w:rsidRPr="0047413A" w:rsidRDefault="0047413A" w:rsidP="0047413A">
      <w:pPr>
        <w:numPr>
          <w:ilvl w:val="1"/>
          <w:numId w:val="4"/>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and </w:t>
      </w:r>
      <w:r w:rsidRPr="0047413A">
        <w:rPr>
          <w:rFonts w:ascii="Times New Roman" w:eastAsia="Times New Roman" w:hAnsi="Times New Roman" w:cs="Times New Roman"/>
          <w:b/>
          <w:bCs/>
          <w:kern w:val="0"/>
          <w14:ligatures w14:val="none"/>
        </w:rPr>
        <w:t>beginning of substance / fulfillment</w:t>
      </w:r>
      <w:r w:rsidRPr="0047413A">
        <w:rPr>
          <w:rFonts w:ascii="Times New Roman" w:eastAsia="Times New Roman" w:hAnsi="Times New Roman" w:cs="Times New Roman"/>
          <w:kern w:val="0"/>
          <w14:ligatures w14:val="none"/>
        </w:rPr>
        <w:t xml:space="preserve"> </w:t>
      </w:r>
    </w:p>
    <w:p w14:paraId="61167994"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If you want, I can do a </w:t>
      </w:r>
      <w:r w:rsidRPr="0047413A">
        <w:rPr>
          <w:rFonts w:ascii="Times New Roman" w:eastAsia="Times New Roman" w:hAnsi="Times New Roman" w:cs="Times New Roman"/>
          <w:b/>
          <w:bCs/>
          <w:kern w:val="0"/>
          <w14:ligatures w14:val="none"/>
        </w:rPr>
        <w:t>v5</w:t>
      </w:r>
      <w:r w:rsidRPr="0047413A">
        <w:rPr>
          <w:rFonts w:ascii="Times New Roman" w:eastAsia="Times New Roman" w:hAnsi="Times New Roman" w:cs="Times New Roman"/>
          <w:kern w:val="0"/>
          <w14:ligatures w14:val="none"/>
        </w:rPr>
        <w:t xml:space="preserve"> next that goes one more step:</w:t>
      </w:r>
    </w:p>
    <w:p w14:paraId="36431662" w14:textId="77777777" w:rsidR="0047413A" w:rsidRPr="0047413A" w:rsidRDefault="0047413A" w:rsidP="0047413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add a </w:t>
      </w:r>
      <w:r w:rsidRPr="0047413A">
        <w:rPr>
          <w:rFonts w:ascii="Times New Roman" w:eastAsia="Times New Roman" w:hAnsi="Times New Roman" w:cs="Times New Roman"/>
          <w:b/>
          <w:bCs/>
          <w:kern w:val="0"/>
          <w14:ligatures w14:val="none"/>
        </w:rPr>
        <w:t>toggle for date-only view vs. verse-reference view</w:t>
      </w:r>
      <w:r w:rsidRPr="0047413A">
        <w:rPr>
          <w:rFonts w:ascii="Times New Roman" w:eastAsia="Times New Roman" w:hAnsi="Times New Roman" w:cs="Times New Roman"/>
          <w:kern w:val="0"/>
          <w14:ligatures w14:val="none"/>
        </w:rPr>
        <w:t xml:space="preserve">, and/or </w:t>
      </w:r>
    </w:p>
    <w:p w14:paraId="46BE6B7E" w14:textId="77777777" w:rsidR="0047413A" w:rsidRPr="0047413A" w:rsidRDefault="0047413A" w:rsidP="0047413A">
      <w:pPr>
        <w:numPr>
          <w:ilvl w:val="0"/>
          <w:numId w:val="5"/>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create a </w:t>
      </w:r>
      <w:r w:rsidRPr="0047413A">
        <w:rPr>
          <w:rFonts w:ascii="Times New Roman" w:eastAsia="Times New Roman" w:hAnsi="Times New Roman" w:cs="Times New Roman"/>
          <w:b/>
          <w:bCs/>
          <w:kern w:val="0"/>
          <w14:ligatures w14:val="none"/>
        </w:rPr>
        <w:t>printable static poster version</w:t>
      </w:r>
      <w:r w:rsidRPr="0047413A">
        <w:rPr>
          <w:rFonts w:ascii="Times New Roman" w:eastAsia="Times New Roman" w:hAnsi="Times New Roman" w:cs="Times New Roman"/>
          <w:kern w:val="0"/>
          <w14:ligatures w14:val="none"/>
        </w:rPr>
        <w:t xml:space="preserve"> that matches the interactive one. </w:t>
      </w:r>
    </w:p>
    <w:p w14:paraId="122E9BF7"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I don’t see prophet on there, starting at Elijah/Elisha with double portion, and seeing Elijah go up, and then Jesus going up, and </w:t>
      </w:r>
      <w:proofErr w:type="spellStart"/>
      <w:r w:rsidRPr="0047413A">
        <w:rPr>
          <w:rFonts w:ascii="Times New Roman" w:eastAsia="Times New Roman" w:hAnsi="Times New Roman" w:cs="Times New Roman"/>
          <w:kern w:val="0"/>
          <w14:ligatures w14:val="none"/>
        </w:rPr>
        <w:t>desciples</w:t>
      </w:r>
      <w:proofErr w:type="spellEnd"/>
      <w:r w:rsidRPr="0047413A">
        <w:rPr>
          <w:rFonts w:ascii="Times New Roman" w:eastAsia="Times New Roman" w:hAnsi="Times New Roman" w:cs="Times New Roman"/>
          <w:kern w:val="0"/>
          <w14:ligatures w14:val="none"/>
        </w:rPr>
        <w:t xml:space="preserve"> see, and the get the double portion, and the first mention of double portion.</w:t>
      </w:r>
    </w:p>
    <w:p w14:paraId="21220862" w14:textId="77777777" w:rsidR="0047413A" w:rsidRPr="0047413A" w:rsidRDefault="0047413A" w:rsidP="0047413A">
      <w:pPr>
        <w:spacing w:after="0"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Thought for 12s</w:t>
      </w:r>
    </w:p>
    <w:p w14:paraId="31A84D2D"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You’re right — the prophet lane needed to be added.</w:t>
      </w:r>
    </w:p>
    <w:p w14:paraId="20A58C52"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I added a new lane:</w:t>
      </w:r>
    </w:p>
    <w:p w14:paraId="0A04D885"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t>PROPHET / DOUBLE PORTION / ASCENSION WITNESS</w:t>
      </w:r>
    </w:p>
    <w:p w14:paraId="76F318AA"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It includes:</w:t>
      </w:r>
    </w:p>
    <w:p w14:paraId="6706345B" w14:textId="77777777" w:rsidR="0047413A" w:rsidRPr="0047413A" w:rsidRDefault="0047413A" w:rsidP="0047413A">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t>First mention / legal root</w:t>
      </w:r>
      <w:r w:rsidRPr="0047413A">
        <w:rPr>
          <w:rFonts w:ascii="Times New Roman" w:eastAsia="Times New Roman" w:hAnsi="Times New Roman" w:cs="Times New Roman"/>
          <w:kern w:val="0"/>
          <w14:ligatures w14:val="none"/>
        </w:rPr>
        <w:t xml:space="preserve"> </w:t>
      </w:r>
    </w:p>
    <w:p w14:paraId="741377F9" w14:textId="77777777" w:rsidR="0047413A" w:rsidRPr="0047413A" w:rsidRDefault="0047413A" w:rsidP="0047413A">
      <w:pPr>
        <w:numPr>
          <w:ilvl w:val="1"/>
          <w:numId w:val="6"/>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Deuteronomy 21:17 — firstborn “double portion” </w:t>
      </w:r>
    </w:p>
    <w:p w14:paraId="29EE8165" w14:textId="77777777" w:rsidR="0047413A" w:rsidRPr="0047413A" w:rsidRDefault="0047413A" w:rsidP="0047413A">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t>Elijah → Elisha</w:t>
      </w:r>
      <w:r w:rsidRPr="0047413A">
        <w:rPr>
          <w:rFonts w:ascii="Times New Roman" w:eastAsia="Times New Roman" w:hAnsi="Times New Roman" w:cs="Times New Roman"/>
          <w:kern w:val="0"/>
          <w14:ligatures w14:val="none"/>
        </w:rPr>
        <w:t xml:space="preserve"> </w:t>
      </w:r>
    </w:p>
    <w:p w14:paraId="3DE6D5EF" w14:textId="77777777" w:rsidR="0047413A" w:rsidRPr="0047413A" w:rsidRDefault="0047413A" w:rsidP="0047413A">
      <w:pPr>
        <w:numPr>
          <w:ilvl w:val="1"/>
          <w:numId w:val="6"/>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Elisha asks for a double portion </w:t>
      </w:r>
    </w:p>
    <w:p w14:paraId="5BAA0E49" w14:textId="77777777" w:rsidR="0047413A" w:rsidRPr="0047413A" w:rsidRDefault="0047413A" w:rsidP="0047413A">
      <w:pPr>
        <w:numPr>
          <w:ilvl w:val="1"/>
          <w:numId w:val="6"/>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lastRenderedPageBreak/>
        <w:t xml:space="preserve">Elijah goes up </w:t>
      </w:r>
    </w:p>
    <w:p w14:paraId="25F2E5E8" w14:textId="77777777" w:rsidR="0047413A" w:rsidRPr="0047413A" w:rsidRDefault="0047413A" w:rsidP="0047413A">
      <w:pPr>
        <w:numPr>
          <w:ilvl w:val="1"/>
          <w:numId w:val="6"/>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Elisha sees </w:t>
      </w:r>
    </w:p>
    <w:p w14:paraId="726AB185" w14:textId="77777777" w:rsidR="0047413A" w:rsidRPr="0047413A" w:rsidRDefault="0047413A" w:rsidP="0047413A">
      <w:pPr>
        <w:numPr>
          <w:ilvl w:val="1"/>
          <w:numId w:val="6"/>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mantle falls </w:t>
      </w:r>
    </w:p>
    <w:p w14:paraId="02293D05" w14:textId="77777777" w:rsidR="0047413A" w:rsidRPr="0047413A" w:rsidRDefault="0047413A" w:rsidP="0047413A">
      <w:pPr>
        <w:numPr>
          <w:ilvl w:val="1"/>
          <w:numId w:val="6"/>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spirit of Elijah rests on Elisha </w:t>
      </w:r>
    </w:p>
    <w:p w14:paraId="0316AC7B" w14:textId="77777777" w:rsidR="0047413A" w:rsidRPr="0047413A" w:rsidRDefault="0047413A" w:rsidP="0047413A">
      <w:pPr>
        <w:numPr>
          <w:ilvl w:val="0"/>
          <w:numId w:val="6"/>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t>Jesus → disciples</w:t>
      </w:r>
      <w:r w:rsidRPr="0047413A">
        <w:rPr>
          <w:rFonts w:ascii="Times New Roman" w:eastAsia="Times New Roman" w:hAnsi="Times New Roman" w:cs="Times New Roman"/>
          <w:kern w:val="0"/>
          <w14:ligatures w14:val="none"/>
        </w:rPr>
        <w:t xml:space="preserve"> </w:t>
      </w:r>
    </w:p>
    <w:p w14:paraId="17E39EFD" w14:textId="77777777" w:rsidR="0047413A" w:rsidRPr="0047413A" w:rsidRDefault="0047413A" w:rsidP="0047413A">
      <w:pPr>
        <w:numPr>
          <w:ilvl w:val="1"/>
          <w:numId w:val="6"/>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Jesus goes up </w:t>
      </w:r>
    </w:p>
    <w:p w14:paraId="12571225" w14:textId="77777777" w:rsidR="0047413A" w:rsidRPr="0047413A" w:rsidRDefault="0047413A" w:rsidP="0047413A">
      <w:pPr>
        <w:numPr>
          <w:ilvl w:val="1"/>
          <w:numId w:val="6"/>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disciples see Him ascend </w:t>
      </w:r>
    </w:p>
    <w:p w14:paraId="315FD72C" w14:textId="77777777" w:rsidR="0047413A" w:rsidRPr="0047413A" w:rsidRDefault="0047413A" w:rsidP="0047413A">
      <w:pPr>
        <w:numPr>
          <w:ilvl w:val="1"/>
          <w:numId w:val="6"/>
        </w:num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Spirit is poured out at Pentecost </w:t>
      </w:r>
    </w:p>
    <w:p w14:paraId="44CE9070" w14:textId="77777777" w:rsidR="0047413A" w:rsidRPr="0047413A" w:rsidRDefault="0047413A" w:rsidP="0047413A">
      <w:pPr>
        <w:numPr>
          <w:ilvl w:val="1"/>
          <w:numId w:val="6"/>
        </w:numPr>
        <w:spacing w:before="100" w:beforeAutospacing="1" w:after="100" w:afterAutospacing="1" w:line="240" w:lineRule="auto"/>
        <w:rPr>
          <w:rFonts w:ascii="Times New Roman" w:eastAsia="Times New Roman" w:hAnsi="Times New Roman" w:cs="Times New Roman"/>
          <w:kern w:val="0"/>
          <w14:ligatures w14:val="none"/>
        </w:rPr>
      </w:pPr>
      <w:proofErr w:type="gramStart"/>
      <w:r w:rsidRPr="0047413A">
        <w:rPr>
          <w:rFonts w:ascii="Times New Roman" w:eastAsia="Times New Roman" w:hAnsi="Times New Roman" w:cs="Times New Roman"/>
          <w:kern w:val="0"/>
          <w14:ligatures w14:val="none"/>
        </w:rPr>
        <w:t>many</w:t>
      </w:r>
      <w:proofErr w:type="gramEnd"/>
      <w:r w:rsidRPr="0047413A">
        <w:rPr>
          <w:rFonts w:ascii="Times New Roman" w:eastAsia="Times New Roman" w:hAnsi="Times New Roman" w:cs="Times New Roman"/>
          <w:kern w:val="0"/>
          <w14:ligatures w14:val="none"/>
        </w:rPr>
        <w:t xml:space="preserve"> witnesses receive the Spirit </w:t>
      </w:r>
    </w:p>
    <w:p w14:paraId="4387FE11"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Updated file:</w:t>
      </w:r>
    </w:p>
    <w:p w14:paraId="532AA2CC"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Open Bethany Oil zoom timeline v5</w:t>
      </w:r>
    </w:p>
    <w:p w14:paraId="25B45709"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Notes:</w:t>
      </w:r>
    </w:p>
    <w:p w14:paraId="127BAF77"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Open the v5 README</w:t>
      </w:r>
    </w:p>
    <w:p w14:paraId="2E072EBD"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kern w:val="0"/>
          <w14:ligatures w14:val="none"/>
        </w:rPr>
        <w:t xml:space="preserve">I also added the guardrail directly into the notes: Acts does </w:t>
      </w:r>
      <w:r w:rsidRPr="0047413A">
        <w:rPr>
          <w:rFonts w:ascii="Times New Roman" w:eastAsia="Times New Roman" w:hAnsi="Times New Roman" w:cs="Times New Roman"/>
          <w:b/>
          <w:bCs/>
          <w:kern w:val="0"/>
          <w14:ligatures w14:val="none"/>
        </w:rPr>
        <w:t>not</w:t>
      </w:r>
      <w:r w:rsidRPr="0047413A">
        <w:rPr>
          <w:rFonts w:ascii="Times New Roman" w:eastAsia="Times New Roman" w:hAnsi="Times New Roman" w:cs="Times New Roman"/>
          <w:kern w:val="0"/>
          <w14:ligatures w14:val="none"/>
        </w:rPr>
        <w:t xml:space="preserve"> use the phrase “double portion” for the disciples, but the pattern works as a </w:t>
      </w:r>
      <w:r w:rsidRPr="0047413A">
        <w:rPr>
          <w:rFonts w:ascii="Times New Roman" w:eastAsia="Times New Roman" w:hAnsi="Times New Roman" w:cs="Times New Roman"/>
          <w:b/>
          <w:bCs/>
          <w:kern w:val="0"/>
          <w14:ligatures w14:val="none"/>
        </w:rPr>
        <w:t>greater-than fulfillment</w:t>
      </w:r>
      <w:r w:rsidRPr="0047413A">
        <w:rPr>
          <w:rFonts w:ascii="Times New Roman" w:eastAsia="Times New Roman" w:hAnsi="Times New Roman" w:cs="Times New Roman"/>
          <w:kern w:val="0"/>
          <w14:ligatures w14:val="none"/>
        </w:rPr>
        <w:t>:</w:t>
      </w:r>
    </w:p>
    <w:p w14:paraId="6498DF93" w14:textId="77777777" w:rsidR="0047413A" w:rsidRPr="0047413A" w:rsidRDefault="0047413A" w:rsidP="0047413A">
      <w:pPr>
        <w:spacing w:before="100" w:beforeAutospacing="1" w:after="100" w:afterAutospacing="1" w:line="240" w:lineRule="auto"/>
        <w:rPr>
          <w:rFonts w:ascii="Times New Roman" w:eastAsia="Times New Roman" w:hAnsi="Times New Roman" w:cs="Times New Roman"/>
          <w:kern w:val="0"/>
          <w14:ligatures w14:val="none"/>
        </w:rPr>
      </w:pPr>
      <w:r w:rsidRPr="0047413A">
        <w:rPr>
          <w:rFonts w:ascii="Times New Roman" w:eastAsia="Times New Roman" w:hAnsi="Times New Roman" w:cs="Times New Roman"/>
          <w:b/>
          <w:bCs/>
          <w:kern w:val="0"/>
          <w14:ligatures w14:val="none"/>
        </w:rPr>
        <w:t>Elijah ascends, and one mantle falls on one prophetic heir.</w:t>
      </w:r>
      <w:r w:rsidRPr="0047413A">
        <w:rPr>
          <w:rFonts w:ascii="Times New Roman" w:eastAsia="Times New Roman" w:hAnsi="Times New Roman" w:cs="Times New Roman"/>
          <w:b/>
          <w:bCs/>
          <w:kern w:val="0"/>
          <w14:ligatures w14:val="none"/>
        </w:rPr>
        <w:br/>
        <w:t>Jesus ascends, and the Spirit is poured out on many witnesses.</w:t>
      </w:r>
      <w:r w:rsidRPr="0047413A">
        <w:rPr>
          <w:rFonts w:ascii="Times New Roman" w:eastAsia="Times New Roman" w:hAnsi="Times New Roman" w:cs="Times New Roman"/>
          <w:kern w:val="0"/>
          <w14:ligatures w14:val="none"/>
        </w:rPr>
        <w:t xml:space="preserve"> </w:t>
      </w:r>
    </w:p>
    <w:p w14:paraId="6C8040EE" w14:textId="77777777" w:rsidR="0047413A" w:rsidRDefault="0047413A"/>
    <w:sectPr w:rsidR="004741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F0123"/>
    <w:multiLevelType w:val="multilevel"/>
    <w:tmpl w:val="9C448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4235B1"/>
    <w:multiLevelType w:val="multilevel"/>
    <w:tmpl w:val="F0B28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97F0C0C"/>
    <w:multiLevelType w:val="multilevel"/>
    <w:tmpl w:val="B1384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10074A"/>
    <w:multiLevelType w:val="multilevel"/>
    <w:tmpl w:val="7F4056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AA1F78"/>
    <w:multiLevelType w:val="multilevel"/>
    <w:tmpl w:val="F5F8EE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9D5FB9"/>
    <w:multiLevelType w:val="multilevel"/>
    <w:tmpl w:val="EBE8BF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0535044">
    <w:abstractNumId w:val="2"/>
  </w:num>
  <w:num w:numId="2" w16cid:durableId="1337459016">
    <w:abstractNumId w:val="1"/>
  </w:num>
  <w:num w:numId="3" w16cid:durableId="2018800332">
    <w:abstractNumId w:val="4"/>
  </w:num>
  <w:num w:numId="4" w16cid:durableId="1645431305">
    <w:abstractNumId w:val="3"/>
  </w:num>
  <w:num w:numId="5" w16cid:durableId="406538630">
    <w:abstractNumId w:val="0"/>
  </w:num>
  <w:num w:numId="6" w16cid:durableId="4199568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13A"/>
    <w:rsid w:val="000F7ACA"/>
    <w:rsid w:val="004741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4D44F"/>
  <w15:chartTrackingRefBased/>
  <w15:docId w15:val="{EFE5677D-7DBD-4F77-85F8-FB6B27623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41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41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41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41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41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41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41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41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41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41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41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41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41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41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41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41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41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413A"/>
    <w:rPr>
      <w:rFonts w:eastAsiaTheme="majorEastAsia" w:cstheme="majorBidi"/>
      <w:color w:val="272727" w:themeColor="text1" w:themeTint="D8"/>
    </w:rPr>
  </w:style>
  <w:style w:type="paragraph" w:styleId="Title">
    <w:name w:val="Title"/>
    <w:basedOn w:val="Normal"/>
    <w:next w:val="Normal"/>
    <w:link w:val="TitleChar"/>
    <w:uiPriority w:val="10"/>
    <w:qFormat/>
    <w:rsid w:val="004741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41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41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41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413A"/>
    <w:pPr>
      <w:spacing w:before="160"/>
      <w:jc w:val="center"/>
    </w:pPr>
    <w:rPr>
      <w:i/>
      <w:iCs/>
      <w:color w:val="404040" w:themeColor="text1" w:themeTint="BF"/>
    </w:rPr>
  </w:style>
  <w:style w:type="character" w:customStyle="1" w:styleId="QuoteChar">
    <w:name w:val="Quote Char"/>
    <w:basedOn w:val="DefaultParagraphFont"/>
    <w:link w:val="Quote"/>
    <w:uiPriority w:val="29"/>
    <w:rsid w:val="0047413A"/>
    <w:rPr>
      <w:i/>
      <w:iCs/>
      <w:color w:val="404040" w:themeColor="text1" w:themeTint="BF"/>
    </w:rPr>
  </w:style>
  <w:style w:type="paragraph" w:styleId="ListParagraph">
    <w:name w:val="List Paragraph"/>
    <w:basedOn w:val="Normal"/>
    <w:uiPriority w:val="34"/>
    <w:qFormat/>
    <w:rsid w:val="0047413A"/>
    <w:pPr>
      <w:ind w:left="720"/>
      <w:contextualSpacing/>
    </w:pPr>
  </w:style>
  <w:style w:type="character" w:styleId="IntenseEmphasis">
    <w:name w:val="Intense Emphasis"/>
    <w:basedOn w:val="DefaultParagraphFont"/>
    <w:uiPriority w:val="21"/>
    <w:qFormat/>
    <w:rsid w:val="0047413A"/>
    <w:rPr>
      <w:i/>
      <w:iCs/>
      <w:color w:val="0F4761" w:themeColor="accent1" w:themeShade="BF"/>
    </w:rPr>
  </w:style>
  <w:style w:type="paragraph" w:styleId="IntenseQuote">
    <w:name w:val="Intense Quote"/>
    <w:basedOn w:val="Normal"/>
    <w:next w:val="Normal"/>
    <w:link w:val="IntenseQuoteChar"/>
    <w:uiPriority w:val="30"/>
    <w:qFormat/>
    <w:rsid w:val="004741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413A"/>
    <w:rPr>
      <w:i/>
      <w:iCs/>
      <w:color w:val="0F4761" w:themeColor="accent1" w:themeShade="BF"/>
    </w:rPr>
  </w:style>
  <w:style w:type="character" w:styleId="IntenseReference">
    <w:name w:val="Intense Reference"/>
    <w:basedOn w:val="DefaultParagraphFont"/>
    <w:uiPriority w:val="32"/>
    <w:qFormat/>
    <w:rsid w:val="0047413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33</Pages>
  <Words>2364</Words>
  <Characters>12745</Characters>
  <Application>Microsoft Office Word</Application>
  <DocSecurity>0</DocSecurity>
  <Lines>265</Lines>
  <Paragraphs>222</Paragraphs>
  <ScaleCrop>false</ScaleCrop>
  <Company/>
  <LinksUpToDate>false</LinksUpToDate>
  <CharactersWithSpaces>14887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McCafferty</dc:creator>
  <cp:keywords/>
  <dc:description/>
  <cp:lastModifiedBy>Matt McCafferty</cp:lastModifiedBy>
  <cp:revision>1</cp:revision>
  <dcterms:created xsi:type="dcterms:W3CDTF">2026-06-29T23:25:00Z</dcterms:created>
  <dcterms:modified xsi:type="dcterms:W3CDTF">2026-06-29T23:26:00Z</dcterms:modified>
</cp:coreProperties>
</file>