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EA95B" w14:textId="05D20F0F" w:rsidR="00582732" w:rsidRDefault="00582732">
      <w:proofErr w:type="spellStart"/>
      <w:proofErr w:type="gramStart"/>
      <w:r>
        <w:t>Pauls</w:t>
      </w:r>
      <w:proofErr w:type="spellEnd"/>
      <w:proofErr w:type="gramEnd"/>
      <w:r>
        <w:t xml:space="preserve"> marriage analogy</w:t>
      </w:r>
    </w:p>
    <w:p w14:paraId="05D9C608" w14:textId="77777777" w:rsidR="00582732" w:rsidRPr="00582732" w:rsidRDefault="00582732" w:rsidP="00582732">
      <w:pPr>
        <w:spacing w:after="0"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I am listening to an audiobook from Watchman Lee, The Normal Christian Life, and he's got a chapter, Ageless Truth, I believe, where he talks about how a woman has a husband but desires to marry another but better husband, but due to covenant, she needs to stay with her first husband. The only way to be released is if that husband dies, but that husband never dies because that husband is the law, and the law is forever. </w:t>
      </w:r>
      <w:proofErr w:type="gramStart"/>
      <w:r w:rsidRPr="00582732">
        <w:rPr>
          <w:rFonts w:ascii="Times New Roman" w:eastAsia="Times New Roman" w:hAnsi="Times New Roman" w:cs="Times New Roman"/>
          <w:kern w:val="0"/>
          <w14:ligatures w14:val="none"/>
        </w:rPr>
        <w:t>So</w:t>
      </w:r>
      <w:proofErr w:type="gramEnd"/>
      <w:r w:rsidRPr="00582732">
        <w:rPr>
          <w:rFonts w:ascii="Times New Roman" w:eastAsia="Times New Roman" w:hAnsi="Times New Roman" w:cs="Times New Roman"/>
          <w:kern w:val="0"/>
          <w14:ligatures w14:val="none"/>
        </w:rPr>
        <w:t xml:space="preserve"> the only way would be if she dies, that </w:t>
      </w:r>
      <w:proofErr w:type="gramStart"/>
      <w:r w:rsidRPr="00582732">
        <w:rPr>
          <w:rFonts w:ascii="Times New Roman" w:eastAsia="Times New Roman" w:hAnsi="Times New Roman" w:cs="Times New Roman"/>
          <w:kern w:val="0"/>
          <w14:ligatures w14:val="none"/>
        </w:rPr>
        <w:t>would</w:t>
      </w:r>
      <w:proofErr w:type="gramEnd"/>
      <w:r w:rsidRPr="00582732">
        <w:rPr>
          <w:rFonts w:ascii="Times New Roman" w:eastAsia="Times New Roman" w:hAnsi="Times New Roman" w:cs="Times New Roman"/>
          <w:kern w:val="0"/>
          <w14:ligatures w14:val="none"/>
        </w:rPr>
        <w:t xml:space="preserve"> nullify the marriage covenant with the law. And therefore, he establishes the point that Jesus died, and when we die and are raised with him, we can now take on the new covenant of grace and of righteousness through imputation and have the better covenant. He said this is what Paul says. I don't remember Paul ever saying anything quite like that. I think what he's saying is Paul paints a picture and he's making a metaphorical story to embody and show this. Does Paul ever allude to a woman who has a husband who wants to marry another, or is that just him making a storyline that's relatable?</w:t>
      </w:r>
    </w:p>
    <w:p w14:paraId="0E8EC660"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Great question — and your instinct is basically right.</w:t>
      </w:r>
    </w:p>
    <w:p w14:paraId="165CFD76"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b/>
          <w:bCs/>
          <w:kern w:val="0"/>
          <w14:ligatures w14:val="none"/>
        </w:rPr>
        <w:t>Short answer:</w:t>
      </w:r>
      <w:r w:rsidRPr="00582732">
        <w:rPr>
          <w:rFonts w:ascii="Times New Roman" w:eastAsia="Times New Roman" w:hAnsi="Times New Roman" w:cs="Times New Roman"/>
          <w:kern w:val="0"/>
          <w14:ligatures w14:val="none"/>
        </w:rPr>
        <w:br/>
        <w:t xml:space="preserve">Paul </w:t>
      </w:r>
      <w:r w:rsidRPr="00582732">
        <w:rPr>
          <w:rFonts w:ascii="Times New Roman" w:eastAsia="Times New Roman" w:hAnsi="Times New Roman" w:cs="Times New Roman"/>
          <w:b/>
          <w:bCs/>
          <w:kern w:val="0"/>
          <w14:ligatures w14:val="none"/>
        </w:rPr>
        <w:t>does</w:t>
      </w:r>
      <w:r w:rsidRPr="00582732">
        <w:rPr>
          <w:rFonts w:ascii="Times New Roman" w:eastAsia="Times New Roman" w:hAnsi="Times New Roman" w:cs="Times New Roman"/>
          <w:kern w:val="0"/>
          <w14:ligatures w14:val="none"/>
        </w:rPr>
        <w:t xml:space="preserve"> use a </w:t>
      </w:r>
      <w:r w:rsidRPr="00582732">
        <w:rPr>
          <w:rFonts w:ascii="Times New Roman" w:eastAsia="Times New Roman" w:hAnsi="Times New Roman" w:cs="Times New Roman"/>
          <w:b/>
          <w:bCs/>
          <w:kern w:val="0"/>
          <w14:ligatures w14:val="none"/>
        </w:rPr>
        <w:t>marriage illustration involving a woman bound to a husband until death</w:t>
      </w:r>
      <w:r w:rsidRPr="00582732">
        <w:rPr>
          <w:rFonts w:ascii="Times New Roman" w:eastAsia="Times New Roman" w:hAnsi="Times New Roman" w:cs="Times New Roman"/>
          <w:kern w:val="0"/>
          <w14:ligatures w14:val="none"/>
        </w:rPr>
        <w:t xml:space="preserve">, but </w:t>
      </w:r>
      <w:r w:rsidRPr="00582732">
        <w:rPr>
          <w:rFonts w:ascii="Times New Roman" w:eastAsia="Times New Roman" w:hAnsi="Times New Roman" w:cs="Times New Roman"/>
          <w:b/>
          <w:bCs/>
          <w:kern w:val="0"/>
          <w14:ligatures w14:val="none"/>
        </w:rPr>
        <w:t>Watchman Nee (often called Watchman Lee in the audiobook)</w:t>
      </w:r>
      <w:r w:rsidRPr="00582732">
        <w:rPr>
          <w:rFonts w:ascii="Times New Roman" w:eastAsia="Times New Roman" w:hAnsi="Times New Roman" w:cs="Times New Roman"/>
          <w:kern w:val="0"/>
          <w14:ligatures w14:val="none"/>
        </w:rPr>
        <w:t xml:space="preserve"> is </w:t>
      </w:r>
      <w:r w:rsidRPr="00582732">
        <w:rPr>
          <w:rFonts w:ascii="Times New Roman" w:eastAsia="Times New Roman" w:hAnsi="Times New Roman" w:cs="Times New Roman"/>
          <w:b/>
          <w:bCs/>
          <w:kern w:val="0"/>
          <w14:ligatures w14:val="none"/>
        </w:rPr>
        <w:t>expanding Paul’s illustration into a more vivid narrative</w:t>
      </w:r>
      <w:r w:rsidRPr="00582732">
        <w:rPr>
          <w:rFonts w:ascii="Times New Roman" w:eastAsia="Times New Roman" w:hAnsi="Times New Roman" w:cs="Times New Roman"/>
          <w:kern w:val="0"/>
          <w14:ligatures w14:val="none"/>
        </w:rPr>
        <w:t xml:space="preserve">. Paul gives the </w:t>
      </w:r>
      <w:r w:rsidRPr="00582732">
        <w:rPr>
          <w:rFonts w:ascii="Times New Roman" w:eastAsia="Times New Roman" w:hAnsi="Times New Roman" w:cs="Times New Roman"/>
          <w:b/>
          <w:bCs/>
          <w:kern w:val="0"/>
          <w14:ligatures w14:val="none"/>
        </w:rPr>
        <w:t>legal analogy</w:t>
      </w:r>
      <w:r w:rsidRPr="00582732">
        <w:rPr>
          <w:rFonts w:ascii="Times New Roman" w:eastAsia="Times New Roman" w:hAnsi="Times New Roman" w:cs="Times New Roman"/>
          <w:kern w:val="0"/>
          <w14:ligatures w14:val="none"/>
        </w:rPr>
        <w:t>, not the emotionally detailed storyline.</w:t>
      </w:r>
    </w:p>
    <w:p w14:paraId="08744E45"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Let’s pin it down carefully.</w:t>
      </w:r>
    </w:p>
    <w:p w14:paraId="70EB5B98" w14:textId="77777777" w:rsidR="00582732" w:rsidRPr="00582732" w:rsidRDefault="00582732" w:rsidP="00582732">
      <w:pPr>
        <w:spacing w:after="0"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pict w14:anchorId="0A4867C4">
          <v:rect id="_x0000_i1025" style="width:0;height:1.5pt" o:hralign="center" o:hrstd="t" o:hr="t" fillcolor="#a0a0a0" stroked="f"/>
        </w:pict>
      </w:r>
    </w:p>
    <w:p w14:paraId="1025CEB5" w14:textId="77777777" w:rsidR="00582732" w:rsidRPr="00582732" w:rsidRDefault="00582732" w:rsidP="0058273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2732">
        <w:rPr>
          <w:rFonts w:ascii="Times New Roman" w:eastAsia="Times New Roman" w:hAnsi="Times New Roman" w:cs="Times New Roman"/>
          <w:b/>
          <w:bCs/>
          <w:kern w:val="0"/>
          <w:sz w:val="36"/>
          <w:szCs w:val="36"/>
          <w14:ligatures w14:val="none"/>
        </w:rPr>
        <w:t xml:space="preserve">Where Paul </w:t>
      </w:r>
      <w:proofErr w:type="gramStart"/>
      <w:r w:rsidRPr="00582732">
        <w:rPr>
          <w:rFonts w:ascii="Times New Roman" w:eastAsia="Times New Roman" w:hAnsi="Times New Roman" w:cs="Times New Roman"/>
          <w:b/>
          <w:bCs/>
          <w:kern w:val="0"/>
          <w:sz w:val="36"/>
          <w:szCs w:val="36"/>
          <w14:ligatures w14:val="none"/>
        </w:rPr>
        <w:t>actually says</w:t>
      </w:r>
      <w:proofErr w:type="gramEnd"/>
      <w:r w:rsidRPr="00582732">
        <w:rPr>
          <w:rFonts w:ascii="Times New Roman" w:eastAsia="Times New Roman" w:hAnsi="Times New Roman" w:cs="Times New Roman"/>
          <w:b/>
          <w:bCs/>
          <w:kern w:val="0"/>
          <w:sz w:val="36"/>
          <w:szCs w:val="36"/>
          <w14:ligatures w14:val="none"/>
        </w:rPr>
        <w:t xml:space="preserve"> this</w:t>
      </w:r>
    </w:p>
    <w:p w14:paraId="1577AC3B"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The passage Nee is drawing from is </w:t>
      </w:r>
      <w:r w:rsidRPr="00582732">
        <w:rPr>
          <w:rFonts w:ascii="Times New Roman" w:eastAsia="Times New Roman" w:hAnsi="Times New Roman" w:cs="Times New Roman"/>
          <w:b/>
          <w:bCs/>
          <w:kern w:val="0"/>
          <w14:ligatures w14:val="none"/>
        </w:rPr>
        <w:t>Romans 7:1–4</w:t>
      </w:r>
      <w:r w:rsidRPr="00582732">
        <w:rPr>
          <w:rFonts w:ascii="Times New Roman" w:eastAsia="Times New Roman" w:hAnsi="Times New Roman" w:cs="Times New Roman"/>
          <w:kern w:val="0"/>
          <w14:ligatures w14:val="none"/>
        </w:rPr>
        <w:t>.</w:t>
      </w:r>
    </w:p>
    <w:p w14:paraId="2B1708EF"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Paul writes (KJV-style summary):</w:t>
      </w:r>
    </w:p>
    <w:p w14:paraId="2DBE86D3" w14:textId="77777777" w:rsidR="00582732" w:rsidRPr="00582732" w:rsidRDefault="00582732" w:rsidP="0058273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A </w:t>
      </w:r>
      <w:r w:rsidRPr="00582732">
        <w:rPr>
          <w:rFonts w:ascii="Times New Roman" w:eastAsia="Times New Roman" w:hAnsi="Times New Roman" w:cs="Times New Roman"/>
          <w:b/>
          <w:bCs/>
          <w:kern w:val="0"/>
          <w14:ligatures w14:val="none"/>
        </w:rPr>
        <w:t>woman is bound by law to her husband while he lives</w:t>
      </w:r>
      <w:r w:rsidRPr="00582732">
        <w:rPr>
          <w:rFonts w:ascii="Times New Roman" w:eastAsia="Times New Roman" w:hAnsi="Times New Roman" w:cs="Times New Roman"/>
          <w:kern w:val="0"/>
          <w14:ligatures w14:val="none"/>
        </w:rPr>
        <w:t xml:space="preserve"> </w:t>
      </w:r>
    </w:p>
    <w:p w14:paraId="014729DE" w14:textId="77777777" w:rsidR="00582732" w:rsidRPr="00582732" w:rsidRDefault="00582732" w:rsidP="0058273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If the husband </w:t>
      </w:r>
      <w:r w:rsidRPr="00582732">
        <w:rPr>
          <w:rFonts w:ascii="Times New Roman" w:eastAsia="Times New Roman" w:hAnsi="Times New Roman" w:cs="Times New Roman"/>
          <w:b/>
          <w:bCs/>
          <w:kern w:val="0"/>
          <w14:ligatures w14:val="none"/>
        </w:rPr>
        <w:t>dies</w:t>
      </w:r>
      <w:r w:rsidRPr="00582732">
        <w:rPr>
          <w:rFonts w:ascii="Times New Roman" w:eastAsia="Times New Roman" w:hAnsi="Times New Roman" w:cs="Times New Roman"/>
          <w:kern w:val="0"/>
          <w14:ligatures w14:val="none"/>
        </w:rPr>
        <w:t xml:space="preserve">, she is </w:t>
      </w:r>
      <w:r w:rsidRPr="00582732">
        <w:rPr>
          <w:rFonts w:ascii="Times New Roman" w:eastAsia="Times New Roman" w:hAnsi="Times New Roman" w:cs="Times New Roman"/>
          <w:b/>
          <w:bCs/>
          <w:kern w:val="0"/>
          <w14:ligatures w14:val="none"/>
        </w:rPr>
        <w:t>released from the law of the husband</w:t>
      </w:r>
      <w:r w:rsidRPr="00582732">
        <w:rPr>
          <w:rFonts w:ascii="Times New Roman" w:eastAsia="Times New Roman" w:hAnsi="Times New Roman" w:cs="Times New Roman"/>
          <w:kern w:val="0"/>
          <w14:ligatures w14:val="none"/>
        </w:rPr>
        <w:t xml:space="preserve"> </w:t>
      </w:r>
    </w:p>
    <w:p w14:paraId="221DDBA1" w14:textId="77777777" w:rsidR="00582732" w:rsidRPr="00582732" w:rsidRDefault="00582732" w:rsidP="0058273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If she belongs to another man </w:t>
      </w:r>
      <w:r w:rsidRPr="00582732">
        <w:rPr>
          <w:rFonts w:ascii="Times New Roman" w:eastAsia="Times New Roman" w:hAnsi="Times New Roman" w:cs="Times New Roman"/>
          <w:b/>
          <w:bCs/>
          <w:kern w:val="0"/>
          <w14:ligatures w14:val="none"/>
        </w:rPr>
        <w:t>while the husband lives</w:t>
      </w:r>
      <w:r w:rsidRPr="00582732">
        <w:rPr>
          <w:rFonts w:ascii="Times New Roman" w:eastAsia="Times New Roman" w:hAnsi="Times New Roman" w:cs="Times New Roman"/>
          <w:kern w:val="0"/>
          <w14:ligatures w14:val="none"/>
        </w:rPr>
        <w:t xml:space="preserve">, she is an adulteress </w:t>
      </w:r>
    </w:p>
    <w:p w14:paraId="6E7F68E2" w14:textId="77777777" w:rsidR="00582732" w:rsidRPr="00582732" w:rsidRDefault="00582732" w:rsidP="0058273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But if the husband </w:t>
      </w:r>
      <w:r w:rsidRPr="00582732">
        <w:rPr>
          <w:rFonts w:ascii="Times New Roman" w:eastAsia="Times New Roman" w:hAnsi="Times New Roman" w:cs="Times New Roman"/>
          <w:b/>
          <w:bCs/>
          <w:kern w:val="0"/>
          <w14:ligatures w14:val="none"/>
        </w:rPr>
        <w:t>dies</w:t>
      </w:r>
      <w:r w:rsidRPr="00582732">
        <w:rPr>
          <w:rFonts w:ascii="Times New Roman" w:eastAsia="Times New Roman" w:hAnsi="Times New Roman" w:cs="Times New Roman"/>
          <w:kern w:val="0"/>
          <w14:ligatures w14:val="none"/>
        </w:rPr>
        <w:t xml:space="preserve">, she is free to belong to another </w:t>
      </w:r>
    </w:p>
    <w:p w14:paraId="28E790B0"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Then Paul immediately applies it:</w:t>
      </w:r>
    </w:p>
    <w:p w14:paraId="56A6856E"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“Wherefore, my brethren, </w:t>
      </w:r>
      <w:r w:rsidRPr="00582732">
        <w:rPr>
          <w:rFonts w:ascii="Times New Roman" w:eastAsia="Times New Roman" w:hAnsi="Times New Roman" w:cs="Times New Roman"/>
          <w:b/>
          <w:bCs/>
          <w:kern w:val="0"/>
          <w14:ligatures w14:val="none"/>
        </w:rPr>
        <w:t>ye also are become dead to the law by the body of Christ; that ye should be married to another</w:t>
      </w:r>
      <w:r w:rsidRPr="00582732">
        <w:rPr>
          <w:rFonts w:ascii="Times New Roman" w:eastAsia="Times New Roman" w:hAnsi="Times New Roman" w:cs="Times New Roman"/>
          <w:kern w:val="0"/>
          <w14:ligatures w14:val="none"/>
        </w:rPr>
        <w:t>, even to him who is raised from the dead…”</w:t>
      </w:r>
    </w:p>
    <w:p w14:paraId="4D59B077" w14:textId="77777777" w:rsidR="00582732" w:rsidRPr="00582732" w:rsidRDefault="00582732" w:rsidP="0058273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2732">
        <w:rPr>
          <w:rFonts w:ascii="Times New Roman" w:eastAsia="Times New Roman" w:hAnsi="Times New Roman" w:cs="Times New Roman"/>
          <w:b/>
          <w:bCs/>
          <w:kern w:val="0"/>
          <w:sz w:val="27"/>
          <w:szCs w:val="27"/>
          <w14:ligatures w14:val="none"/>
        </w:rPr>
        <w:t>Key observations</w:t>
      </w:r>
    </w:p>
    <w:p w14:paraId="04D3A777" w14:textId="77777777" w:rsidR="00582732" w:rsidRPr="00582732" w:rsidRDefault="00582732" w:rsidP="0058273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Paul </w:t>
      </w:r>
      <w:r w:rsidRPr="00582732">
        <w:rPr>
          <w:rFonts w:ascii="Times New Roman" w:eastAsia="Times New Roman" w:hAnsi="Times New Roman" w:cs="Times New Roman"/>
          <w:b/>
          <w:bCs/>
          <w:kern w:val="0"/>
          <w14:ligatures w14:val="none"/>
        </w:rPr>
        <w:t>does not</w:t>
      </w:r>
      <w:r w:rsidRPr="00582732">
        <w:rPr>
          <w:rFonts w:ascii="Times New Roman" w:eastAsia="Times New Roman" w:hAnsi="Times New Roman" w:cs="Times New Roman"/>
          <w:kern w:val="0"/>
          <w14:ligatures w14:val="none"/>
        </w:rPr>
        <w:t xml:space="preserve"> describe: </w:t>
      </w:r>
    </w:p>
    <w:p w14:paraId="46CC38BA" w14:textId="77777777" w:rsidR="00582732" w:rsidRPr="00582732" w:rsidRDefault="00582732" w:rsidP="00582732">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desire for a “better husband” </w:t>
      </w:r>
    </w:p>
    <w:p w14:paraId="23A90FC3" w14:textId="77777777" w:rsidR="00582732" w:rsidRPr="00582732" w:rsidRDefault="00582732" w:rsidP="00582732">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emotional tension </w:t>
      </w:r>
    </w:p>
    <w:p w14:paraId="27CE7DAA" w14:textId="77777777" w:rsidR="00582732" w:rsidRPr="00582732" w:rsidRDefault="00582732" w:rsidP="00582732">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dissatisfaction </w:t>
      </w:r>
    </w:p>
    <w:p w14:paraId="37B7A3B9" w14:textId="77777777" w:rsidR="00582732" w:rsidRPr="00582732" w:rsidRDefault="00582732" w:rsidP="0058273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Paul </w:t>
      </w:r>
      <w:r w:rsidRPr="00582732">
        <w:rPr>
          <w:rFonts w:ascii="Times New Roman" w:eastAsia="Times New Roman" w:hAnsi="Times New Roman" w:cs="Times New Roman"/>
          <w:b/>
          <w:bCs/>
          <w:kern w:val="0"/>
          <w14:ligatures w14:val="none"/>
        </w:rPr>
        <w:t>does</w:t>
      </w:r>
      <w:r w:rsidRPr="00582732">
        <w:rPr>
          <w:rFonts w:ascii="Times New Roman" w:eastAsia="Times New Roman" w:hAnsi="Times New Roman" w:cs="Times New Roman"/>
          <w:kern w:val="0"/>
          <w14:ligatures w14:val="none"/>
        </w:rPr>
        <w:t xml:space="preserve"> describe: </w:t>
      </w:r>
    </w:p>
    <w:p w14:paraId="1B10B631" w14:textId="77777777" w:rsidR="00582732" w:rsidRPr="00582732" w:rsidRDefault="00582732" w:rsidP="00582732">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a </w:t>
      </w:r>
      <w:r w:rsidRPr="00582732">
        <w:rPr>
          <w:rFonts w:ascii="Times New Roman" w:eastAsia="Times New Roman" w:hAnsi="Times New Roman" w:cs="Times New Roman"/>
          <w:b/>
          <w:bCs/>
          <w:kern w:val="0"/>
          <w14:ligatures w14:val="none"/>
        </w:rPr>
        <w:t>legal covenant</w:t>
      </w:r>
      <w:r w:rsidRPr="00582732">
        <w:rPr>
          <w:rFonts w:ascii="Times New Roman" w:eastAsia="Times New Roman" w:hAnsi="Times New Roman" w:cs="Times New Roman"/>
          <w:kern w:val="0"/>
          <w14:ligatures w14:val="none"/>
        </w:rPr>
        <w:t xml:space="preserve"> </w:t>
      </w:r>
    </w:p>
    <w:p w14:paraId="6B2A424D" w14:textId="77777777" w:rsidR="00582732" w:rsidRPr="00582732" w:rsidRDefault="00582732" w:rsidP="00582732">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b/>
          <w:bCs/>
          <w:kern w:val="0"/>
          <w14:ligatures w14:val="none"/>
        </w:rPr>
        <w:t>death as the only release</w:t>
      </w:r>
      <w:r w:rsidRPr="00582732">
        <w:rPr>
          <w:rFonts w:ascii="Times New Roman" w:eastAsia="Times New Roman" w:hAnsi="Times New Roman" w:cs="Times New Roman"/>
          <w:kern w:val="0"/>
          <w14:ligatures w14:val="none"/>
        </w:rPr>
        <w:t xml:space="preserve"> </w:t>
      </w:r>
    </w:p>
    <w:p w14:paraId="4F3E6F45" w14:textId="77777777" w:rsidR="00582732" w:rsidRPr="00582732" w:rsidRDefault="00582732" w:rsidP="00582732">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lastRenderedPageBreak/>
        <w:t xml:space="preserve">remarriage being lawful </w:t>
      </w:r>
      <w:r w:rsidRPr="00582732">
        <w:rPr>
          <w:rFonts w:ascii="Times New Roman" w:eastAsia="Times New Roman" w:hAnsi="Times New Roman" w:cs="Times New Roman"/>
          <w:b/>
          <w:bCs/>
          <w:kern w:val="0"/>
          <w14:ligatures w14:val="none"/>
        </w:rPr>
        <w:t>only after death</w:t>
      </w:r>
      <w:r w:rsidRPr="00582732">
        <w:rPr>
          <w:rFonts w:ascii="Times New Roman" w:eastAsia="Times New Roman" w:hAnsi="Times New Roman" w:cs="Times New Roman"/>
          <w:kern w:val="0"/>
          <w14:ligatures w14:val="none"/>
        </w:rPr>
        <w:t xml:space="preserve"> </w:t>
      </w:r>
    </w:p>
    <w:p w14:paraId="293F881A"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So yes — </w:t>
      </w:r>
      <w:r w:rsidRPr="00582732">
        <w:rPr>
          <w:rFonts w:ascii="Times New Roman" w:eastAsia="Times New Roman" w:hAnsi="Times New Roman" w:cs="Times New Roman"/>
          <w:b/>
          <w:bCs/>
          <w:kern w:val="0"/>
          <w14:ligatures w14:val="none"/>
        </w:rPr>
        <w:t>the woman/husband framework is Paul’s</w:t>
      </w:r>
      <w:r w:rsidRPr="00582732">
        <w:rPr>
          <w:rFonts w:ascii="Times New Roman" w:eastAsia="Times New Roman" w:hAnsi="Times New Roman" w:cs="Times New Roman"/>
          <w:kern w:val="0"/>
          <w14:ligatures w14:val="none"/>
        </w:rPr>
        <w:t>, not Nee’s invention.</w:t>
      </w:r>
    </w:p>
    <w:p w14:paraId="055525B7" w14:textId="77777777" w:rsidR="00582732" w:rsidRPr="00582732" w:rsidRDefault="00582732" w:rsidP="00582732">
      <w:pPr>
        <w:spacing w:after="0"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pict w14:anchorId="16C16E2C">
          <v:rect id="_x0000_i1026" style="width:0;height:1.5pt" o:hralign="center" o:hrstd="t" o:hr="t" fillcolor="#a0a0a0" stroked="f"/>
        </w:pict>
      </w:r>
    </w:p>
    <w:p w14:paraId="2E948FE9" w14:textId="77777777" w:rsidR="00582732" w:rsidRPr="00582732" w:rsidRDefault="00582732" w:rsidP="0058273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2732">
        <w:rPr>
          <w:rFonts w:ascii="Times New Roman" w:eastAsia="Times New Roman" w:hAnsi="Times New Roman" w:cs="Times New Roman"/>
          <w:b/>
          <w:bCs/>
          <w:kern w:val="0"/>
          <w:sz w:val="36"/>
          <w:szCs w:val="36"/>
          <w14:ligatures w14:val="none"/>
        </w:rPr>
        <w:t>Where Nee goes beyond Paul</w:t>
      </w:r>
    </w:p>
    <w:p w14:paraId="14619A7D"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Watchman Nee </w:t>
      </w:r>
      <w:r w:rsidRPr="00582732">
        <w:rPr>
          <w:rFonts w:ascii="Times New Roman" w:eastAsia="Times New Roman" w:hAnsi="Times New Roman" w:cs="Times New Roman"/>
          <w:b/>
          <w:bCs/>
          <w:kern w:val="0"/>
          <w14:ligatures w14:val="none"/>
        </w:rPr>
        <w:t>fleshes out</w:t>
      </w:r>
      <w:r w:rsidRPr="00582732">
        <w:rPr>
          <w:rFonts w:ascii="Times New Roman" w:eastAsia="Times New Roman" w:hAnsi="Times New Roman" w:cs="Times New Roman"/>
          <w:kern w:val="0"/>
          <w14:ligatures w14:val="none"/>
        </w:rPr>
        <w:t xml:space="preserve"> Paul’s analogy to make the theological logic emotionally graspable:</w:t>
      </w:r>
    </w:p>
    <w:p w14:paraId="7F7073C4" w14:textId="77777777" w:rsidR="00582732" w:rsidRPr="00582732" w:rsidRDefault="00582732" w:rsidP="0058273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The </w:t>
      </w:r>
      <w:r w:rsidRPr="00582732">
        <w:rPr>
          <w:rFonts w:ascii="Times New Roman" w:eastAsia="Times New Roman" w:hAnsi="Times New Roman" w:cs="Times New Roman"/>
          <w:b/>
          <w:bCs/>
          <w:kern w:val="0"/>
          <w14:ligatures w14:val="none"/>
        </w:rPr>
        <w:t>first husband = the Law</w:t>
      </w:r>
      <w:r w:rsidRPr="00582732">
        <w:rPr>
          <w:rFonts w:ascii="Times New Roman" w:eastAsia="Times New Roman" w:hAnsi="Times New Roman" w:cs="Times New Roman"/>
          <w:kern w:val="0"/>
          <w14:ligatures w14:val="none"/>
        </w:rPr>
        <w:t xml:space="preserve"> </w:t>
      </w:r>
    </w:p>
    <w:p w14:paraId="1816158D" w14:textId="77777777" w:rsidR="00582732" w:rsidRPr="00582732" w:rsidRDefault="00582732" w:rsidP="0058273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The </w:t>
      </w:r>
      <w:r w:rsidRPr="00582732">
        <w:rPr>
          <w:rFonts w:ascii="Times New Roman" w:eastAsia="Times New Roman" w:hAnsi="Times New Roman" w:cs="Times New Roman"/>
          <w:b/>
          <w:bCs/>
          <w:kern w:val="0"/>
          <w14:ligatures w14:val="none"/>
        </w:rPr>
        <w:t>second husband = Christ</w:t>
      </w:r>
      <w:r w:rsidRPr="00582732">
        <w:rPr>
          <w:rFonts w:ascii="Times New Roman" w:eastAsia="Times New Roman" w:hAnsi="Times New Roman" w:cs="Times New Roman"/>
          <w:kern w:val="0"/>
          <w14:ligatures w14:val="none"/>
        </w:rPr>
        <w:t xml:space="preserve"> </w:t>
      </w:r>
    </w:p>
    <w:p w14:paraId="224572B4" w14:textId="77777777" w:rsidR="00582732" w:rsidRPr="00582732" w:rsidRDefault="00582732" w:rsidP="0058273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The Law </w:t>
      </w:r>
      <w:r w:rsidRPr="00582732">
        <w:rPr>
          <w:rFonts w:ascii="Times New Roman" w:eastAsia="Times New Roman" w:hAnsi="Times New Roman" w:cs="Times New Roman"/>
          <w:b/>
          <w:bCs/>
          <w:kern w:val="0"/>
          <w14:ligatures w14:val="none"/>
        </w:rPr>
        <w:t>cannot die</w:t>
      </w:r>
      <w:r w:rsidRPr="00582732">
        <w:rPr>
          <w:rFonts w:ascii="Times New Roman" w:eastAsia="Times New Roman" w:hAnsi="Times New Roman" w:cs="Times New Roman"/>
          <w:kern w:val="0"/>
          <w14:ligatures w14:val="none"/>
        </w:rPr>
        <w:t xml:space="preserve"> (because it reflects God’s righteousness) </w:t>
      </w:r>
    </w:p>
    <w:p w14:paraId="5D4E2ADF" w14:textId="77777777" w:rsidR="00582732" w:rsidRPr="00582732" w:rsidRDefault="00582732" w:rsidP="0058273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82732">
        <w:rPr>
          <w:rFonts w:ascii="Times New Roman" w:eastAsia="Times New Roman" w:hAnsi="Times New Roman" w:cs="Times New Roman"/>
          <w:kern w:val="0"/>
          <w14:ligatures w14:val="none"/>
        </w:rPr>
        <w:t>Therefore</w:t>
      </w:r>
      <w:proofErr w:type="gramEnd"/>
      <w:r w:rsidRPr="00582732">
        <w:rPr>
          <w:rFonts w:ascii="Times New Roman" w:eastAsia="Times New Roman" w:hAnsi="Times New Roman" w:cs="Times New Roman"/>
          <w:kern w:val="0"/>
          <w14:ligatures w14:val="none"/>
        </w:rPr>
        <w:t xml:space="preserve"> </w:t>
      </w:r>
      <w:r w:rsidRPr="00582732">
        <w:rPr>
          <w:rFonts w:ascii="Times New Roman" w:eastAsia="Times New Roman" w:hAnsi="Times New Roman" w:cs="Times New Roman"/>
          <w:b/>
          <w:bCs/>
          <w:kern w:val="0"/>
          <w14:ligatures w14:val="none"/>
        </w:rPr>
        <w:t>the woman must die</w:t>
      </w:r>
      <w:r w:rsidRPr="00582732">
        <w:rPr>
          <w:rFonts w:ascii="Times New Roman" w:eastAsia="Times New Roman" w:hAnsi="Times New Roman" w:cs="Times New Roman"/>
          <w:kern w:val="0"/>
          <w14:ligatures w14:val="none"/>
        </w:rPr>
        <w:t xml:space="preserve"> </w:t>
      </w:r>
    </w:p>
    <w:p w14:paraId="1ACF91CB" w14:textId="77777777" w:rsidR="00582732" w:rsidRPr="00582732" w:rsidRDefault="00582732" w:rsidP="0058273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Dying </w:t>
      </w:r>
      <w:r w:rsidRPr="00582732">
        <w:rPr>
          <w:rFonts w:ascii="Times New Roman" w:eastAsia="Times New Roman" w:hAnsi="Times New Roman" w:cs="Times New Roman"/>
          <w:b/>
          <w:bCs/>
          <w:kern w:val="0"/>
          <w14:ligatures w14:val="none"/>
        </w:rPr>
        <w:t>with Christ</w:t>
      </w:r>
      <w:r w:rsidRPr="00582732">
        <w:rPr>
          <w:rFonts w:ascii="Times New Roman" w:eastAsia="Times New Roman" w:hAnsi="Times New Roman" w:cs="Times New Roman"/>
          <w:kern w:val="0"/>
          <w14:ligatures w14:val="none"/>
        </w:rPr>
        <w:t xml:space="preserve"> releases her from the first covenant </w:t>
      </w:r>
    </w:p>
    <w:p w14:paraId="2818D7FD" w14:textId="77777777" w:rsidR="00582732" w:rsidRPr="00582732" w:rsidRDefault="00582732" w:rsidP="0058273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Resurrection allows lawful union with Christ </w:t>
      </w:r>
    </w:p>
    <w:p w14:paraId="5C22C413"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Paul </w:t>
      </w:r>
      <w:r w:rsidRPr="00582732">
        <w:rPr>
          <w:rFonts w:ascii="Times New Roman" w:eastAsia="Times New Roman" w:hAnsi="Times New Roman" w:cs="Times New Roman"/>
          <w:b/>
          <w:bCs/>
          <w:kern w:val="0"/>
          <w14:ligatures w14:val="none"/>
        </w:rPr>
        <w:t>says the logic</w:t>
      </w:r>
      <w:r w:rsidRPr="00582732">
        <w:rPr>
          <w:rFonts w:ascii="Times New Roman" w:eastAsia="Times New Roman" w:hAnsi="Times New Roman" w:cs="Times New Roman"/>
          <w:kern w:val="0"/>
          <w14:ligatures w14:val="none"/>
        </w:rPr>
        <w:t>.</w:t>
      </w:r>
      <w:r w:rsidRPr="00582732">
        <w:rPr>
          <w:rFonts w:ascii="Times New Roman" w:eastAsia="Times New Roman" w:hAnsi="Times New Roman" w:cs="Times New Roman"/>
          <w:kern w:val="0"/>
          <w14:ligatures w14:val="none"/>
        </w:rPr>
        <w:br/>
        <w:t xml:space="preserve">Nee </w:t>
      </w:r>
      <w:r w:rsidRPr="00582732">
        <w:rPr>
          <w:rFonts w:ascii="Times New Roman" w:eastAsia="Times New Roman" w:hAnsi="Times New Roman" w:cs="Times New Roman"/>
          <w:b/>
          <w:bCs/>
          <w:kern w:val="0"/>
          <w14:ligatures w14:val="none"/>
        </w:rPr>
        <w:t>dramatizes the logic</w:t>
      </w:r>
      <w:r w:rsidRPr="00582732">
        <w:rPr>
          <w:rFonts w:ascii="Times New Roman" w:eastAsia="Times New Roman" w:hAnsi="Times New Roman" w:cs="Times New Roman"/>
          <w:kern w:val="0"/>
          <w14:ligatures w14:val="none"/>
        </w:rPr>
        <w:t>.</w:t>
      </w:r>
    </w:p>
    <w:p w14:paraId="3CC8EB76"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That’s a legitimate teaching move — </w:t>
      </w:r>
      <w:r w:rsidRPr="00582732">
        <w:rPr>
          <w:rFonts w:ascii="Times New Roman" w:eastAsia="Times New Roman" w:hAnsi="Times New Roman" w:cs="Times New Roman"/>
          <w:b/>
          <w:bCs/>
          <w:kern w:val="0"/>
          <w14:ligatures w14:val="none"/>
        </w:rPr>
        <w:t>as long as it’s recognized as illustration, not quotation</w:t>
      </w:r>
      <w:r w:rsidRPr="00582732">
        <w:rPr>
          <w:rFonts w:ascii="Times New Roman" w:eastAsia="Times New Roman" w:hAnsi="Times New Roman" w:cs="Times New Roman"/>
          <w:kern w:val="0"/>
          <w14:ligatures w14:val="none"/>
        </w:rPr>
        <w:t>.</w:t>
      </w:r>
    </w:p>
    <w:p w14:paraId="02FDF08D" w14:textId="77777777" w:rsidR="00582732" w:rsidRPr="00582732" w:rsidRDefault="00582732" w:rsidP="00582732">
      <w:pPr>
        <w:spacing w:after="0"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pict w14:anchorId="15AC48A8">
          <v:rect id="_x0000_i1027" style="width:0;height:1.5pt" o:hralign="center" o:hrstd="t" o:hr="t" fillcolor="#a0a0a0" stroked="f"/>
        </w:pict>
      </w:r>
    </w:p>
    <w:p w14:paraId="63020D2A" w14:textId="77777777" w:rsidR="00582732" w:rsidRPr="00582732" w:rsidRDefault="00582732" w:rsidP="0058273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2732">
        <w:rPr>
          <w:rFonts w:ascii="Times New Roman" w:eastAsia="Times New Roman" w:hAnsi="Times New Roman" w:cs="Times New Roman"/>
          <w:b/>
          <w:bCs/>
          <w:kern w:val="0"/>
          <w:sz w:val="36"/>
          <w:szCs w:val="36"/>
          <w14:ligatures w14:val="none"/>
        </w:rPr>
        <w:t>Is Nee’s theology faithful to Paul?</w:t>
      </w:r>
    </w:p>
    <w:p w14:paraId="60BFEA16"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Yes — </w:t>
      </w:r>
      <w:r w:rsidRPr="00582732">
        <w:rPr>
          <w:rFonts w:ascii="Times New Roman" w:eastAsia="Times New Roman" w:hAnsi="Times New Roman" w:cs="Times New Roman"/>
          <w:i/>
          <w:iCs/>
          <w:kern w:val="0"/>
          <w14:ligatures w14:val="none"/>
        </w:rPr>
        <w:t>with one important precision</w:t>
      </w:r>
      <w:r w:rsidRPr="00582732">
        <w:rPr>
          <w:rFonts w:ascii="Times New Roman" w:eastAsia="Times New Roman" w:hAnsi="Times New Roman" w:cs="Times New Roman"/>
          <w:kern w:val="0"/>
          <w14:ligatures w14:val="none"/>
        </w:rPr>
        <w:t xml:space="preserve"> (which you already sensed).</w:t>
      </w:r>
    </w:p>
    <w:p w14:paraId="3D843911"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Paul’s emphasis is </w:t>
      </w:r>
      <w:r w:rsidRPr="00582732">
        <w:rPr>
          <w:rFonts w:ascii="Times New Roman" w:eastAsia="Times New Roman" w:hAnsi="Times New Roman" w:cs="Times New Roman"/>
          <w:b/>
          <w:bCs/>
          <w:kern w:val="0"/>
          <w14:ligatures w14:val="none"/>
        </w:rPr>
        <w:t>not desire-driven</w:t>
      </w:r>
      <w:r w:rsidRPr="00582732">
        <w:rPr>
          <w:rFonts w:ascii="Times New Roman" w:eastAsia="Times New Roman" w:hAnsi="Times New Roman" w:cs="Times New Roman"/>
          <w:kern w:val="0"/>
          <w14:ligatures w14:val="none"/>
        </w:rPr>
        <w:t xml:space="preserve"> (“she wants a better husband”), but </w:t>
      </w:r>
      <w:r w:rsidRPr="00582732">
        <w:rPr>
          <w:rFonts w:ascii="Times New Roman" w:eastAsia="Times New Roman" w:hAnsi="Times New Roman" w:cs="Times New Roman"/>
          <w:b/>
          <w:bCs/>
          <w:kern w:val="0"/>
          <w14:ligatures w14:val="none"/>
        </w:rPr>
        <w:t>jurisdictional</w:t>
      </w:r>
      <w:r w:rsidRPr="00582732">
        <w:rPr>
          <w:rFonts w:ascii="Times New Roman" w:eastAsia="Times New Roman" w:hAnsi="Times New Roman" w:cs="Times New Roman"/>
          <w:kern w:val="0"/>
          <w14:ligatures w14:val="none"/>
        </w:rPr>
        <w:t>:</w:t>
      </w:r>
    </w:p>
    <w:p w14:paraId="148E0A4F" w14:textId="77777777" w:rsidR="00582732" w:rsidRPr="00582732" w:rsidRDefault="00582732" w:rsidP="0058273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The problem is </w:t>
      </w:r>
      <w:r w:rsidRPr="00582732">
        <w:rPr>
          <w:rFonts w:ascii="Times New Roman" w:eastAsia="Times New Roman" w:hAnsi="Times New Roman" w:cs="Times New Roman"/>
          <w:b/>
          <w:bCs/>
          <w:kern w:val="0"/>
          <w14:ligatures w14:val="none"/>
        </w:rPr>
        <w:t>legal bondage</w:t>
      </w:r>
      <w:r w:rsidRPr="00582732">
        <w:rPr>
          <w:rFonts w:ascii="Times New Roman" w:eastAsia="Times New Roman" w:hAnsi="Times New Roman" w:cs="Times New Roman"/>
          <w:kern w:val="0"/>
          <w14:ligatures w14:val="none"/>
        </w:rPr>
        <w:t xml:space="preserve">, not emotional preference </w:t>
      </w:r>
    </w:p>
    <w:p w14:paraId="282E36F7" w14:textId="77777777" w:rsidR="00582732" w:rsidRPr="00582732" w:rsidRDefault="00582732" w:rsidP="0058273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The Law isn’t “bad” </w:t>
      </w:r>
    </w:p>
    <w:p w14:paraId="0FFF7966" w14:textId="77777777" w:rsidR="00582732" w:rsidRPr="00582732" w:rsidRDefault="00582732" w:rsidP="0058273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The Law isn’t the villain </w:t>
      </w:r>
    </w:p>
    <w:p w14:paraId="56E10576" w14:textId="77777777" w:rsidR="00582732" w:rsidRPr="00582732" w:rsidRDefault="00582732" w:rsidP="0058273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The Law simply </w:t>
      </w:r>
      <w:r w:rsidRPr="00582732">
        <w:rPr>
          <w:rFonts w:ascii="Times New Roman" w:eastAsia="Times New Roman" w:hAnsi="Times New Roman" w:cs="Times New Roman"/>
          <w:b/>
          <w:bCs/>
          <w:kern w:val="0"/>
          <w14:ligatures w14:val="none"/>
        </w:rPr>
        <w:t xml:space="preserve">has authority </w:t>
      </w:r>
      <w:proofErr w:type="gramStart"/>
      <w:r w:rsidRPr="00582732">
        <w:rPr>
          <w:rFonts w:ascii="Times New Roman" w:eastAsia="Times New Roman" w:hAnsi="Times New Roman" w:cs="Times New Roman"/>
          <w:b/>
          <w:bCs/>
          <w:kern w:val="0"/>
          <w14:ligatures w14:val="none"/>
        </w:rPr>
        <w:t>as long as</w:t>
      </w:r>
      <w:proofErr w:type="gramEnd"/>
      <w:r w:rsidRPr="00582732">
        <w:rPr>
          <w:rFonts w:ascii="Times New Roman" w:eastAsia="Times New Roman" w:hAnsi="Times New Roman" w:cs="Times New Roman"/>
          <w:b/>
          <w:bCs/>
          <w:kern w:val="0"/>
          <w14:ligatures w14:val="none"/>
        </w:rPr>
        <w:t xml:space="preserve"> the person lives</w:t>
      </w:r>
      <w:r w:rsidRPr="00582732">
        <w:rPr>
          <w:rFonts w:ascii="Times New Roman" w:eastAsia="Times New Roman" w:hAnsi="Times New Roman" w:cs="Times New Roman"/>
          <w:kern w:val="0"/>
          <w14:ligatures w14:val="none"/>
        </w:rPr>
        <w:t xml:space="preserve"> </w:t>
      </w:r>
    </w:p>
    <w:p w14:paraId="119B5DAE"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Paul’s point:</w:t>
      </w:r>
    </w:p>
    <w:p w14:paraId="10659F93"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You cannot fix the Law-relationship by reform.</w:t>
      </w:r>
      <w:r w:rsidRPr="00582732">
        <w:rPr>
          <w:rFonts w:ascii="Times New Roman" w:eastAsia="Times New Roman" w:hAnsi="Times New Roman" w:cs="Times New Roman"/>
          <w:kern w:val="0"/>
          <w14:ligatures w14:val="none"/>
        </w:rPr>
        <w:br/>
      </w:r>
      <w:r w:rsidRPr="00582732">
        <w:rPr>
          <w:rFonts w:ascii="Times New Roman" w:eastAsia="Times New Roman" w:hAnsi="Times New Roman" w:cs="Times New Roman"/>
          <w:b/>
          <w:bCs/>
          <w:kern w:val="0"/>
          <w14:ligatures w14:val="none"/>
        </w:rPr>
        <w:t>Only death ends jurisdiction.</w:t>
      </w:r>
    </w:p>
    <w:p w14:paraId="25A78932"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That fits perfectly with:</w:t>
      </w:r>
    </w:p>
    <w:p w14:paraId="2746FEE2" w14:textId="77777777" w:rsidR="00582732" w:rsidRPr="00582732" w:rsidRDefault="00582732" w:rsidP="0058273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Romans 6 (death with Christ) </w:t>
      </w:r>
    </w:p>
    <w:p w14:paraId="69ACF506" w14:textId="77777777" w:rsidR="00582732" w:rsidRPr="00582732" w:rsidRDefault="00582732" w:rsidP="0058273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Galatians 2:19 (“I through the law am dead to the law”) </w:t>
      </w:r>
    </w:p>
    <w:p w14:paraId="2B40C79D" w14:textId="77777777" w:rsidR="00582732" w:rsidRPr="00582732" w:rsidRDefault="00582732" w:rsidP="0058273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Colossians 2:14 (ordinances nailed to the cross) </w:t>
      </w:r>
    </w:p>
    <w:p w14:paraId="6F36A31B" w14:textId="77777777" w:rsidR="00582732" w:rsidRPr="00582732" w:rsidRDefault="00582732" w:rsidP="00582732">
      <w:pPr>
        <w:spacing w:after="0"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pict w14:anchorId="0D6C1121">
          <v:rect id="_x0000_i1028" style="width:0;height:1.5pt" o:hralign="center" o:hrstd="t" o:hr="t" fillcolor="#a0a0a0" stroked="f"/>
        </w:pict>
      </w:r>
    </w:p>
    <w:p w14:paraId="1E1C312E" w14:textId="77777777" w:rsidR="00582732" w:rsidRPr="00582732" w:rsidRDefault="00582732" w:rsidP="0058273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gramStart"/>
      <w:r w:rsidRPr="00582732">
        <w:rPr>
          <w:rFonts w:ascii="Times New Roman" w:eastAsia="Times New Roman" w:hAnsi="Times New Roman" w:cs="Times New Roman"/>
          <w:b/>
          <w:bCs/>
          <w:kern w:val="0"/>
          <w:sz w:val="36"/>
          <w:szCs w:val="36"/>
          <w14:ligatures w14:val="none"/>
        </w:rPr>
        <w:t>So</w:t>
      </w:r>
      <w:proofErr w:type="gramEnd"/>
      <w:r w:rsidRPr="00582732">
        <w:rPr>
          <w:rFonts w:ascii="Times New Roman" w:eastAsia="Times New Roman" w:hAnsi="Times New Roman" w:cs="Times New Roman"/>
          <w:b/>
          <w:bCs/>
          <w:kern w:val="0"/>
          <w:sz w:val="36"/>
          <w:szCs w:val="36"/>
          <w14:ligatures w14:val="none"/>
        </w:rPr>
        <w:t xml:space="preserve"> your conclusion is correct</w:t>
      </w:r>
    </w:p>
    <w:p w14:paraId="3A977A9E" w14:textId="77777777" w:rsidR="00582732" w:rsidRPr="00582732" w:rsidRDefault="00582732" w:rsidP="0058273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Segoe UI Emoji" w:eastAsia="Times New Roman" w:hAnsi="Segoe UI Emoji" w:cs="Segoe UI Emoji"/>
          <w:kern w:val="0"/>
          <w14:ligatures w14:val="none"/>
        </w:rPr>
        <w:lastRenderedPageBreak/>
        <w:t>✅</w:t>
      </w:r>
      <w:r w:rsidRPr="00582732">
        <w:rPr>
          <w:rFonts w:ascii="Times New Roman" w:eastAsia="Times New Roman" w:hAnsi="Times New Roman" w:cs="Times New Roman"/>
          <w:kern w:val="0"/>
          <w14:ligatures w14:val="none"/>
        </w:rPr>
        <w:t xml:space="preserve"> </w:t>
      </w:r>
      <w:r w:rsidRPr="00582732">
        <w:rPr>
          <w:rFonts w:ascii="Times New Roman" w:eastAsia="Times New Roman" w:hAnsi="Times New Roman" w:cs="Times New Roman"/>
          <w:b/>
          <w:bCs/>
          <w:kern w:val="0"/>
          <w14:ligatures w14:val="none"/>
        </w:rPr>
        <w:t>Paul does allude to a married woman bound until death</w:t>
      </w:r>
      <w:r w:rsidRPr="00582732">
        <w:rPr>
          <w:rFonts w:ascii="Times New Roman" w:eastAsia="Times New Roman" w:hAnsi="Times New Roman" w:cs="Times New Roman"/>
          <w:kern w:val="0"/>
          <w14:ligatures w14:val="none"/>
        </w:rPr>
        <w:t xml:space="preserve"> </w:t>
      </w:r>
    </w:p>
    <w:p w14:paraId="6047CF1F" w14:textId="77777777" w:rsidR="00582732" w:rsidRPr="00582732" w:rsidRDefault="00582732" w:rsidP="0058273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Segoe UI Emoji" w:eastAsia="Times New Roman" w:hAnsi="Segoe UI Emoji" w:cs="Segoe UI Emoji"/>
          <w:kern w:val="0"/>
          <w14:ligatures w14:val="none"/>
        </w:rPr>
        <w:t>❌</w:t>
      </w:r>
      <w:r w:rsidRPr="00582732">
        <w:rPr>
          <w:rFonts w:ascii="Times New Roman" w:eastAsia="Times New Roman" w:hAnsi="Times New Roman" w:cs="Times New Roman"/>
          <w:kern w:val="0"/>
          <w14:ligatures w14:val="none"/>
        </w:rPr>
        <w:t xml:space="preserve"> </w:t>
      </w:r>
      <w:r w:rsidRPr="00582732">
        <w:rPr>
          <w:rFonts w:ascii="Times New Roman" w:eastAsia="Times New Roman" w:hAnsi="Times New Roman" w:cs="Times New Roman"/>
          <w:b/>
          <w:bCs/>
          <w:kern w:val="0"/>
          <w14:ligatures w14:val="none"/>
        </w:rPr>
        <w:t>Paul does not tell the full “story” the way Nee does</w:t>
      </w:r>
      <w:r w:rsidRPr="00582732">
        <w:rPr>
          <w:rFonts w:ascii="Times New Roman" w:eastAsia="Times New Roman" w:hAnsi="Times New Roman" w:cs="Times New Roman"/>
          <w:kern w:val="0"/>
          <w14:ligatures w14:val="none"/>
        </w:rPr>
        <w:t xml:space="preserve"> </w:t>
      </w:r>
    </w:p>
    <w:p w14:paraId="3DE1BC4B" w14:textId="77777777" w:rsidR="00582732" w:rsidRPr="00582732" w:rsidRDefault="00582732" w:rsidP="0058273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Segoe UI Emoji" w:eastAsia="Times New Roman" w:hAnsi="Segoe UI Emoji" w:cs="Segoe UI Emoji"/>
          <w:kern w:val="0"/>
          <w14:ligatures w14:val="none"/>
        </w:rPr>
        <w:t>✅</w:t>
      </w:r>
      <w:r w:rsidRPr="00582732">
        <w:rPr>
          <w:rFonts w:ascii="Times New Roman" w:eastAsia="Times New Roman" w:hAnsi="Times New Roman" w:cs="Times New Roman"/>
          <w:kern w:val="0"/>
          <w14:ligatures w14:val="none"/>
        </w:rPr>
        <w:t xml:space="preserve"> </w:t>
      </w:r>
      <w:r w:rsidRPr="00582732">
        <w:rPr>
          <w:rFonts w:ascii="Times New Roman" w:eastAsia="Times New Roman" w:hAnsi="Times New Roman" w:cs="Times New Roman"/>
          <w:b/>
          <w:bCs/>
          <w:kern w:val="0"/>
          <w14:ligatures w14:val="none"/>
        </w:rPr>
        <w:t>Nee is building a pedagogical metaphor on top of Paul</w:t>
      </w:r>
      <w:r w:rsidRPr="00582732">
        <w:rPr>
          <w:rFonts w:ascii="Times New Roman" w:eastAsia="Times New Roman" w:hAnsi="Times New Roman" w:cs="Times New Roman"/>
          <w:kern w:val="0"/>
          <w14:ligatures w14:val="none"/>
        </w:rPr>
        <w:t xml:space="preserve"> </w:t>
      </w:r>
    </w:p>
    <w:p w14:paraId="18014F88" w14:textId="77777777" w:rsidR="00582732" w:rsidRPr="00582732" w:rsidRDefault="00582732" w:rsidP="0058273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Segoe UI Emoji" w:eastAsia="Times New Roman" w:hAnsi="Segoe UI Emoji" w:cs="Segoe UI Emoji"/>
          <w:kern w:val="0"/>
          <w14:ligatures w14:val="none"/>
        </w:rPr>
        <w:t>⚠️</w:t>
      </w:r>
      <w:r w:rsidRPr="00582732">
        <w:rPr>
          <w:rFonts w:ascii="Times New Roman" w:eastAsia="Times New Roman" w:hAnsi="Times New Roman" w:cs="Times New Roman"/>
          <w:kern w:val="0"/>
          <w14:ligatures w14:val="none"/>
        </w:rPr>
        <w:t xml:space="preserve"> The metaphor works </w:t>
      </w:r>
      <w:r w:rsidRPr="00582732">
        <w:rPr>
          <w:rFonts w:ascii="Times New Roman" w:eastAsia="Times New Roman" w:hAnsi="Times New Roman" w:cs="Times New Roman"/>
          <w:b/>
          <w:bCs/>
          <w:kern w:val="0"/>
          <w14:ligatures w14:val="none"/>
        </w:rPr>
        <w:t>only if kept subordinate to the text</w:t>
      </w:r>
      <w:r w:rsidRPr="00582732">
        <w:rPr>
          <w:rFonts w:ascii="Times New Roman" w:eastAsia="Times New Roman" w:hAnsi="Times New Roman" w:cs="Times New Roman"/>
          <w:kern w:val="0"/>
          <w14:ligatures w14:val="none"/>
        </w:rPr>
        <w:t xml:space="preserve"> </w:t>
      </w:r>
    </w:p>
    <w:p w14:paraId="0554D66C"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You weren’t misremembering Paul.</w:t>
      </w:r>
      <w:r w:rsidRPr="00582732">
        <w:rPr>
          <w:rFonts w:ascii="Times New Roman" w:eastAsia="Times New Roman" w:hAnsi="Times New Roman" w:cs="Times New Roman"/>
          <w:kern w:val="0"/>
          <w14:ligatures w14:val="none"/>
        </w:rPr>
        <w:br/>
        <w:t xml:space="preserve">You were correctly distinguishing </w:t>
      </w:r>
      <w:r w:rsidRPr="00582732">
        <w:rPr>
          <w:rFonts w:ascii="Times New Roman" w:eastAsia="Times New Roman" w:hAnsi="Times New Roman" w:cs="Times New Roman"/>
          <w:b/>
          <w:bCs/>
          <w:kern w:val="0"/>
          <w14:ligatures w14:val="none"/>
        </w:rPr>
        <w:t>exegesis</w:t>
      </w:r>
      <w:r w:rsidRPr="00582732">
        <w:rPr>
          <w:rFonts w:ascii="Times New Roman" w:eastAsia="Times New Roman" w:hAnsi="Times New Roman" w:cs="Times New Roman"/>
          <w:kern w:val="0"/>
          <w14:ligatures w14:val="none"/>
        </w:rPr>
        <w:t xml:space="preserve"> from </w:t>
      </w:r>
      <w:r w:rsidRPr="00582732">
        <w:rPr>
          <w:rFonts w:ascii="Times New Roman" w:eastAsia="Times New Roman" w:hAnsi="Times New Roman" w:cs="Times New Roman"/>
          <w:b/>
          <w:bCs/>
          <w:kern w:val="0"/>
          <w14:ligatures w14:val="none"/>
        </w:rPr>
        <w:t>illustrative theology</w:t>
      </w:r>
      <w:r w:rsidRPr="00582732">
        <w:rPr>
          <w:rFonts w:ascii="Times New Roman" w:eastAsia="Times New Roman" w:hAnsi="Times New Roman" w:cs="Times New Roman"/>
          <w:kern w:val="0"/>
          <w14:ligatures w14:val="none"/>
        </w:rPr>
        <w:t>.</w:t>
      </w:r>
    </w:p>
    <w:p w14:paraId="22B2A1B0"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If you want, next we can:</w:t>
      </w:r>
    </w:p>
    <w:p w14:paraId="39F1961C" w14:textId="77777777" w:rsidR="00582732" w:rsidRPr="00582732" w:rsidRDefault="00582732" w:rsidP="0058273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trace how this connects to </w:t>
      </w:r>
      <w:r w:rsidRPr="00582732">
        <w:rPr>
          <w:rFonts w:ascii="Times New Roman" w:eastAsia="Times New Roman" w:hAnsi="Times New Roman" w:cs="Times New Roman"/>
          <w:b/>
          <w:bCs/>
          <w:kern w:val="0"/>
          <w14:ligatures w14:val="none"/>
        </w:rPr>
        <w:t>Jeremiah 31 / 32 covenant logic</w:t>
      </w:r>
      <w:r w:rsidRPr="00582732">
        <w:rPr>
          <w:rFonts w:ascii="Times New Roman" w:eastAsia="Times New Roman" w:hAnsi="Times New Roman" w:cs="Times New Roman"/>
          <w:kern w:val="0"/>
          <w14:ligatures w14:val="none"/>
        </w:rPr>
        <w:t xml:space="preserve"> </w:t>
      </w:r>
    </w:p>
    <w:p w14:paraId="04187A5B" w14:textId="77777777" w:rsidR="00582732" w:rsidRPr="00582732" w:rsidRDefault="00582732" w:rsidP="0058273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compare this with </w:t>
      </w:r>
      <w:r w:rsidRPr="00582732">
        <w:rPr>
          <w:rFonts w:ascii="Times New Roman" w:eastAsia="Times New Roman" w:hAnsi="Times New Roman" w:cs="Times New Roman"/>
          <w:b/>
          <w:bCs/>
          <w:kern w:val="0"/>
          <w14:ligatures w14:val="none"/>
        </w:rPr>
        <w:t>Galatians’ pedagogue language</w:t>
      </w:r>
      <w:r w:rsidRPr="00582732">
        <w:rPr>
          <w:rFonts w:ascii="Times New Roman" w:eastAsia="Times New Roman" w:hAnsi="Times New Roman" w:cs="Times New Roman"/>
          <w:kern w:val="0"/>
          <w14:ligatures w14:val="none"/>
        </w:rPr>
        <w:t xml:space="preserve"> </w:t>
      </w:r>
    </w:p>
    <w:p w14:paraId="3A1AA1CB" w14:textId="77777777" w:rsidR="00582732" w:rsidRPr="00582732" w:rsidRDefault="00582732" w:rsidP="0058273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 xml:space="preserve">or examine whether Paul ever flips the image (spoiler: he does, slightly, in Ephesians 5) </w:t>
      </w:r>
    </w:p>
    <w:p w14:paraId="2ABDAD15" w14:textId="77777777" w:rsidR="00582732" w:rsidRPr="00582732" w:rsidRDefault="00582732" w:rsidP="00582732">
      <w:pPr>
        <w:spacing w:before="100" w:beforeAutospacing="1" w:after="100" w:afterAutospacing="1" w:line="240" w:lineRule="auto"/>
        <w:rPr>
          <w:rFonts w:ascii="Times New Roman" w:eastAsia="Times New Roman" w:hAnsi="Times New Roman" w:cs="Times New Roman"/>
          <w:kern w:val="0"/>
          <w14:ligatures w14:val="none"/>
        </w:rPr>
      </w:pPr>
      <w:r w:rsidRPr="00582732">
        <w:rPr>
          <w:rFonts w:ascii="Times New Roman" w:eastAsia="Times New Roman" w:hAnsi="Times New Roman" w:cs="Times New Roman"/>
          <w:kern w:val="0"/>
          <w14:ligatures w14:val="none"/>
        </w:rPr>
        <w:t>Just say where you want to go.</w:t>
      </w:r>
    </w:p>
    <w:p w14:paraId="023FC79B" w14:textId="77777777" w:rsidR="00582732" w:rsidRDefault="00582732"/>
    <w:sectPr w:rsidR="00582732" w:rsidSect="00582732">
      <w:pgSz w:w="12240" w:h="15840"/>
      <w:pgMar w:top="720" w:right="90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B6177"/>
    <w:multiLevelType w:val="multilevel"/>
    <w:tmpl w:val="AA56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131133"/>
    <w:multiLevelType w:val="multilevel"/>
    <w:tmpl w:val="E4AC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F87490"/>
    <w:multiLevelType w:val="multilevel"/>
    <w:tmpl w:val="2D00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0A737F"/>
    <w:multiLevelType w:val="multilevel"/>
    <w:tmpl w:val="59D8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3F144A"/>
    <w:multiLevelType w:val="multilevel"/>
    <w:tmpl w:val="026A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EE35FB"/>
    <w:multiLevelType w:val="multilevel"/>
    <w:tmpl w:val="318E8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5F5C51"/>
    <w:multiLevelType w:val="multilevel"/>
    <w:tmpl w:val="D6C2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902215">
    <w:abstractNumId w:val="6"/>
  </w:num>
  <w:num w:numId="2" w16cid:durableId="278949540">
    <w:abstractNumId w:val="5"/>
  </w:num>
  <w:num w:numId="3" w16cid:durableId="299965473">
    <w:abstractNumId w:val="3"/>
  </w:num>
  <w:num w:numId="4" w16cid:durableId="168453350">
    <w:abstractNumId w:val="4"/>
  </w:num>
  <w:num w:numId="5" w16cid:durableId="1798798285">
    <w:abstractNumId w:val="0"/>
  </w:num>
  <w:num w:numId="6" w16cid:durableId="340668099">
    <w:abstractNumId w:val="2"/>
  </w:num>
  <w:num w:numId="7" w16cid:durableId="1133794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732"/>
    <w:rsid w:val="00582732"/>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48284"/>
  <w15:chartTrackingRefBased/>
  <w15:docId w15:val="{6BC91F10-CA0B-4E68-BFD7-952A353C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7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7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7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7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7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7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7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7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7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7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7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7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7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7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7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7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7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732"/>
    <w:rPr>
      <w:rFonts w:eastAsiaTheme="majorEastAsia" w:cstheme="majorBidi"/>
      <w:color w:val="272727" w:themeColor="text1" w:themeTint="D8"/>
    </w:rPr>
  </w:style>
  <w:style w:type="paragraph" w:styleId="Title">
    <w:name w:val="Title"/>
    <w:basedOn w:val="Normal"/>
    <w:next w:val="Normal"/>
    <w:link w:val="TitleChar"/>
    <w:uiPriority w:val="10"/>
    <w:qFormat/>
    <w:rsid w:val="005827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7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7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7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732"/>
    <w:pPr>
      <w:spacing w:before="160"/>
      <w:jc w:val="center"/>
    </w:pPr>
    <w:rPr>
      <w:i/>
      <w:iCs/>
      <w:color w:val="404040" w:themeColor="text1" w:themeTint="BF"/>
    </w:rPr>
  </w:style>
  <w:style w:type="character" w:customStyle="1" w:styleId="QuoteChar">
    <w:name w:val="Quote Char"/>
    <w:basedOn w:val="DefaultParagraphFont"/>
    <w:link w:val="Quote"/>
    <w:uiPriority w:val="29"/>
    <w:rsid w:val="00582732"/>
    <w:rPr>
      <w:i/>
      <w:iCs/>
      <w:color w:val="404040" w:themeColor="text1" w:themeTint="BF"/>
    </w:rPr>
  </w:style>
  <w:style w:type="paragraph" w:styleId="ListParagraph">
    <w:name w:val="List Paragraph"/>
    <w:basedOn w:val="Normal"/>
    <w:uiPriority w:val="34"/>
    <w:qFormat/>
    <w:rsid w:val="00582732"/>
    <w:pPr>
      <w:ind w:left="720"/>
      <w:contextualSpacing/>
    </w:pPr>
  </w:style>
  <w:style w:type="character" w:styleId="IntenseEmphasis">
    <w:name w:val="Intense Emphasis"/>
    <w:basedOn w:val="DefaultParagraphFont"/>
    <w:uiPriority w:val="21"/>
    <w:qFormat/>
    <w:rsid w:val="00582732"/>
    <w:rPr>
      <w:i/>
      <w:iCs/>
      <w:color w:val="0F4761" w:themeColor="accent1" w:themeShade="BF"/>
    </w:rPr>
  </w:style>
  <w:style w:type="paragraph" w:styleId="IntenseQuote">
    <w:name w:val="Intense Quote"/>
    <w:basedOn w:val="Normal"/>
    <w:next w:val="Normal"/>
    <w:link w:val="IntenseQuoteChar"/>
    <w:uiPriority w:val="30"/>
    <w:qFormat/>
    <w:rsid w:val="005827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732"/>
    <w:rPr>
      <w:i/>
      <w:iCs/>
      <w:color w:val="0F4761" w:themeColor="accent1" w:themeShade="BF"/>
    </w:rPr>
  </w:style>
  <w:style w:type="character" w:styleId="IntenseReference">
    <w:name w:val="Intense Reference"/>
    <w:basedOn w:val="DefaultParagraphFont"/>
    <w:uiPriority w:val="32"/>
    <w:qFormat/>
    <w:rsid w:val="0058273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611</Words>
  <Characters>3462</Characters>
  <Application>Microsoft Office Word</Application>
  <DocSecurity>0</DocSecurity>
  <Lines>128</Lines>
  <Paragraphs>84</Paragraphs>
  <ScaleCrop>false</ScaleCrop>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2026-05-15T18:08:00Z</dcterms:created>
  <dcterms:modified xsi:type="dcterms:W3CDTF">2026-05-15T18:09:00Z</dcterms:modified>
</cp:coreProperties>
</file>