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LegalLawfulComplete0.xml" ContentType="application/vnd.openxmlformats-officedocument.wordprocessingml.header+xml"/>
  <Override PartName="/word/footerLegalLawfulComplete0.xml" ContentType="application/vnd.openxmlformats-officedocument.wordprocessingml.footer+xml"/>
  <Override PartName="/word/headerLegalLawfulComplete0Section0.xml" ContentType="application/vnd.openxmlformats-officedocument.wordprocessingml.header+xml"/>
  <Override PartName="/word/footerLegalLawfulComplete0Section0.xml" ContentType="application/vnd.openxmlformats-officedocument.wordprocessingml.footer+xml"/>
  <Override PartName="/word/headerLegalLawfulComplete1.xml" ContentType="application/vnd.openxmlformats-officedocument.wordprocessingml.header+xml"/>
  <Override PartName="/word/footerLegalLawfulComplete1.xml" ContentType="application/vnd.openxmlformats-officedocument.wordprocessingml.footer+xml"/>
  <Override PartName="/word/headerLegalLawfulComplete1Section0.xml" ContentType="application/vnd.openxmlformats-officedocument.wordprocessingml.header+xml"/>
  <Override PartName="/word/footerLegalLawfulComplete1Section0.xml" ContentType="application/vnd.openxmlformats-officedocument.wordprocessingml.footer+xml"/>
  <Override PartName="/word/headerLegalLawfulComplete2.xml" ContentType="application/vnd.openxmlformats-officedocument.wordprocessingml.header+xml"/>
  <Override PartName="/word/footerLegalLawfulComplete2.xml" ContentType="application/vnd.openxmlformats-officedocument.wordprocessingml.footer+xml"/>
  <Override PartName="/word/headerLegalLawfulComplete2Section0.xml" ContentType="application/vnd.openxmlformats-officedocument.wordprocessingml.header+xml"/>
  <Override PartName="/word/footerLegalLawfulComplete2Section0.xml" ContentType="application/vnd.openxmlformats-officedocument.wordprocessingml.footer+xml"/>
  <Override PartName="/word/headerLegalLawfulComplete3.xml" ContentType="application/vnd.openxmlformats-officedocument.wordprocessingml.header+xml"/>
  <Override PartName="/word/footerLegalLawfulComplete3.xml" ContentType="application/vnd.openxmlformats-officedocument.wordprocessingml.footer+xml"/>
  <Override PartName="/word/headerLegalLawfulComplete3Section0.xml" ContentType="application/vnd.openxmlformats-officedocument.wordprocessingml.header+xml"/>
  <Override PartName="/word/footerLegalLawfulComplete3Section0.xml" ContentType="application/vnd.openxmlformats-officedocument.wordprocessingml.footer+xml"/>
  <Override PartName="/word/headerLegalLawfulComplete4.xml" ContentType="application/vnd.openxmlformats-officedocument.wordprocessingml.header+xml"/>
  <Override PartName="/word/footerLegalLawfulComplete4.xml" ContentType="application/vnd.openxmlformats-officedocument.wordprocessingml.footer+xml"/>
  <Override PartName="/word/headerLegalLawfulComplete4Section0.xml" ContentType="application/vnd.openxmlformats-officedocument.wordprocessingml.header+xml"/>
  <Override PartName="/word/footerLegalLawfulComplete4Section0.xml" ContentType="application/vnd.openxmlformats-officedocument.wordprocessingml.footer+xml"/>
  <Override PartName="/word/headerLegalLawfulComplete5.xml" ContentType="application/vnd.openxmlformats-officedocument.wordprocessingml.header+xml"/>
  <Override PartName="/word/footerLegalLawfulComplete5.xml" ContentType="application/vnd.openxmlformats-officedocument.wordprocessingml.footer+xml"/>
  <Override PartName="/word/headerLegalLawfulComplete5Section0.xml" ContentType="application/vnd.openxmlformats-officedocument.wordprocessingml.header+xml"/>
  <Override PartName="/word/footerLegalLawfulComplete5Section0.xml" ContentType="application/vnd.openxmlformats-officedocument.wordprocessingml.footer+xml"/>
  <Override PartName="/word/headerLegalLawfulComplete6.xml" ContentType="application/vnd.openxmlformats-officedocument.wordprocessingml.header+xml"/>
  <Override PartName="/word/footerLegalLawfulComplete6.xml" ContentType="application/vnd.openxmlformats-officedocument.wordprocessingml.footer+xml"/>
  <Override PartName="/word/headerLegalLawfulComplete6Section0.xml" ContentType="application/vnd.openxmlformats-officedocument.wordprocessingml.header+xml"/>
  <Override PartName="/word/footerLegalLawfulComplete6Section0.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jc w:val="left"/>
        <w:keepNext/>
        <w:suppressLineNumbers/>
        <w:widowControl/>
      </w:pPr>
      <w:r>
        <w:rPr>
          <w:rFonts w:ascii="Arial" w:hAnsi="Arial"/>
          <w:b/>
          <w:color w:val="1F4E79"/>
          <w:sz w:val="58"/>
        </w:rPr>
        <w:t>Legal versus lawful</w:t>
      </w:r>
    </w:p>
    <w:p>
      <w:pPr>
        <w:spacing w:after="140"/>
        <w:keepNext/>
        <w:suppressLineNumbers/>
        <w:widowControl/>
      </w:pPr>
      <w:r>
        <w:rPr>
          <w:rFonts w:ascii="Arial" w:hAnsi="Arial"/>
          <w:i/>
          <w:color w:val="8B5A2B"/>
          <w:sz w:val="27"/>
        </w:rPr>
        <w:t>Lawful Authority, System Recognition, Enforceability, and Perceived Legitimacy</w:t>
      </w:r>
    </w:p>
    <w:p>
      <w:pPr>
        <w:spacing w:before="760"/>
        <w:jc w:val="center"/>
        <w:suppressLineNumbers/>
        <w:widowControl/>
      </w:pPr>
      <w:r>
        <w:rPr>
          <w:rFonts w:ascii="Arial" w:hAnsi="Arial"/>
          <w:b/>
          <w:color w:val="8B5A2B"/>
          <w:sz w:val="24"/>
        </w:rPr>
        <w:t>PACKET 1 OF 7</w:t>
      </w:r>
    </w:p>
    <w:p>
      <w:pPr>
        <w:spacing w:before="180"/>
        <w:jc w:val="center"/>
        <w:suppressLineNumbers/>
        <w:widowControl/>
      </w:pPr>
      <w:r>
        <w:rPr>
          <w:rFonts w:ascii="Arial" w:hAnsi="Arial"/>
          <w:b/>
          <w:color w:val="17365D"/>
          <w:sz w:val="42"/>
        </w:rPr>
        <w:t>The Difference Hidden inside Familiar Words</w:t>
      </w:r>
    </w:p>
    <w:p>
      <w:pPr>
        <w:spacing w:before="160"/>
        <w:jc w:val="center"/>
        <w:suppressLineNumbers/>
        <w:widowControl/>
      </w:pPr>
      <w:r>
        <w:rPr>
          <w:rFonts w:ascii="Arial" w:hAnsi="Arial"/>
          <w:i/>
          <w:color w:val="666666"/>
          <w:sz w:val="23"/>
        </w:rPr>
        <w:t>Master Contents • Master Opening Statement • Sections 1–2</w:t>
      </w:r>
    </w:p>
    <w:p>
      <w:pPr>
        <w:spacing w:before="900"/>
        <w:suppressLineNumbers/>
        <w:widowControl/>
      </w:pP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D9EAF7"/>
            <w:tcBorders>
              <w:top w:val="single" w:sz="4" w:color="1F4E79"/>
              <w:left w:val="single" w:sz="18" w:color="1F4E79"/>
              <w:bottom w:val="single" w:sz="4" w:color="1F4E79"/>
              <w:right w:val="single" w:sz="4" w:color="1F4E79"/>
            </w:tcBorders>
          </w:tcPr>
          <w:p>
            <w:pPr>
              <w:spacing w:after="60"/>
              <w:suppressLineNumbers/>
            </w:pPr>
            <w:r>
              <w:rPr>
                <w:rFonts w:ascii="Arial" w:hAnsi="Arial"/>
                <w:b/>
                <w:color w:val="1F4E79"/>
                <w:sz w:val="20"/>
              </w:rPr>
              <w:t>Controlling Questions</w:t>
            </w:r>
          </w:p>
          <w:p>
            <w:pPr>
              <w:spacing w:after="60" w:line="250" w:lineRule="auto"/>
              <w:suppressLineNumbers/>
            </w:pPr>
            <w:r>
              <w:rPr>
                <w:rFonts w:ascii="Arial" w:hAnsi="Arial"/>
                <w:b/>
                <w:sz w:val="19"/>
              </w:rPr>
              <w:t>Lawful:</w:t>
            </w:r>
            <w:r>
              <w:rPr>
                <w:rFonts w:ascii="Arial" w:hAnsi="Arial"/>
                <w:sz w:val="19"/>
              </w:rPr>
              <w:t xml:space="preserve"> Is it aligned with rightful authority?</w:t>
            </w:r>
          </w:p>
          <w:p>
            <w:pPr>
              <w:spacing w:after="60" w:line="250" w:lineRule="auto"/>
              <w:suppressLineNumbers/>
            </w:pPr>
            <w:r>
              <w:rPr>
                <w:rFonts w:ascii="Arial" w:hAnsi="Arial"/>
                <w:b/>
                <w:sz w:val="19"/>
              </w:rPr>
              <w:t>Legal:</w:t>
            </w:r>
            <w:r>
              <w:rPr>
                <w:rFonts w:ascii="Arial" w:hAnsi="Arial"/>
                <w:sz w:val="19"/>
              </w:rPr>
              <w:t xml:space="preserve"> Does the working system recognize, shelter, excuse, validate, or act upon it?</w:t>
            </w:r>
          </w:p>
          <w:p>
            <w:pPr>
              <w:spacing w:after="60" w:line="250" w:lineRule="auto"/>
              <w:suppressLineNumbers/>
            </w:pPr>
            <w:r>
              <w:rPr>
                <w:rFonts w:ascii="Arial" w:hAnsi="Arial"/>
                <w:b/>
                <w:sz w:val="19"/>
              </w:rPr>
              <w:t>Enforceable:</w:t>
            </w:r>
            <w:r>
              <w:rPr>
                <w:rFonts w:ascii="Arial" w:hAnsi="Arial"/>
                <w:sz w:val="19"/>
              </w:rPr>
              <w:t xml:space="preserve"> Can consequences actually be imposed?</w:t>
            </w:r>
          </w:p>
          <w:p>
            <w:pPr>
              <w:spacing w:after="60" w:line="250" w:lineRule="auto"/>
              <w:suppressLineNumbers/>
            </w:pPr>
            <w:r>
              <w:rPr>
                <w:rFonts w:ascii="Arial" w:hAnsi="Arial"/>
                <w:b/>
                <w:sz w:val="19"/>
              </w:rPr>
              <w:t>Perceived:</w:t>
            </w:r>
            <w:r>
              <w:rPr>
                <w:rFonts w:ascii="Arial" w:hAnsi="Arial"/>
                <w:sz w:val="19"/>
              </w:rPr>
              <w:t xml:space="preserve"> How much legitimacy, permanence, protection, and inevitability are being assumed?</w:t>
            </w:r>
          </w:p>
        </w:tc>
      </w:tr>
    </w:tbl>
    <w:p>
      <w:pPr>
        <w:spacing w:after="20"/>
        <w:suppressLineNumbers/>
        <w:widowControl/>
      </w:pPr>
    </w:p>
    <w:p>
      <w:pPr>
        <w:spacing w:before="600"/>
        <w:jc w:val="center"/>
        <w:suppressLineNumbers/>
        <w:widowControl/>
      </w:pPr>
      <w:r>
        <w:rPr>
          <w:rFonts w:ascii="Arial" w:hAnsi="Arial"/>
          <w:color w:val="666666"/>
          <w:sz w:val="20"/>
        </w:rPr>
        <w:t>Bible SuperChat Study Packet</w:t>
      </w:r>
    </w:p>
    <w:p>
      <w:pPr>
        <w:suppressLineNumbers/>
        <w:widowControl/>
      </w:pPr>
      <w:r>
        <w:br w:type="page"/>
      </w:r>
    </w:p>
    <w:p>
      <w:pPr>
        <w:spacing w:before="220" w:after="120"/>
        <w:pBdr>
          <w:bottom w:val="single" w:sz="8" w:space="4" w:color="1F4E79"/>
        </w:pBdr>
        <w:keepNext/>
        <w:suppressLineNumbers/>
        <w:widowControl/>
      </w:pPr>
      <w:r>
        <w:rPr>
          <w:rFonts w:ascii="Arial" w:hAnsi="Arial"/>
          <w:b/>
          <w:color w:val="1F4E79"/>
          <w:sz w:val="33"/>
        </w:rPr>
        <w:t>Master Contents</w:t>
      </w:r>
    </w:p>
    <w:p>
      <w:pPr>
        <w:spacing w:after="120" w:line="259" w:lineRule="auto"/>
        <w:suppressLineNumbers/>
        <w:widowControl/>
      </w:pPr>
      <w:r>
        <w:rPr>
          <w:rFonts w:ascii="Arial" w:hAnsi="Arial"/>
          <w:sz w:val="21"/>
        </w:rPr>
        <w:t>The study is organized as six main reading packets and one technical exhibit packet. The packet order preserves the original discovery movement: familiar legal language → rightful authority → rebellion and accusation → counterfeit administration → participation and compromise → perception and final exposure.</w:t>
      </w:r>
    </w:p>
    <w:p>
      <w:pPr>
        <w:spacing w:after="40"/>
        <w:ind w:left="0"/>
        <w:suppressLineNumbers/>
        <w:widowControl/>
      </w:pPr>
      <w:r>
        <w:rPr>
          <w:rFonts w:ascii="Arial" w:hAnsi="Arial"/>
          <w:b/>
          <w:color w:val="17365D"/>
          <w:sz w:val="20"/>
        </w:rPr>
        <w:t>Packet 1 — The Difference Hidden inside Familiar Words</w:t>
      </w:r>
    </w:p>
    <w:p>
      <w:pPr>
        <w:spacing w:after="40"/>
        <w:ind w:left="360"/>
        <w:suppressLineNumbers/>
        <w:widowControl/>
      </w:pPr>
      <w:r>
        <w:rPr>
          <w:rFonts w:ascii="Arial" w:hAnsi="Arial"/>
          <w:b w:val="0"/>
          <w:color w:val="000000"/>
          <w:sz w:val="20"/>
        </w:rPr>
        <w:t>Master Opening Statement</w:t>
      </w:r>
    </w:p>
    <w:p>
      <w:pPr>
        <w:spacing w:after="40"/>
        <w:ind w:left="360"/>
        <w:suppressLineNumbers/>
        <w:widowControl/>
      </w:pPr>
      <w:r>
        <w:rPr>
          <w:rFonts w:ascii="Arial" w:hAnsi="Arial"/>
          <w:b w:val="0"/>
          <w:color w:val="000000"/>
          <w:sz w:val="20"/>
        </w:rPr>
        <w:t>1. The Difference Hidden inside Familiar Words</w:t>
      </w:r>
    </w:p>
    <w:p>
      <w:pPr>
        <w:spacing w:after="40"/>
        <w:ind w:left="360"/>
        <w:suppressLineNumbers/>
        <w:widowControl/>
      </w:pPr>
      <w:r>
        <w:rPr>
          <w:rFonts w:ascii="Arial" w:hAnsi="Arial"/>
          <w:b w:val="0"/>
          <w:color w:val="000000"/>
          <w:sz w:val="20"/>
        </w:rPr>
        <w:t>2. The Source of Lawful Authority</w:t>
      </w:r>
    </w:p>
    <w:p>
      <w:pPr>
        <w:spacing w:after="40"/>
        <w:ind w:left="360"/>
        <w:suppressLineNumbers/>
        <w:widowControl/>
      </w:pPr>
      <w:r>
        <w:rPr>
          <w:rFonts w:ascii="Arial" w:hAnsi="Arial"/>
          <w:b w:val="0"/>
          <w:color w:val="000000"/>
          <w:sz w:val="20"/>
        </w:rPr>
        <w:t>Packet 1 Closing — Lawful authority has a Source</w:t>
      </w:r>
    </w:p>
    <w:p>
      <w:pPr>
        <w:spacing w:after="40"/>
        <w:ind w:left="0"/>
        <w:suppressLineNumbers/>
        <w:widowControl/>
      </w:pPr>
      <w:r>
        <w:rPr>
          <w:rFonts w:ascii="Arial" w:hAnsi="Arial"/>
          <w:b/>
          <w:color w:val="17365D"/>
          <w:sz w:val="20"/>
        </w:rPr>
        <w:t>Packet 2 — The Instigator Who Becomes the Accuser</w:t>
      </w:r>
    </w:p>
    <w:p>
      <w:pPr>
        <w:spacing w:after="40"/>
        <w:ind w:left="360"/>
        <w:suppressLineNumbers/>
        <w:widowControl/>
      </w:pPr>
      <w:r>
        <w:rPr>
          <w:rFonts w:ascii="Arial" w:hAnsi="Arial"/>
          <w:b w:val="0"/>
          <w:color w:val="000000"/>
          <w:sz w:val="20"/>
        </w:rPr>
        <w:t>3. Rebellion before Human Participation</w:t>
      </w:r>
    </w:p>
    <w:p>
      <w:pPr>
        <w:spacing w:after="40"/>
        <w:ind w:left="360"/>
        <w:suppressLineNumbers/>
        <w:widowControl/>
      </w:pPr>
      <w:r>
        <w:rPr>
          <w:rFonts w:ascii="Arial" w:hAnsi="Arial"/>
          <w:b w:val="0"/>
          <w:color w:val="000000"/>
          <w:sz w:val="20"/>
        </w:rPr>
        <w:t>4. The Double Standard</w:t>
      </w:r>
    </w:p>
    <w:p>
      <w:pPr>
        <w:spacing w:after="40"/>
        <w:ind w:left="360"/>
        <w:suppressLineNumbers/>
        <w:widowControl/>
      </w:pPr>
      <w:r>
        <w:rPr>
          <w:rFonts w:ascii="Arial" w:hAnsi="Arial"/>
          <w:b w:val="0"/>
          <w:color w:val="000000"/>
          <w:sz w:val="20"/>
        </w:rPr>
        <w:t>Scripture witness: liar, murderer, desire, accusation, and death</w:t>
      </w:r>
    </w:p>
    <w:p>
      <w:pPr>
        <w:spacing w:after="40"/>
        <w:ind w:left="0"/>
        <w:suppressLineNumbers/>
        <w:widowControl/>
      </w:pPr>
      <w:r>
        <w:rPr>
          <w:rFonts w:ascii="Arial" w:hAnsi="Arial"/>
          <w:b/>
          <w:color w:val="17365D"/>
          <w:sz w:val="20"/>
        </w:rPr>
        <w:t>Packet 3 — Counterfeit Administration and Conditional Loyalty</w:t>
      </w:r>
    </w:p>
    <w:p>
      <w:pPr>
        <w:spacing w:after="40"/>
        <w:ind w:left="360"/>
        <w:suppressLineNumbers/>
        <w:widowControl/>
      </w:pPr>
      <w:r>
        <w:rPr>
          <w:rFonts w:ascii="Arial" w:hAnsi="Arial"/>
          <w:b w:val="0"/>
          <w:color w:val="000000"/>
          <w:sz w:val="20"/>
        </w:rPr>
        <w:t>5. Counterfeit Administration</w:t>
      </w:r>
    </w:p>
    <w:p>
      <w:pPr>
        <w:spacing w:after="40"/>
        <w:ind w:left="360"/>
        <w:suppressLineNumbers/>
        <w:widowControl/>
      </w:pPr>
      <w:r>
        <w:rPr>
          <w:rFonts w:ascii="Arial" w:hAnsi="Arial"/>
          <w:b w:val="0"/>
          <w:color w:val="000000"/>
          <w:sz w:val="20"/>
        </w:rPr>
        <w:t>6. Rebellion That Demands Obedience</w:t>
      </w:r>
    </w:p>
    <w:p>
      <w:pPr>
        <w:spacing w:after="40"/>
        <w:ind w:left="360"/>
        <w:suppressLineNumbers/>
        <w:widowControl/>
      </w:pPr>
      <w:r>
        <w:rPr>
          <w:rFonts w:ascii="Arial" w:hAnsi="Arial"/>
          <w:b w:val="0"/>
          <w:color w:val="000000"/>
          <w:sz w:val="20"/>
        </w:rPr>
        <w:t>Legal-mechanism witness and governing terminology guardrail</w:t>
      </w:r>
    </w:p>
    <w:p>
      <w:pPr>
        <w:spacing w:after="40"/>
        <w:ind w:left="0"/>
        <w:suppressLineNumbers/>
        <w:widowControl/>
      </w:pPr>
      <w:r>
        <w:rPr>
          <w:rFonts w:ascii="Arial" w:hAnsi="Arial"/>
          <w:b/>
          <w:color w:val="17365D"/>
          <w:sz w:val="20"/>
        </w:rPr>
        <w:t>Packet 4 — False Representations and the Road into Bondage</w:t>
      </w:r>
    </w:p>
    <w:p>
      <w:pPr>
        <w:spacing w:after="40"/>
        <w:ind w:left="360"/>
        <w:suppressLineNumbers/>
        <w:widowControl/>
      </w:pPr>
      <w:r>
        <w:rPr>
          <w:rFonts w:ascii="Arial" w:hAnsi="Arial"/>
          <w:b w:val="0"/>
          <w:color w:val="000000"/>
          <w:sz w:val="20"/>
        </w:rPr>
        <w:t>7. False Representations and the Motives of Participation</w:t>
      </w:r>
    </w:p>
    <w:p>
      <w:pPr>
        <w:spacing w:after="40"/>
        <w:ind w:left="360"/>
        <w:suppressLineNumbers/>
        <w:widowControl/>
      </w:pPr>
      <w:r>
        <w:rPr>
          <w:rFonts w:ascii="Arial" w:hAnsi="Arial"/>
          <w:b w:val="0"/>
          <w:color w:val="000000"/>
          <w:sz w:val="20"/>
        </w:rPr>
        <w:t>Desire → willing entrance → dependence → fear → bondage</w:t>
      </w:r>
    </w:p>
    <w:p>
      <w:pPr>
        <w:spacing w:after="40"/>
        <w:ind w:left="0"/>
        <w:suppressLineNumbers/>
        <w:widowControl/>
      </w:pPr>
      <w:r>
        <w:rPr>
          <w:rFonts w:ascii="Arial" w:hAnsi="Arial"/>
          <w:b/>
          <w:color w:val="17365D"/>
          <w:sz w:val="20"/>
        </w:rPr>
        <w:t>Packet 5 — Compromise Expands Capacity</w:t>
      </w:r>
    </w:p>
    <w:p>
      <w:pPr>
        <w:spacing w:after="40"/>
        <w:ind w:left="360"/>
        <w:suppressLineNumbers/>
        <w:widowControl/>
      </w:pPr>
      <w:r>
        <w:rPr>
          <w:rFonts w:ascii="Arial" w:hAnsi="Arial"/>
          <w:b w:val="0"/>
          <w:color w:val="000000"/>
          <w:sz w:val="20"/>
        </w:rPr>
        <w:t>8. Conscience, Compromise, and Expanded Capacity</w:t>
      </w:r>
    </w:p>
    <w:p>
      <w:pPr>
        <w:spacing w:after="40"/>
        <w:ind w:left="360"/>
        <w:suppressLineNumbers/>
        <w:widowControl/>
      </w:pPr>
      <w:r>
        <w:rPr>
          <w:rFonts w:ascii="Arial" w:hAnsi="Arial"/>
          <w:b w:val="0"/>
          <w:color w:val="000000"/>
          <w:sz w:val="20"/>
        </w:rPr>
        <w:t>9. Tier upon Tier, Yet Not a Simple Pyramid</w:t>
      </w:r>
    </w:p>
    <w:p>
      <w:pPr>
        <w:spacing w:after="40"/>
        <w:ind w:left="360"/>
        <w:suppressLineNumbers/>
        <w:widowControl/>
      </w:pPr>
      <w:r>
        <w:rPr>
          <w:rFonts w:ascii="Arial" w:hAnsi="Arial"/>
          <w:b w:val="0"/>
          <w:color w:val="000000"/>
          <w:sz w:val="20"/>
        </w:rPr>
        <w:t>Guarded institutional comparison</w:t>
      </w:r>
    </w:p>
    <w:p>
      <w:pPr>
        <w:spacing w:after="40"/>
        <w:ind w:left="0"/>
        <w:suppressLineNumbers/>
        <w:widowControl/>
      </w:pPr>
      <w:r>
        <w:rPr>
          <w:rFonts w:ascii="Arial" w:hAnsi="Arial"/>
          <w:b/>
          <w:color w:val="17365D"/>
          <w:sz w:val="20"/>
        </w:rPr>
        <w:t>Packet 6 — The Dilution of Blinded Presumption</w:t>
      </w:r>
    </w:p>
    <w:p>
      <w:pPr>
        <w:spacing w:after="40"/>
        <w:ind w:left="360"/>
        <w:suppressLineNumbers/>
        <w:widowControl/>
      </w:pPr>
      <w:r>
        <w:rPr>
          <w:rFonts w:ascii="Arial" w:hAnsi="Arial"/>
          <w:b w:val="0"/>
          <w:color w:val="000000"/>
          <w:sz w:val="20"/>
        </w:rPr>
        <w:t>10. Enforceability without Justice</w:t>
      </w:r>
    </w:p>
    <w:p>
      <w:pPr>
        <w:spacing w:after="40"/>
        <w:ind w:left="360"/>
        <w:suppressLineNumbers/>
        <w:widowControl/>
      </w:pPr>
      <w:r>
        <w:rPr>
          <w:rFonts w:ascii="Arial" w:hAnsi="Arial"/>
          <w:b w:val="0"/>
          <w:color w:val="000000"/>
          <w:sz w:val="20"/>
        </w:rPr>
        <w:t>11. Perception Is the Glue</w:t>
      </w:r>
    </w:p>
    <w:p>
      <w:pPr>
        <w:spacing w:after="40"/>
        <w:ind w:left="360"/>
        <w:suppressLineNumbers/>
        <w:widowControl/>
      </w:pPr>
      <w:r>
        <w:rPr>
          <w:rFonts w:ascii="Arial" w:hAnsi="Arial"/>
          <w:b w:val="0"/>
          <w:color w:val="000000"/>
          <w:sz w:val="20"/>
        </w:rPr>
        <w:t>12. The Dilution of Blinded Presumption</w:t>
      </w:r>
    </w:p>
    <w:p>
      <w:pPr>
        <w:spacing w:after="40"/>
        <w:ind w:left="360"/>
        <w:suppressLineNumbers/>
        <w:widowControl/>
      </w:pPr>
      <w:r>
        <w:rPr>
          <w:rFonts w:ascii="Arial" w:hAnsi="Arial"/>
          <w:b w:val="0"/>
          <w:color w:val="000000"/>
          <w:sz w:val="20"/>
        </w:rPr>
        <w:t>Master Closing Statement</w:t>
      </w:r>
    </w:p>
    <w:p>
      <w:pPr>
        <w:spacing w:after="40"/>
        <w:ind w:left="0"/>
        <w:suppressLineNumbers/>
        <w:widowControl/>
      </w:pPr>
      <w:r>
        <w:rPr>
          <w:rFonts w:ascii="Arial" w:hAnsi="Arial"/>
          <w:b/>
          <w:color w:val="17365D"/>
          <w:sz w:val="20"/>
        </w:rPr>
        <w:t>Packet 7 — Technical Exhibits and Audits</w:t>
      </w:r>
    </w:p>
    <w:p>
      <w:pPr>
        <w:spacing w:after="40"/>
        <w:ind w:left="360"/>
        <w:suppressLineNumbers/>
        <w:widowControl/>
      </w:pPr>
      <w:r>
        <w:rPr>
          <w:rFonts w:ascii="Arial" w:hAnsi="Arial"/>
          <w:b w:val="0"/>
          <w:color w:val="000000"/>
          <w:sz w:val="20"/>
        </w:rPr>
        <w:t>Exhibit A — Legal, lawful, enforceable, and perceived</w:t>
      </w:r>
    </w:p>
    <w:p>
      <w:pPr>
        <w:spacing w:after="40"/>
        <w:ind w:left="360"/>
        <w:suppressLineNumbers/>
        <w:widowControl/>
      </w:pPr>
      <w:r>
        <w:rPr>
          <w:rFonts w:ascii="Arial" w:hAnsi="Arial"/>
          <w:b w:val="0"/>
          <w:color w:val="000000"/>
          <w:sz w:val="20"/>
        </w:rPr>
        <w:t>Exhibit B — Scripture chain and evidence tiers</w:t>
      </w:r>
    </w:p>
    <w:p>
      <w:pPr>
        <w:spacing w:after="40"/>
        <w:ind w:left="360"/>
        <w:suppressLineNumbers/>
        <w:widowControl/>
      </w:pPr>
      <w:r>
        <w:rPr>
          <w:rFonts w:ascii="Arial" w:hAnsi="Arial"/>
          <w:b w:val="0"/>
          <w:color w:val="000000"/>
          <w:sz w:val="20"/>
        </w:rPr>
        <w:t>Exhibit C — Adam, stewardship, dominion, and bondage</w:t>
      </w:r>
    </w:p>
    <w:p>
      <w:pPr>
        <w:spacing w:after="40"/>
        <w:ind w:left="360"/>
        <w:suppressLineNumbers/>
        <w:widowControl/>
      </w:pPr>
      <w:r>
        <w:rPr>
          <w:rFonts w:ascii="Arial" w:hAnsi="Arial"/>
          <w:b w:val="0"/>
          <w:color w:val="000000"/>
          <w:sz w:val="20"/>
        </w:rPr>
        <w:t>Exhibit D — The Satan as liar, murderer, instigator, and accuser</w:t>
      </w:r>
    </w:p>
    <w:p>
      <w:pPr>
        <w:spacing w:after="40"/>
        <w:ind w:left="360"/>
        <w:suppressLineNumbers/>
        <w:widowControl/>
      </w:pPr>
      <w:r>
        <w:rPr>
          <w:rFonts w:ascii="Arial" w:hAnsi="Arial"/>
          <w:b w:val="0"/>
          <w:color w:val="000000"/>
          <w:sz w:val="20"/>
        </w:rPr>
        <w:t>Exhibit E — Desire, conscience, compromise, and hardening</w:t>
      </w:r>
    </w:p>
    <w:p>
      <w:pPr>
        <w:spacing w:after="40"/>
        <w:ind w:left="360"/>
        <w:suppressLineNumbers/>
        <w:widowControl/>
      </w:pPr>
      <w:r>
        <w:rPr>
          <w:rFonts w:ascii="Arial" w:hAnsi="Arial"/>
          <w:b w:val="0"/>
          <w:color w:val="000000"/>
          <w:sz w:val="20"/>
        </w:rPr>
        <w:t>Exhibit F — Principalities, powers, and administrative language</w:t>
      </w:r>
    </w:p>
    <w:p>
      <w:pPr>
        <w:spacing w:after="40"/>
        <w:ind w:left="360"/>
        <w:suppressLineNumbers/>
        <w:widowControl/>
      </w:pPr>
      <w:r>
        <w:rPr>
          <w:rFonts w:ascii="Arial" w:hAnsi="Arial"/>
          <w:b w:val="0"/>
          <w:color w:val="000000"/>
          <w:sz w:val="20"/>
        </w:rPr>
        <w:t>Exhibit G — Institutional patterns and historical cautions</w:t>
      </w:r>
    </w:p>
    <w:p>
      <w:pPr>
        <w:spacing w:after="40"/>
        <w:ind w:left="360"/>
        <w:suppressLineNumbers/>
        <w:widowControl/>
      </w:pPr>
      <w:r>
        <w:rPr>
          <w:rFonts w:ascii="Arial" w:hAnsi="Arial"/>
          <w:b w:val="0"/>
          <w:color w:val="000000"/>
          <w:sz w:val="20"/>
        </w:rPr>
        <w:t>Exhibit H — MEG/MEI relationship audit</w:t>
      </w:r>
    </w:p>
    <w:p>
      <w:pPr>
        <w:spacing w:after="40"/>
        <w:ind w:left="360"/>
        <w:suppressLineNumbers/>
        <w:widowControl/>
      </w:pPr>
      <w:r>
        <w:rPr>
          <w:rFonts w:ascii="Arial" w:hAnsi="Arial"/>
          <w:b w:val="0"/>
          <w:color w:val="000000"/>
          <w:sz w:val="20"/>
        </w:rPr>
        <w:t>Exhibit I — Deferred modern false-renewal example</w:t>
      </w:r>
    </w:p>
    <w:p>
      <w:pPr>
        <w:spacing w:after="40"/>
        <w:ind w:left="360"/>
        <w:suppressLineNumbers/>
        <w:widowControl/>
      </w:pPr>
      <w:r>
        <w:rPr>
          <w:rFonts w:ascii="Arial" w:hAnsi="Arial"/>
          <w:b w:val="0"/>
          <w:color w:val="000000"/>
          <w:sz w:val="20"/>
        </w:rPr>
        <w:t>Exhibit J — Corrected and superseded terminology</w:t>
      </w:r>
    </w:p>
    <w:p>
      <w:pPr>
        <w:spacing w:before="180" w:after="80"/>
        <w:keepNext/>
        <w:suppressLineNumbers/>
        <w:widowControl/>
      </w:pPr>
      <w:r>
        <w:rPr>
          <w:rFonts w:ascii="Arial" w:hAnsi="Arial"/>
          <w:b/>
          <w:color w:val="17365D"/>
          <w:sz w:val="26"/>
        </w:rPr>
        <w:t>Packet 1 Contents</w:t>
      </w:r>
    </w:p>
    <w:p>
      <w:pPr>
        <w:spacing w:after="40"/>
        <w:ind w:left="360"/>
        <w:suppressLineNumbers/>
        <w:widowControl/>
      </w:pPr>
      <w:r>
        <w:rPr>
          <w:rFonts w:ascii="Arial" w:hAnsi="Arial"/>
          <w:b w:val="0"/>
          <w:color w:val="000000"/>
          <w:sz w:val="20"/>
        </w:rPr>
        <w:t>Master Opening Statement</w:t>
      </w:r>
    </w:p>
    <w:p>
      <w:pPr>
        <w:spacing w:after="40"/>
        <w:ind w:left="360"/>
        <w:suppressLineNumbers/>
        <w:widowControl/>
      </w:pPr>
      <w:r>
        <w:rPr>
          <w:rFonts w:ascii="Arial" w:hAnsi="Arial"/>
          <w:b w:val="0"/>
          <w:color w:val="000000"/>
          <w:sz w:val="20"/>
        </w:rPr>
        <w:t>Packet 1 Opening — A Difference That Seems Too Small to Matter</w:t>
      </w:r>
    </w:p>
    <w:p>
      <w:pPr>
        <w:spacing w:after="40"/>
        <w:ind w:left="360"/>
        <w:suppressLineNumbers/>
        <w:widowControl/>
      </w:pPr>
      <w:r>
        <w:rPr>
          <w:rFonts w:ascii="Arial" w:hAnsi="Arial"/>
          <w:b w:val="0"/>
          <w:color w:val="000000"/>
          <w:sz w:val="20"/>
        </w:rPr>
        <w:t>1.1 Legal and lawful in ordinary usage</w:t>
      </w:r>
    </w:p>
    <w:p>
      <w:pPr>
        <w:spacing w:after="40"/>
        <w:ind w:left="360"/>
        <w:suppressLineNumbers/>
        <w:widowControl/>
      </w:pPr>
      <w:r>
        <w:rPr>
          <w:rFonts w:ascii="Arial" w:hAnsi="Arial"/>
          <w:b w:val="0"/>
          <w:color w:val="000000"/>
          <w:sz w:val="20"/>
        </w:rPr>
        <w:t>1.2 Why the words often appear synonymous</w:t>
      </w:r>
    </w:p>
    <w:p>
      <w:pPr>
        <w:spacing w:after="40"/>
        <w:ind w:left="360"/>
        <w:suppressLineNumbers/>
        <w:widowControl/>
      </w:pPr>
      <w:r>
        <w:rPr>
          <w:rFonts w:ascii="Arial" w:hAnsi="Arial"/>
          <w:b w:val="0"/>
          <w:color w:val="000000"/>
          <w:sz w:val="20"/>
        </w:rPr>
        <w:t>1.3 The practical distinction the study is testing</w:t>
      </w:r>
    </w:p>
    <w:p>
      <w:pPr>
        <w:spacing w:after="40"/>
        <w:ind w:left="360"/>
        <w:suppressLineNumbers/>
        <w:widowControl/>
      </w:pPr>
      <w:r>
        <w:rPr>
          <w:rFonts w:ascii="Arial" w:hAnsi="Arial"/>
          <w:b w:val="0"/>
          <w:color w:val="000000"/>
          <w:sz w:val="20"/>
        </w:rPr>
        <w:t>1.4 Enforceable as the necessary third category</w:t>
      </w:r>
    </w:p>
    <w:p>
      <w:pPr>
        <w:spacing w:after="40"/>
        <w:ind w:left="360"/>
        <w:suppressLineNumbers/>
        <w:widowControl/>
      </w:pPr>
      <w:r>
        <w:rPr>
          <w:rFonts w:ascii="Arial" w:hAnsi="Arial"/>
          <w:b w:val="0"/>
          <w:color w:val="000000"/>
          <w:sz w:val="20"/>
        </w:rPr>
        <w:t>1.5 Perception as the concealed fourth category</w:t>
      </w:r>
    </w:p>
    <w:p>
      <w:pPr>
        <w:spacing w:after="40"/>
        <w:ind w:left="360"/>
        <w:suppressLineNumbers/>
        <w:widowControl/>
      </w:pPr>
      <w:r>
        <w:rPr>
          <w:rFonts w:ascii="Arial" w:hAnsi="Arial"/>
          <w:b w:val="0"/>
          <w:color w:val="000000"/>
          <w:sz w:val="20"/>
        </w:rPr>
        <w:t>1.6 The opening government analogy and its limits</w:t>
      </w:r>
    </w:p>
    <w:p>
      <w:pPr>
        <w:spacing w:after="40"/>
        <w:ind w:left="360"/>
        <w:suppressLineNumbers/>
        <w:widowControl/>
      </w:pPr>
      <w:r>
        <w:rPr>
          <w:rFonts w:ascii="Arial" w:hAnsi="Arial"/>
          <w:b w:val="0"/>
          <w:color w:val="000000"/>
          <w:sz w:val="20"/>
        </w:rPr>
        <w:t>2.1 Lawful authority begins with the Creator</w:t>
      </w:r>
    </w:p>
    <w:p>
      <w:pPr>
        <w:spacing w:after="40"/>
        <w:ind w:left="360"/>
        <w:suppressLineNumbers/>
        <w:widowControl/>
      </w:pPr>
      <w:r>
        <w:rPr>
          <w:rFonts w:ascii="Arial" w:hAnsi="Arial"/>
          <w:b w:val="0"/>
          <w:color w:val="000000"/>
          <w:sz w:val="20"/>
        </w:rPr>
        <w:t>2.2 Order is received, not invented by creatures</w:t>
      </w:r>
    </w:p>
    <w:p>
      <w:pPr>
        <w:spacing w:after="40"/>
        <w:ind w:left="360"/>
        <w:suppressLineNumbers/>
        <w:widowControl/>
      </w:pPr>
      <w:r>
        <w:rPr>
          <w:rFonts w:ascii="Arial" w:hAnsi="Arial"/>
          <w:b w:val="0"/>
          <w:color w:val="000000"/>
          <w:sz w:val="20"/>
        </w:rPr>
        <w:t>2.3 Adam’s delegated dominion</w:t>
      </w:r>
    </w:p>
    <w:p>
      <w:pPr>
        <w:spacing w:after="40"/>
        <w:ind w:left="360"/>
        <w:suppressLineNumbers/>
        <w:widowControl/>
      </w:pPr>
      <w:r>
        <w:rPr>
          <w:rFonts w:ascii="Arial" w:hAnsi="Arial"/>
          <w:b w:val="0"/>
          <w:color w:val="000000"/>
          <w:sz w:val="20"/>
        </w:rPr>
        <w:t>2.4 Stewardship versus autonomous ownership</w:t>
      </w:r>
    </w:p>
    <w:p>
      <w:pPr>
        <w:spacing w:after="40"/>
        <w:ind w:left="360"/>
        <w:suppressLineNumbers/>
        <w:widowControl/>
      </w:pPr>
      <w:r>
        <w:rPr>
          <w:rFonts w:ascii="Arial" w:hAnsi="Arial"/>
          <w:b w:val="0"/>
          <w:color w:val="000000"/>
          <w:sz w:val="20"/>
        </w:rPr>
        <w:t>2.5 God’s command and God’s desire</w:t>
      </w:r>
    </w:p>
    <w:p>
      <w:pPr>
        <w:spacing w:after="40"/>
        <w:ind w:left="360"/>
        <w:suppressLineNumbers/>
        <w:widowControl/>
      </w:pPr>
      <w:r>
        <w:rPr>
          <w:rFonts w:ascii="Arial" w:hAnsi="Arial"/>
          <w:b w:val="0"/>
          <w:color w:val="000000"/>
          <w:sz w:val="20"/>
        </w:rPr>
        <w:t>2.6 The difference between authority and possession of power</w:t>
      </w:r>
    </w:p>
    <w:p>
      <w:pPr>
        <w:spacing w:after="40"/>
        <w:ind w:left="360"/>
        <w:suppressLineNumbers/>
        <w:widowControl/>
      </w:pPr>
      <w:r>
        <w:rPr>
          <w:rFonts w:ascii="Arial" w:hAnsi="Arial"/>
          <w:b w:val="0"/>
          <w:color w:val="000000"/>
          <w:sz w:val="20"/>
        </w:rPr>
        <w:t>The MEG/MEI original-order bridge</w:t>
      </w:r>
    </w:p>
    <w:p>
      <w:pPr>
        <w:spacing w:after="40"/>
        <w:ind w:left="360"/>
        <w:suppressLineNumbers/>
        <w:widowControl/>
      </w:pPr>
      <w:r>
        <w:rPr>
          <w:rFonts w:ascii="Arial" w:hAnsi="Arial"/>
          <w:b w:val="0"/>
          <w:color w:val="000000"/>
          <w:sz w:val="20"/>
        </w:rPr>
        <w:t>Packet 1 Closing — Lawful authority has a Source</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spacing w:after="60"/>
              <w:suppressLineNumbers/>
            </w:pPr>
            <w:r>
              <w:rPr>
                <w:rFonts w:ascii="Arial" w:hAnsi="Arial"/>
                <w:b/>
                <w:color w:val="666666"/>
                <w:sz w:val="20"/>
              </w:rPr>
              <w:t>Formatting and Proof Boundary</w:t>
            </w:r>
          </w:p>
          <w:p>
            <w:pPr>
              <w:spacing w:after="60" w:line="250" w:lineRule="auto"/>
              <w:suppressLineNumbers/>
            </w:pPr>
            <w:r>
              <w:rPr>
                <w:rFonts w:ascii="Arial" w:hAnsi="Arial"/>
                <w:sz w:val="19"/>
              </w:rPr>
              <w:t xml:space="preserve">Central Scripture is quoted from the </w:t>
            </w:r>
            <w:r>
              <w:rPr>
                <w:rFonts w:ascii="Arial" w:hAnsi="Arial"/>
                <w:b/>
                <w:sz w:val="19"/>
              </w:rPr>
              <w:t>KJV</w:t>
            </w:r>
            <w:r>
              <w:rPr>
                <w:rFonts w:ascii="Arial" w:hAnsi="Arial"/>
                <w:sz w:val="19"/>
              </w:rPr>
              <w:t xml:space="preserve"> and italicized. Technical legal usage is reserved for </w:t>
            </w:r>
            <w:r>
              <w:rPr>
                <w:rFonts w:ascii="Arial" w:hAnsi="Arial"/>
                <w:b/>
                <w:sz w:val="19"/>
              </w:rPr>
              <w:t>Packet 7, Exhibit A</w:t>
            </w:r>
            <w:r>
              <w:rPr>
                <w:rFonts w:ascii="Arial" w:hAnsi="Arial"/>
                <w:sz w:val="19"/>
              </w:rPr>
              <w:t xml:space="preserve"> so that a rhetorical study distinction is not mistaken for a universal rule of jurisprudence.</w:t>
            </w:r>
          </w:p>
          <w:p>
            <w:pPr>
              <w:spacing w:after="60" w:line="250" w:lineRule="auto"/>
              <w:suppressLineNumbers/>
            </w:pPr>
            <w:r>
              <w:rPr>
                <w:rFonts w:ascii="Arial" w:hAnsi="Arial"/>
                <w:sz w:val="19"/>
              </w:rPr>
              <w:t xml:space="preserve">The human government analogy opens the reader’s question; </w:t>
            </w:r>
            <w:r>
              <w:rPr>
                <w:rFonts w:ascii="Arial" w:hAnsi="Arial"/>
                <w:b/>
                <w:sz w:val="19"/>
              </w:rPr>
              <w:t>Scripture carries the argument</w:t>
            </w:r>
            <w:r>
              <w:rPr>
                <w:rFonts w:ascii="Arial" w:hAnsi="Arial"/>
                <w:sz w:val="19"/>
              </w:rPr>
              <w:t>.</w:t>
            </w:r>
          </w:p>
        </w:tc>
      </w:tr>
    </w:tbl>
    <w:p>
      <w:pPr>
        <w:spacing w:after="20"/>
        <w:suppressLineNumbers/>
        <w:widowControl/>
      </w:pPr>
    </w:p>
    <w:p>
      <w:pPr>
        <w:sectPr>
          <w:footerReference w:type="default" r:id="rIdLegalLawfulComplete0footerSection0"/>
          <w:headerReference w:type="default" r:id="rIdLegalLawfulComplete0headerSection0"/>
          <w:pgSz w:w="12240" w:h="15840"/>
          <w:pgMar w:top="1080" w:right="1080" w:bottom="1008" w:left="1224" w:header="720" w:footer="720" w:gutter="0"/>
          <w:pgNumType w:start="1"/>
          <w:cols w:space="720"/>
          <w:docGrid w:linePitch="360"/>
        </w:sectPr>
        <w:widowControl/>
      </w:pPr>
    </w:p>
    <w:p>
      <w:pPr>
        <w:spacing w:before="220" w:after="120"/>
        <w:pBdr>
          <w:bottom w:val="single" w:sz="8" w:space="4" w:color="1F4E79"/>
        </w:pBdr>
        <w:keepNext/>
        <w:widowControl/>
      </w:pPr>
      <w:r>
        <w:rPr>
          <w:rFonts w:ascii="Arial" w:hAnsi="Arial"/>
          <w:b/>
          <w:color w:val="1F4E79"/>
          <w:sz w:val="33"/>
        </w:rPr>
        <w:t>Master Opening Statement</w:t>
      </w:r>
    </w:p>
    <w:p>
      <w:pPr>
        <w:spacing w:after="120" w:line="259" w:lineRule="auto"/>
        <w:ind w:firstLine="317"/>
        <w:widowControl/>
      </w:pPr>
      <w:r>
        <w:rPr>
          <w:rFonts w:ascii="Arial" w:hAnsi="Arial"/>
          <w:sz w:val="21"/>
        </w:rPr>
        <w:t xml:space="preserve">Legal and lawful are often spoken as though they mean exactly the same thing. In ordinary conversation they frequently do. Yet life repeatedly exposes a tension between </w:t>
      </w:r>
      <w:r>
        <w:rPr>
          <w:rFonts w:ascii="Arial" w:hAnsi="Arial"/>
          <w:b/>
          <w:sz w:val="21"/>
        </w:rPr>
        <w:t>what rightful authority actually permits</w:t>
      </w:r>
      <w:r>
        <w:rPr>
          <w:rFonts w:ascii="Arial" w:hAnsi="Arial"/>
          <w:sz w:val="21"/>
        </w:rPr>
        <w:t xml:space="preserve">, </w:t>
      </w:r>
      <w:r>
        <w:rPr>
          <w:rFonts w:ascii="Arial" w:hAnsi="Arial"/>
          <w:b/>
          <w:sz w:val="21"/>
        </w:rPr>
        <w:t>what a working system recognizes or protects</w:t>
      </w:r>
      <w:r>
        <w:rPr>
          <w:rFonts w:ascii="Arial" w:hAnsi="Arial"/>
          <w:sz w:val="21"/>
        </w:rPr>
        <w:t xml:space="preserve">, and </w:t>
      </w:r>
      <w:r>
        <w:rPr>
          <w:rFonts w:ascii="Arial" w:hAnsi="Arial"/>
          <w:b/>
          <w:sz w:val="21"/>
        </w:rPr>
        <w:t>what those possessing power are willing or able to enforce</w:t>
      </w:r>
      <w:r>
        <w:rPr>
          <w:rFonts w:ascii="Arial" w:hAnsi="Arial"/>
          <w:sz w:val="21"/>
        </w:rPr>
        <w:t>.</w:t>
      </w:r>
    </w:p>
    <w:p>
      <w:pPr>
        <w:spacing w:after="120" w:line="259" w:lineRule="auto"/>
        <w:ind w:firstLine="317"/>
        <w:widowControl/>
      </w:pPr>
      <w:r>
        <w:rPr>
          <w:rFonts w:ascii="Arial" w:hAnsi="Arial"/>
          <w:sz w:val="21"/>
        </w:rPr>
        <w:t>An unlawful action may escape punishment. A person may be protected by office, influence, procedure, wealth, immunity, or the unwillingness of others to act. Another person may be prosecuted aggressively for similar or lesser conduct. One person may appear to prosper through corruption, while another is corrected for an offense that seems small by comparison.</w:t>
      </w:r>
    </w:p>
    <w:p>
      <w:pPr>
        <w:spacing w:after="120" w:line="259" w:lineRule="auto"/>
        <w:widowControl/>
      </w:pPr>
      <w:r>
        <w:rPr>
          <w:rFonts w:ascii="Arial" w:hAnsi="Arial"/>
          <w:sz w:val="21"/>
        </w:rPr>
        <w:t>This study begins by distinguishing four questions:</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D9EAF7"/>
            <w:tcBorders>
              <w:top w:val="single" w:sz="4" w:color="1F4E79"/>
              <w:left w:val="single" w:sz="18" w:color="1F4E79"/>
              <w:bottom w:val="single" w:sz="4" w:color="1F4E79"/>
              <w:right w:val="single" w:sz="4" w:color="1F4E79"/>
            </w:tcBorders>
          </w:tcPr>
          <w:p>
            <w:pPr>
              <w:spacing w:after="60"/>
            </w:pPr>
            <w:r>
              <w:rPr>
                <w:rFonts w:ascii="Arial" w:hAnsi="Arial"/>
                <w:b/>
                <w:color w:val="1F4E79"/>
                <w:sz w:val="20"/>
              </w:rPr>
              <w:t>The Four Controlling Questions</w:t>
            </w:r>
          </w:p>
          <w:p>
            <w:pPr>
              <w:spacing w:after="60" w:line="250" w:lineRule="auto"/>
            </w:pPr>
            <w:r>
              <w:rPr>
                <w:rFonts w:ascii="Arial" w:hAnsi="Arial"/>
                <w:b/>
                <w:sz w:val="19"/>
              </w:rPr>
              <w:t>Lawful:</w:t>
            </w:r>
            <w:r>
              <w:rPr>
                <w:rFonts w:ascii="Arial" w:hAnsi="Arial"/>
                <w:sz w:val="19"/>
              </w:rPr>
              <w:t xml:space="preserve"> Is the action truly aligned with rightful authority and the governing law?</w:t>
            </w:r>
          </w:p>
          <w:p>
            <w:pPr>
              <w:spacing w:after="60" w:line="250" w:lineRule="auto"/>
            </w:pPr>
            <w:r>
              <w:rPr>
                <w:rFonts w:ascii="Arial" w:hAnsi="Arial"/>
                <w:b/>
                <w:sz w:val="19"/>
              </w:rPr>
              <w:t>Legal:</w:t>
            </w:r>
            <w:r>
              <w:rPr>
                <w:rFonts w:ascii="Arial" w:hAnsi="Arial"/>
                <w:sz w:val="19"/>
              </w:rPr>
              <w:t xml:space="preserve"> Does the working system recognize, shelter, excuse, validate, or act upon it?</w:t>
            </w:r>
          </w:p>
          <w:p>
            <w:pPr>
              <w:spacing w:after="60" w:line="250" w:lineRule="auto"/>
            </w:pPr>
            <w:r>
              <w:rPr>
                <w:rFonts w:ascii="Arial" w:hAnsi="Arial"/>
                <w:b/>
                <w:sz w:val="19"/>
              </w:rPr>
              <w:t>Enforceable:</w:t>
            </w:r>
            <w:r>
              <w:rPr>
                <w:rFonts w:ascii="Arial" w:hAnsi="Arial"/>
                <w:sz w:val="19"/>
              </w:rPr>
              <w:t xml:space="preserve"> Can consequences actually be imposed?</w:t>
            </w:r>
          </w:p>
          <w:p>
            <w:pPr>
              <w:spacing w:after="60" w:line="250" w:lineRule="auto"/>
            </w:pPr>
            <w:r>
              <w:rPr>
                <w:rFonts w:ascii="Arial" w:hAnsi="Arial"/>
                <w:b/>
                <w:sz w:val="19"/>
              </w:rPr>
              <w:t>Perceived:</w:t>
            </w:r>
            <w:r>
              <w:rPr>
                <w:rFonts w:ascii="Arial" w:hAnsi="Arial"/>
                <w:sz w:val="19"/>
              </w:rPr>
              <w:t xml:space="preserve"> How much authority, permanence, protection, and legitimacy do people assume the system possesses?</w:t>
            </w:r>
          </w:p>
        </w:tc>
      </w:tr>
    </w:tbl>
    <w:p>
      <w:pPr>
        <w:spacing w:after="20"/>
        <w:widowControl/>
      </w:pPr>
    </w:p>
    <w:p>
      <w:pPr>
        <w:spacing w:after="120" w:line="259" w:lineRule="auto"/>
        <w:ind w:firstLine="317"/>
        <w:widowControl/>
      </w:pPr>
      <w:r>
        <w:rPr>
          <w:rFonts w:ascii="Arial" w:hAnsi="Arial"/>
          <w:sz w:val="21"/>
        </w:rPr>
        <w:t>The distinction becomes larger when Scripture opens the question of authority itself.</w:t>
      </w:r>
    </w:p>
    <w:p>
      <w:pPr>
        <w:spacing w:after="120" w:line="259" w:lineRule="auto"/>
        <w:ind w:firstLine="317"/>
        <w:widowControl/>
      </w:pPr>
      <w:r>
        <w:rPr>
          <w:rFonts w:ascii="Arial" w:hAnsi="Arial"/>
          <w:sz w:val="21"/>
        </w:rPr>
        <w:t>God did not enter creation as one ruler competing with other independent rulers. He is the Creator and rightful Source of every created office, boundary, stewardship, and authority.</w:t>
      </w:r>
    </w:p>
    <w:p>
      <w:pPr>
        <w:spacing w:before="60" w:after="20" w:line="250" w:lineRule="auto"/>
        <w:ind w:left="403" w:right="216"/>
        <w:widowControl/>
      </w:pPr>
      <w:r>
        <w:rPr>
          <w:rFonts w:ascii="Arial" w:hAnsi="Arial"/>
          <w:i/>
          <w:sz w:val="20"/>
        </w:rPr>
        <w:t>“In the beginning God created the heaven and the earth.”</w:t>
      </w:r>
    </w:p>
    <w:p>
      <w:pPr>
        <w:spacing w:after="120"/>
        <w:ind w:right="288"/>
        <w:jc w:val="right"/>
        <w:widowControl/>
      </w:pPr>
      <w:r>
        <w:rPr>
          <w:rFonts w:ascii="Arial" w:hAnsi="Arial"/>
          <w:b/>
          <w:color w:val="666666"/>
          <w:sz w:val="19"/>
        </w:rPr>
        <w:t>— Genesis 1:1 (KJV)</w:t>
      </w:r>
    </w:p>
    <w:p>
      <w:pPr>
        <w:spacing w:after="120" w:line="259" w:lineRule="auto"/>
        <w:ind w:firstLine="317"/>
        <w:widowControl/>
      </w:pPr>
      <w:r>
        <w:rPr>
          <w:rFonts w:ascii="Arial" w:hAnsi="Arial"/>
          <w:sz w:val="21"/>
        </w:rPr>
        <w:t>When God gave humanity dominion, that dominion was received. Adam did not create himself, appoint himself, or own creation independently of God.</w:t>
      </w:r>
    </w:p>
    <w:p>
      <w:pPr>
        <w:spacing w:before="60" w:after="20" w:line="250" w:lineRule="auto"/>
        <w:ind w:left="403" w:right="216"/>
        <w:widowControl/>
      </w:pPr>
      <w:r>
        <w:rPr>
          <w:rFonts w:ascii="Arial" w:hAnsi="Arial"/>
          <w:i/>
          <w:sz w:val="20"/>
        </w:rPr>
        <w:t>“And God said, Let us make man in our image, after our likeness: and let them have dominion…”</w:t>
      </w:r>
    </w:p>
    <w:p>
      <w:pPr>
        <w:spacing w:after="120"/>
        <w:ind w:right="288"/>
        <w:jc w:val="right"/>
        <w:widowControl/>
      </w:pPr>
      <w:r>
        <w:rPr>
          <w:rFonts w:ascii="Arial" w:hAnsi="Arial"/>
          <w:b/>
          <w:color w:val="666666"/>
          <w:sz w:val="19"/>
        </w:rPr>
        <w:t>— Genesis 1:26 (KJV)</w:t>
      </w:r>
    </w:p>
    <w:p>
      <w:pPr>
        <w:spacing w:before="60" w:after="20" w:line="250" w:lineRule="auto"/>
        <w:ind w:left="403" w:right="216"/>
        <w:widowControl/>
      </w:pPr>
      <w:r>
        <w:rPr>
          <w:rFonts w:ascii="Arial" w:hAnsi="Arial"/>
          <w:i/>
          <w:sz w:val="20"/>
        </w:rPr>
        <w:t>“Thou madest him to have dominion over the works of thy hands; thou hast put all things under his feet.”</w:t>
      </w:r>
    </w:p>
    <w:p>
      <w:pPr>
        <w:spacing w:after="120"/>
        <w:ind w:right="288"/>
        <w:jc w:val="right"/>
        <w:widowControl/>
      </w:pPr>
      <w:r>
        <w:rPr>
          <w:rFonts w:ascii="Arial" w:hAnsi="Arial"/>
          <w:b/>
          <w:color w:val="666666"/>
          <w:sz w:val="19"/>
        </w:rPr>
        <w:t>— Psalm 8:6 (KJV)</w:t>
      </w:r>
    </w:p>
    <w:p>
      <w:pPr>
        <w:spacing w:after="120" w:line="259" w:lineRule="auto"/>
        <w:ind w:firstLine="317"/>
        <w:widowControl/>
      </w:pPr>
      <w:r>
        <w:rPr>
          <w:rFonts w:ascii="Arial" w:hAnsi="Arial"/>
          <w:sz w:val="21"/>
        </w:rPr>
        <w:t xml:space="preserve">Adam’s dominion was therefore real, but it was </w:t>
      </w:r>
      <w:r>
        <w:rPr>
          <w:rFonts w:ascii="Arial" w:hAnsi="Arial"/>
          <w:b/>
          <w:sz w:val="21"/>
        </w:rPr>
        <w:t>delegated stewardship</w:t>
      </w:r>
      <w:r>
        <w:rPr>
          <w:rFonts w:ascii="Arial" w:hAnsi="Arial"/>
          <w:sz w:val="21"/>
        </w:rPr>
        <w:t>, not autonomous ownership. Humanity was made to receive life, identity, instruction, provision, vocation, and judgment from God.</w:t>
      </w:r>
    </w:p>
    <w:p>
      <w:pPr>
        <w:spacing w:after="120" w:line="259" w:lineRule="auto"/>
        <w:ind w:firstLine="317"/>
        <w:widowControl/>
      </w:pPr>
      <w:r>
        <w:rPr>
          <w:rFonts w:ascii="Arial" w:hAnsi="Arial"/>
          <w:sz w:val="21"/>
        </w:rPr>
        <w:t>The rebellion introduced another claim. Satan did not create law. He did not become the rightful source of authority. He departed from truth and sought to operate as though creaturely rebellion could establish an independent order.</w:t>
      </w:r>
    </w:p>
    <w:p>
      <w:pPr>
        <w:spacing w:before="60" w:after="20" w:line="250" w:lineRule="auto"/>
        <w:ind w:left="403" w:right="216"/>
        <w:widowControl/>
      </w:pPr>
      <w:r>
        <w:rPr>
          <w:rFonts w:ascii="Arial" w:hAnsi="Arial"/>
          <w:i/>
          <w:sz w:val="20"/>
        </w:rPr>
        <w:t>“He was a murderer from the beginning, and abode not in the truth, because there is no truth in him.”</w:t>
      </w:r>
    </w:p>
    <w:p>
      <w:pPr>
        <w:spacing w:after="120"/>
        <w:ind w:right="288"/>
        <w:jc w:val="right"/>
        <w:widowControl/>
      </w:pPr>
      <w:r>
        <w:rPr>
          <w:rFonts w:ascii="Arial" w:hAnsi="Arial"/>
          <w:b/>
          <w:color w:val="666666"/>
          <w:sz w:val="19"/>
        </w:rPr>
        <w:t>— John 8:44 (KJV)</w:t>
      </w:r>
    </w:p>
    <w:p>
      <w:pPr>
        <w:spacing w:after="120" w:line="259" w:lineRule="auto"/>
        <w:ind w:firstLine="317"/>
        <w:widowControl/>
      </w:pPr>
      <w:r>
        <w:rPr>
          <w:rFonts w:ascii="Arial" w:hAnsi="Arial"/>
          <w:sz w:val="21"/>
        </w:rPr>
        <w:t xml:space="preserve">The murderer then becomes an accuser. The instigator of rebellion prosecutes those entangled in the rebellion. The one who rejects rightful authority constructs a </w:t>
      </w:r>
      <w:r>
        <w:rPr>
          <w:rFonts w:ascii="Arial" w:hAnsi="Arial"/>
          <w:b/>
          <w:sz w:val="21"/>
        </w:rPr>
        <w:t>counterfeit administrative order</w:t>
      </w:r>
      <w:r>
        <w:rPr>
          <w:rFonts w:ascii="Arial" w:hAnsi="Arial"/>
          <w:sz w:val="21"/>
        </w:rPr>
        <w:t xml:space="preserve"> that demands obedience from those beneath it. The one who embodies disloyalty demands loyalty. The system offers opportunity, belonging, advancement, pleasure, protection, and power, yet it remains free to accuse, expose, betray, punish, or destroy the very servants who depended upon it.</w:t>
      </w:r>
    </w:p>
    <w:p>
      <w:pPr>
        <w:spacing w:after="120" w:line="259" w:lineRule="auto"/>
        <w:ind w:firstLine="317"/>
        <w:widowControl/>
      </w:pPr>
      <w:r>
        <w:rPr>
          <w:rFonts w:ascii="Arial" w:hAnsi="Arial"/>
          <w:sz w:val="21"/>
        </w:rPr>
        <w:t xml:space="preserve">This is why </w:t>
      </w:r>
      <w:r>
        <w:rPr>
          <w:rFonts w:ascii="Arial" w:hAnsi="Arial"/>
          <w:b/>
          <w:sz w:val="21"/>
        </w:rPr>
        <w:t>enforceability is not the same as lawfulness</w:t>
      </w:r>
      <w:r>
        <w:rPr>
          <w:rFonts w:ascii="Arial" w:hAnsi="Arial"/>
          <w:sz w:val="21"/>
        </w:rPr>
        <w:t>. A counterfeit order may produce real fear, real bondage, real trauma, and real death. Its effects are not imaginary. But real effects do not create rightful authority.</w:t>
      </w:r>
    </w:p>
    <w:p>
      <w:pPr>
        <w:spacing w:after="120" w:line="259" w:lineRule="auto"/>
        <w:ind w:firstLine="317"/>
        <w:widowControl/>
      </w:pPr>
      <w:r>
        <w:rPr>
          <w:rFonts w:ascii="Arial" w:hAnsi="Arial"/>
          <w:sz w:val="21"/>
        </w:rPr>
        <w:t>Scripture describes an operative transfer of service through obedience:</w:t>
      </w:r>
    </w:p>
    <w:p>
      <w:pPr>
        <w:spacing w:before="60" w:after="20" w:line="250" w:lineRule="auto"/>
        <w:ind w:left="403" w:right="216"/>
        <w:widowControl/>
      </w:pPr>
      <w:r>
        <w:rPr>
          <w:rFonts w:ascii="Arial" w:hAnsi="Arial"/>
          <w:i/>
          <w:sz w:val="20"/>
        </w:rPr>
        <w:t>“Know ye not, that to whom ye yield yourselves servants to obey, his servants ye are to whom ye obey?”</w:t>
      </w:r>
    </w:p>
    <w:p>
      <w:pPr>
        <w:spacing w:after="120"/>
        <w:ind w:right="288"/>
        <w:jc w:val="right"/>
        <w:widowControl/>
      </w:pPr>
      <w:r>
        <w:rPr>
          <w:rFonts w:ascii="Arial" w:hAnsi="Arial"/>
          <w:b/>
          <w:color w:val="666666"/>
          <w:sz w:val="19"/>
        </w:rPr>
        <w:t>— Romans 6:16 (KJV)</w:t>
      </w:r>
    </w:p>
    <w:p>
      <w:pPr>
        <w:spacing w:after="120" w:line="259" w:lineRule="auto"/>
        <w:ind w:firstLine="317"/>
        <w:widowControl/>
      </w:pPr>
      <w:r>
        <w:rPr>
          <w:rFonts w:ascii="Arial" w:hAnsi="Arial"/>
          <w:sz w:val="21"/>
        </w:rPr>
        <w:t>Desire is manipulated. The image bearer reaches for what has not been received from God. Sin gains mastery, and death follows:</w:t>
      </w:r>
    </w:p>
    <w:p>
      <w:pPr>
        <w:spacing w:before="60" w:after="20" w:line="250" w:lineRule="auto"/>
        <w:ind w:left="403" w:right="216"/>
        <w:widowControl/>
      </w:pPr>
      <w:r>
        <w:rPr>
          <w:rFonts w:ascii="Arial" w:hAnsi="Arial"/>
          <w:i/>
          <w:sz w:val="20"/>
        </w:rPr>
        <w:t>“Then when lust hath conceived, it bringeth forth sin: and sin, when it is finished, bringeth forth death.”</w:t>
      </w:r>
    </w:p>
    <w:p>
      <w:pPr>
        <w:spacing w:after="120"/>
        <w:ind w:right="288"/>
        <w:jc w:val="right"/>
        <w:widowControl/>
      </w:pPr>
      <w:r>
        <w:rPr>
          <w:rFonts w:ascii="Arial" w:hAnsi="Arial"/>
          <w:b/>
          <w:color w:val="666666"/>
          <w:sz w:val="19"/>
        </w:rPr>
        <w:t>— James 1:15 (KJV)</w:t>
      </w:r>
    </w:p>
    <w:p>
      <w:pPr>
        <w:spacing w:after="120" w:line="259" w:lineRule="auto"/>
        <w:ind w:firstLine="317"/>
        <w:widowControl/>
      </w:pPr>
      <w:r>
        <w:rPr>
          <w:rFonts w:ascii="Arial" w:hAnsi="Arial"/>
          <w:sz w:val="21"/>
        </w:rPr>
        <w:t>Yet this is not the end of the image bearer’s story. God’s purpose was already located in the Eternal Son. The captive may be released. Allegiance may be reclassified. The one identified with Adam may be joined to Christ.</w:t>
      </w:r>
    </w:p>
    <w:p>
      <w:pPr>
        <w:spacing w:before="60" w:after="20" w:line="250" w:lineRule="auto"/>
        <w:ind w:left="403" w:right="216"/>
        <w:widowControl/>
      </w:pPr>
      <w:r>
        <w:rPr>
          <w:rFonts w:ascii="Arial" w:hAnsi="Arial"/>
          <w:i/>
          <w:sz w:val="20"/>
        </w:rPr>
        <w:t>“For as in Adam all die, even so in Christ shall all be made alive.”</w:t>
      </w:r>
    </w:p>
    <w:p>
      <w:pPr>
        <w:spacing w:after="120"/>
        <w:ind w:right="288"/>
        <w:jc w:val="right"/>
        <w:widowControl/>
      </w:pPr>
      <w:r>
        <w:rPr>
          <w:rFonts w:ascii="Arial" w:hAnsi="Arial"/>
          <w:b/>
          <w:color w:val="666666"/>
          <w:sz w:val="19"/>
        </w:rPr>
        <w:t>— 1 Corinthians 15:22 (KJV)</w:t>
      </w:r>
    </w:p>
    <w:p>
      <w:pPr>
        <w:spacing w:before="60" w:after="20" w:line="250" w:lineRule="auto"/>
        <w:ind w:left="403" w:right="216"/>
        <w:widowControl/>
      </w:pPr>
      <w:r>
        <w:rPr>
          <w:rFonts w:ascii="Arial" w:hAnsi="Arial"/>
          <w:i/>
          <w:sz w:val="20"/>
        </w:rPr>
        <w:t>“Who hath delivered us from the power of darkness, and hath translated us into the kingdom of his dear Son.”</w:t>
      </w:r>
    </w:p>
    <w:p>
      <w:pPr>
        <w:spacing w:after="120"/>
        <w:ind w:right="288"/>
        <w:jc w:val="right"/>
        <w:widowControl/>
      </w:pPr>
      <w:r>
        <w:rPr>
          <w:rFonts w:ascii="Arial" w:hAnsi="Arial"/>
          <w:b/>
          <w:color w:val="666666"/>
          <w:sz w:val="19"/>
        </w:rPr>
        <w:t>— Colossians 1:13 (KJV)</w:t>
      </w:r>
    </w:p>
    <w:p>
      <w:pPr>
        <w:spacing w:after="120" w:line="259" w:lineRule="auto"/>
        <w:ind w:firstLine="317"/>
        <w:widowControl/>
      </w:pPr>
      <w:r>
        <w:rPr>
          <w:rFonts w:ascii="Arial" w:hAnsi="Arial"/>
          <w:sz w:val="21"/>
        </w:rPr>
        <w:t>The present study does not pause to develop that entire restoration. Its immediate work is to examine the counterfeit: how rebellion imitates administration, how accusation is applied selectively, how false protection sustains participation, and how perceived legitimacy conceals instability.</w:t>
      </w:r>
    </w:p>
    <w:p>
      <w:pPr>
        <w:spacing w:after="120" w:line="259" w:lineRule="auto"/>
        <w:widowControl/>
      </w:pPr>
      <w:r>
        <w:rPr>
          <w:rFonts w:ascii="Arial" w:hAnsi="Arial"/>
          <w:sz w:val="21"/>
        </w:rPr>
        <w:t>The governing questions remain:</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spacing w:after="60"/>
            </w:pPr>
            <w:r>
              <w:rPr>
                <w:rFonts w:ascii="Arial" w:hAnsi="Arial"/>
                <w:b/>
                <w:color w:val="8B5A2B"/>
                <w:sz w:val="20"/>
              </w:rPr>
              <w:t>The Study’s Repeating Test</w:t>
            </w:r>
          </w:p>
          <w:p>
            <w:pPr>
              <w:spacing w:after="60" w:line="250" w:lineRule="auto"/>
            </w:pPr>
            <w:r>
              <w:rPr>
                <w:rFonts w:ascii="Arial" w:hAnsi="Arial"/>
                <w:b/>
                <w:sz w:val="19"/>
              </w:rPr>
              <w:t>Is it lawful?</w:t>
            </w:r>
          </w:p>
          <w:p>
            <w:pPr>
              <w:spacing w:after="60" w:line="250" w:lineRule="auto"/>
            </w:pPr>
            <w:r>
              <w:rPr>
                <w:rFonts w:ascii="Arial" w:hAnsi="Arial"/>
                <w:b/>
                <w:sz w:val="19"/>
              </w:rPr>
              <w:t>Is it treated as legal?</w:t>
            </w:r>
          </w:p>
          <w:p>
            <w:pPr>
              <w:spacing w:after="60" w:line="250" w:lineRule="auto"/>
            </w:pPr>
            <w:r>
              <w:rPr>
                <w:rFonts w:ascii="Arial" w:hAnsi="Arial"/>
                <w:b/>
                <w:sz w:val="19"/>
              </w:rPr>
              <w:t>Is it enforceable?</w:t>
            </w:r>
          </w:p>
          <w:p>
            <w:pPr>
              <w:spacing w:after="60" w:line="250" w:lineRule="auto"/>
            </w:pPr>
            <w:r>
              <w:rPr>
                <w:rFonts w:ascii="Arial" w:hAnsi="Arial"/>
                <w:b/>
                <w:sz w:val="19"/>
              </w:rPr>
              <w:t>Or does its apparent authority survive largely through perception?</w:t>
            </w:r>
          </w:p>
        </w:tc>
      </w:tr>
    </w:tbl>
    <w:p>
      <w:pPr>
        <w:spacing w:after="20"/>
        <w:widowControl/>
      </w:pPr>
    </w:p>
    <w:p>
      <w:pPr>
        <w:widowControl/>
      </w:pPr>
      <w:r>
        <w:br w:type="page"/>
      </w:r>
    </w:p>
    <w:p>
      <w:pPr>
        <w:spacing w:after="60"/>
        <w:jc w:val="left"/>
        <w:keepNext/>
        <w:widowControl/>
      </w:pPr>
      <w:r>
        <w:rPr>
          <w:rFonts w:ascii="Arial" w:hAnsi="Arial"/>
          <w:b/>
          <w:color w:val="1F4E79"/>
          <w:sz w:val="44"/>
        </w:rPr>
        <w:t>Packet 1 — The Difference Hidden inside Familiar Words</w:t>
      </w:r>
    </w:p>
    <w:p>
      <w:pPr>
        <w:spacing w:after="140"/>
        <w:keepNext/>
        <w:widowControl/>
      </w:pPr>
      <w:r>
        <w:rPr>
          <w:rFonts w:ascii="Arial" w:hAnsi="Arial"/>
          <w:i/>
          <w:color w:val="8B5A2B"/>
          <w:sz w:val="24"/>
        </w:rPr>
        <w:t>The human doorway, the four-part distinction, and the Source of lawful authority</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spacing w:after="60"/>
            </w:pPr>
            <w:r>
              <w:rPr>
                <w:rFonts w:ascii="Arial" w:hAnsi="Arial"/>
                <w:b/>
                <w:color w:val="8B5A2B"/>
                <w:sz w:val="20"/>
              </w:rPr>
              <w:t>Packet 1 Purpose</w:t>
            </w:r>
          </w:p>
          <w:p>
            <w:pPr>
              <w:spacing w:after="60" w:line="250" w:lineRule="auto"/>
            </w:pPr>
            <w:r>
              <w:rPr>
                <w:rFonts w:ascii="Arial" w:hAnsi="Arial"/>
                <w:sz w:val="19"/>
              </w:rPr>
              <w:t xml:space="preserve">This packet begins with the reader’s ordinary experience of unequal enforcement, then asks a deeper question: </w:t>
            </w:r>
            <w:r>
              <w:rPr>
                <w:rFonts w:ascii="Arial" w:hAnsi="Arial"/>
                <w:b/>
                <w:sz w:val="19"/>
              </w:rPr>
              <w:t>What makes authority rightful in the first place?</w:t>
            </w:r>
          </w:p>
          <w:p>
            <w:pPr>
              <w:spacing w:after="60" w:line="250" w:lineRule="auto"/>
            </w:pPr>
            <w:r>
              <w:rPr>
                <w:rFonts w:ascii="Arial" w:hAnsi="Arial"/>
                <w:sz w:val="19"/>
              </w:rPr>
              <w:t>The discovery movement is: familiar words → unequal system treatment → enforceability → perceived legitimacy → Creator → delegated stewardship → received order.</w:t>
            </w:r>
          </w:p>
        </w:tc>
      </w:tr>
    </w:tbl>
    <w:p>
      <w:pPr>
        <w:spacing w:after="20"/>
        <w:widowControl/>
      </w:pPr>
    </w:p>
    <w:p>
      <w:pPr>
        <w:spacing w:before="220" w:after="120"/>
        <w:pBdr>
          <w:bottom w:val="single" w:sz="8" w:space="4" w:color="1F4E79"/>
        </w:pBdr>
        <w:keepNext/>
        <w:widowControl/>
      </w:pPr>
      <w:r>
        <w:rPr>
          <w:rFonts w:ascii="Arial" w:hAnsi="Arial"/>
          <w:b/>
          <w:color w:val="1F4E79"/>
          <w:sz w:val="33"/>
        </w:rPr>
        <w:t>Packet 1 Opening — A Difference That Seems Too Small to Matter</w:t>
      </w:r>
    </w:p>
    <w:p>
      <w:pPr>
        <w:spacing w:after="120" w:line="259" w:lineRule="auto"/>
        <w:ind w:firstLine="317"/>
        <w:widowControl/>
      </w:pPr>
      <w:r>
        <w:rPr>
          <w:rFonts w:ascii="Arial" w:hAnsi="Arial"/>
          <w:sz w:val="21"/>
        </w:rPr>
        <w:t xml:space="preserve">At first, the difference between </w:t>
      </w:r>
      <w:r>
        <w:rPr>
          <w:rFonts w:ascii="Arial" w:hAnsi="Arial"/>
          <w:b/>
          <w:sz w:val="21"/>
        </w:rPr>
        <w:t>legal</w:t>
      </w:r>
      <w:r>
        <w:rPr>
          <w:rFonts w:ascii="Arial" w:hAnsi="Arial"/>
          <w:sz w:val="21"/>
        </w:rPr>
        <w:t xml:space="preserve"> and </w:t>
      </w:r>
      <w:r>
        <w:rPr>
          <w:rFonts w:ascii="Arial" w:hAnsi="Arial"/>
          <w:b/>
          <w:sz w:val="21"/>
        </w:rPr>
        <w:t>lawful</w:t>
      </w:r>
      <w:r>
        <w:rPr>
          <w:rFonts w:ascii="Arial" w:hAnsi="Arial"/>
          <w:sz w:val="21"/>
        </w:rPr>
        <w:t xml:space="preserve"> may sound too small to build a study around. The words are often interchangeable. A legal act is normally lawful, and a lawful requirement is normally legal. A reader may reasonably ask whether the entire distinction is only wordplay.</w:t>
      </w:r>
    </w:p>
    <w:p>
      <w:pPr>
        <w:spacing w:after="120" w:line="259" w:lineRule="auto"/>
        <w:ind w:firstLine="317"/>
        <w:widowControl/>
      </w:pPr>
      <w:r>
        <w:rPr>
          <w:rFonts w:ascii="Arial" w:hAnsi="Arial"/>
          <w:sz w:val="21"/>
        </w:rPr>
        <w:t xml:space="preserve">But the question changes when the words are joined by a third: </w:t>
      </w:r>
      <w:r>
        <w:rPr>
          <w:rFonts w:ascii="Arial" w:hAnsi="Arial"/>
          <w:b/>
          <w:sz w:val="21"/>
        </w:rPr>
        <w:t>enforceable</w:t>
      </w:r>
      <w:r>
        <w:rPr>
          <w:rFonts w:ascii="Arial" w:hAnsi="Arial"/>
          <w:sz w:val="21"/>
        </w:rPr>
        <w:t xml:space="preserve">. Then a fourth question appears behind them: </w:t>
      </w:r>
      <w:r>
        <w:rPr>
          <w:rFonts w:ascii="Arial" w:hAnsi="Arial"/>
          <w:b/>
          <w:sz w:val="21"/>
        </w:rPr>
        <w:t>perceived by whom, and on what authority?</w:t>
      </w:r>
    </w:p>
    <w:p>
      <w:pPr>
        <w:spacing w:after="120" w:line="259" w:lineRule="auto"/>
        <w:ind w:firstLine="317"/>
        <w:widowControl/>
      </w:pPr>
      <w:r>
        <w:rPr>
          <w:rFonts w:ascii="Arial" w:hAnsi="Arial"/>
          <w:sz w:val="21"/>
        </w:rPr>
        <w:t>A rule can be written but ignored. Conduct can be forbidden but never prosecuted. A person can be accused even when proof is weak. Another person can receive procedural protection, favorable interpretation, immunity, delay, or simple institutional reluctance to act. None of those conditions, by themselves, tells us whether the conduct was truly aligned with the law. They tell us what the working system did with it.</w:t>
      </w:r>
    </w:p>
    <w:p>
      <w:pPr>
        <w:spacing w:after="120" w:line="259" w:lineRule="auto"/>
        <w:ind w:firstLine="317"/>
        <w:widowControl/>
      </w:pPr>
      <w:r>
        <w:rPr>
          <w:rFonts w:ascii="Arial" w:hAnsi="Arial"/>
          <w:sz w:val="21"/>
        </w:rPr>
        <w:t>That difference is familiar to almost everyone. It is felt whenever the powerful appear insulated, whenever a weaker person is made an example, whenever consequences fall unevenly, or whenever the system’s treatment seems to change according to influence, convenience, usefulness, or public pressure.</w:t>
      </w:r>
    </w:p>
    <w:p>
      <w:pPr>
        <w:spacing w:after="120" w:line="259" w:lineRule="auto"/>
        <w:ind w:firstLine="317"/>
        <w:widowControl/>
      </w:pPr>
      <w:r>
        <w:rPr>
          <w:rFonts w:ascii="Arial" w:hAnsi="Arial"/>
          <w:sz w:val="21"/>
        </w:rPr>
        <w:t xml:space="preserve">The study does not begin by claiming that every unequal outcome proves corruption. Proof may fail. Witnesses may disagree. Procedure may protect the innocent as well as the guilty. Mercy may suspend a consequence without declaring an action righteous. The opening question is more careful: </w:t>
      </w:r>
      <w:r>
        <w:rPr>
          <w:rFonts w:ascii="Arial" w:hAnsi="Arial"/>
          <w:b/>
          <w:sz w:val="21"/>
        </w:rPr>
        <w:t>Can system recognition, practical protection, or successful enforcement be mistaken for lawful right?</w:t>
      </w:r>
    </w:p>
    <w:p>
      <w:pPr>
        <w:spacing w:after="120" w:line="259" w:lineRule="auto"/>
        <w:ind w:firstLine="317"/>
        <w:widowControl/>
      </w:pPr>
      <w:r>
        <w:rPr>
          <w:rFonts w:ascii="Arial" w:hAnsi="Arial"/>
          <w:sz w:val="21"/>
        </w:rPr>
        <w:t>Scripture will eventually carry that question into rebellion, accusation, bondage, and the Satan’s counterfeit administrative order. Packet 1 does not rush there. It first gives the reader a stable measuring line. Before a counterfeit can be recognized, the rightful Source must be known.</w:t>
      </w:r>
    </w:p>
    <w:p>
      <w:pPr>
        <w:spacing w:before="100" w:after="140"/>
        <w:ind w:left="216"/>
        <w:keepLines/>
        <w:widowControl/>
      </w:pPr>
      <w:r>
        <w:rPr>
          <w:rFonts w:ascii="Arial" w:hAnsi="Arial"/>
          <w:b/>
          <w:color w:val="17365D"/>
          <w:sz w:val="20"/>
        </w:rPr>
        <w:t>➜ Familiar words → unequal treatment → enforcement → perception → the question of rightful authority</w:t>
      </w:r>
    </w:p>
    <w:p>
      <w:pPr>
        <w:spacing w:before="220" w:after="120"/>
        <w:pBdr>
          <w:bottom w:val="single" w:sz="8" w:space="4" w:color="1F4E79"/>
        </w:pBdr>
        <w:keepNext/>
        <w:widowControl/>
      </w:pPr>
      <w:r>
        <w:rPr>
          <w:rFonts w:ascii="Arial" w:hAnsi="Arial"/>
          <w:b/>
          <w:color w:val="1F4E79"/>
          <w:sz w:val="33"/>
        </w:rPr>
        <w:t>1. The Difference Hidden inside Familiar Words</w:t>
      </w:r>
    </w:p>
    <w:p>
      <w:pPr>
        <w:spacing w:before="180" w:after="80"/>
        <w:keepNext/>
        <w:widowControl/>
      </w:pPr>
      <w:r>
        <w:rPr>
          <w:rFonts w:ascii="Arial" w:hAnsi="Arial"/>
          <w:b/>
          <w:color w:val="17365D"/>
          <w:sz w:val="26"/>
        </w:rPr>
        <w:t>1.1 Legal and lawful in ordinary usage</w:t>
      </w:r>
    </w:p>
    <w:p>
      <w:pPr>
        <w:spacing w:after="120" w:line="259" w:lineRule="auto"/>
        <w:ind w:firstLine="317"/>
        <w:widowControl/>
      </w:pPr>
      <w:r>
        <w:rPr>
          <w:rFonts w:ascii="Arial" w:hAnsi="Arial"/>
          <w:sz w:val="21"/>
        </w:rPr>
        <w:t xml:space="preserve">In ordinary English, </w:t>
      </w:r>
      <w:r>
        <w:rPr>
          <w:rFonts w:ascii="Arial" w:hAnsi="Arial"/>
          <w:b/>
          <w:sz w:val="21"/>
        </w:rPr>
        <w:t>legal</w:t>
      </w:r>
      <w:r>
        <w:rPr>
          <w:rFonts w:ascii="Arial" w:hAnsi="Arial"/>
          <w:sz w:val="21"/>
        </w:rPr>
        <w:t xml:space="preserve"> and </w:t>
      </w:r>
      <w:r>
        <w:rPr>
          <w:rFonts w:ascii="Arial" w:hAnsi="Arial"/>
          <w:b/>
          <w:sz w:val="21"/>
        </w:rPr>
        <w:t>lawful</w:t>
      </w:r>
      <w:r>
        <w:rPr>
          <w:rFonts w:ascii="Arial" w:hAnsi="Arial"/>
          <w:sz w:val="21"/>
        </w:rPr>
        <w:t xml:space="preserve"> usually point in the same direction. Both words ordinarily describe something permitted, required, recognized, or carried out under law. Courts, statutes, regulations, contracts, and everyday speech may use them without intending a special contrast.</w:t>
      </w:r>
    </w:p>
    <w:p>
      <w:pPr>
        <w:spacing w:after="120" w:line="259" w:lineRule="auto"/>
        <w:ind w:firstLine="317"/>
        <w:widowControl/>
      </w:pPr>
      <w:r>
        <w:rPr>
          <w:rFonts w:ascii="Arial" w:hAnsi="Arial"/>
          <w:sz w:val="21"/>
        </w:rPr>
        <w:t xml:space="preserve">That ordinary overlap must remain visible. This study is not creating a replacement dictionary. It is not claiming that every legal writer uses </w:t>
      </w:r>
      <w:r>
        <w:rPr>
          <w:rFonts w:ascii="Arial" w:hAnsi="Arial"/>
          <w:i/>
          <w:sz w:val="21"/>
        </w:rPr>
        <w:t>legal</w:t>
      </w:r>
      <w:r>
        <w:rPr>
          <w:rFonts w:ascii="Arial" w:hAnsi="Arial"/>
          <w:sz w:val="21"/>
        </w:rPr>
        <w:t xml:space="preserve"> for technical system recognition and </w:t>
      </w:r>
      <w:r>
        <w:rPr>
          <w:rFonts w:ascii="Arial" w:hAnsi="Arial"/>
          <w:i/>
          <w:sz w:val="21"/>
        </w:rPr>
        <w:t>lawful</w:t>
      </w:r>
      <w:r>
        <w:rPr>
          <w:rFonts w:ascii="Arial" w:hAnsi="Arial"/>
          <w:sz w:val="21"/>
        </w:rPr>
        <w:t xml:space="preserve"> for moral or rightful alignment. The study is using the words as a controlled analytical distinction because the contrast helps expose a real problem.</w:t>
      </w:r>
    </w:p>
    <w:p>
      <w:pPr>
        <w:spacing w:after="120" w:line="259" w:lineRule="auto"/>
        <w:ind w:firstLine="317"/>
        <w:widowControl/>
      </w:pPr>
      <w:r>
        <w:rPr>
          <w:rFonts w:ascii="Arial" w:hAnsi="Arial"/>
          <w:sz w:val="21"/>
        </w:rPr>
        <w:t xml:space="preserve">The first intuition was that </w:t>
      </w:r>
      <w:r>
        <w:rPr>
          <w:rFonts w:ascii="Arial" w:hAnsi="Arial"/>
          <w:b/>
          <w:sz w:val="21"/>
        </w:rPr>
        <w:t>legal</w:t>
      </w:r>
      <w:r>
        <w:rPr>
          <w:rFonts w:ascii="Arial" w:hAnsi="Arial"/>
          <w:sz w:val="21"/>
        </w:rPr>
        <w:t xml:space="preserve"> concerns a documented system—statutes, cases, regulations, official process—while </w:t>
      </w:r>
      <w:r>
        <w:rPr>
          <w:rFonts w:ascii="Arial" w:hAnsi="Arial"/>
          <w:b/>
          <w:sz w:val="21"/>
        </w:rPr>
        <w:t>lawful</w:t>
      </w:r>
      <w:r>
        <w:rPr>
          <w:rFonts w:ascii="Arial" w:hAnsi="Arial"/>
          <w:sz w:val="21"/>
        </w:rPr>
        <w:t xml:space="preserve"> concerns alignment with the established law. That intuition was not yet precise, but it was looking toward something important: a working institution can treat conduct one way while the governing standard points another way.</w:t>
      </w:r>
    </w:p>
    <w:p>
      <w:pPr>
        <w:spacing w:after="120" w:line="259" w:lineRule="auto"/>
        <w:ind w:firstLine="317"/>
        <w:widowControl/>
      </w:pPr>
      <w:r>
        <w:rPr>
          <w:rFonts w:ascii="Arial" w:hAnsi="Arial"/>
          <w:sz w:val="21"/>
        </w:rPr>
        <w:t>A system may recognize an act because a statute authorizes it. It may recognize an act because a court interprets the statute narrowly. It may refuse a remedy because the wrong person filed, the deadline passed, the evidence is insufficient, a privilege applies, an official has immunity, or a procedural rule blocks the claim. Those outcomes may be legally correct as procedure while leaving the reader with a different question about the underlying conduct.</w:t>
      </w:r>
    </w:p>
    <w:p>
      <w:pPr>
        <w:spacing w:after="120" w:line="259" w:lineRule="auto"/>
        <w:ind w:firstLine="317"/>
        <w:widowControl/>
      </w:pPr>
      <w:r>
        <w:rPr>
          <w:rFonts w:ascii="Arial" w:hAnsi="Arial"/>
          <w:sz w:val="21"/>
        </w:rPr>
        <w:t xml:space="preserve">The word </w:t>
      </w:r>
      <w:r>
        <w:rPr>
          <w:rFonts w:ascii="Arial" w:hAnsi="Arial"/>
          <w:b/>
          <w:sz w:val="21"/>
        </w:rPr>
        <w:t>lawful</w:t>
      </w:r>
      <w:r>
        <w:rPr>
          <w:rFonts w:ascii="Arial" w:hAnsi="Arial"/>
          <w:sz w:val="21"/>
        </w:rPr>
        <w:t xml:space="preserve"> therefore becomes useful in this study as the question of actual alignment: Was the act truly within the rightful boundary? Was the authority real? Was the command properly given? Was the rule applied according to its purpose? Was the person acting inside the office entrusted to him—or merely protected by the system surrounding him?</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spacing w:after="60"/>
            </w:pPr>
            <w:r>
              <w:rPr>
                <w:rFonts w:ascii="Arial" w:hAnsi="Arial"/>
                <w:b/>
                <w:color w:val="666666"/>
                <w:sz w:val="20"/>
              </w:rPr>
              <w:t>Guardrail — Not a Universal Jurisprudential Rule</w:t>
            </w:r>
          </w:p>
          <w:p>
            <w:pPr>
              <w:spacing w:after="60" w:line="250" w:lineRule="auto"/>
            </w:pPr>
            <w:r>
              <w:rPr>
                <w:rFonts w:ascii="Arial" w:hAnsi="Arial"/>
                <w:sz w:val="19"/>
              </w:rPr>
              <w:t xml:space="preserve">Modern legal usage often treats </w:t>
            </w:r>
            <w:r>
              <w:rPr>
                <w:rFonts w:ascii="Arial" w:hAnsi="Arial"/>
                <w:b/>
                <w:sz w:val="19"/>
              </w:rPr>
              <w:t>legal</w:t>
            </w:r>
            <w:r>
              <w:rPr>
                <w:rFonts w:ascii="Arial" w:hAnsi="Arial"/>
                <w:sz w:val="19"/>
              </w:rPr>
              <w:t xml:space="preserve"> and </w:t>
            </w:r>
            <w:r>
              <w:rPr>
                <w:rFonts w:ascii="Arial" w:hAnsi="Arial"/>
                <w:b/>
                <w:sz w:val="19"/>
              </w:rPr>
              <w:t>lawful</w:t>
            </w:r>
            <w:r>
              <w:rPr>
                <w:rFonts w:ascii="Arial" w:hAnsi="Arial"/>
                <w:sz w:val="19"/>
              </w:rPr>
              <w:t xml:space="preserve"> as synonyms. This study deliberately distinguishes them as analytical questions. The distinction must not be presented as though every court, statute, or legal dictionary recognizes two separate systems.</w:t>
            </w:r>
          </w:p>
          <w:p>
            <w:pPr>
              <w:spacing w:after="60" w:line="250" w:lineRule="auto"/>
            </w:pPr>
            <w:r>
              <w:rPr>
                <w:rFonts w:ascii="Arial" w:hAnsi="Arial"/>
                <w:sz w:val="19"/>
              </w:rPr>
              <w:t xml:space="preserve">The technical language audit belongs in </w:t>
            </w:r>
            <w:r>
              <w:rPr>
                <w:rFonts w:ascii="Arial" w:hAnsi="Arial"/>
                <w:b/>
                <w:sz w:val="19"/>
              </w:rPr>
              <w:t>Packet 7, Exhibit A</w:t>
            </w:r>
            <w:r>
              <w:rPr>
                <w:rFonts w:ascii="Arial" w:hAnsi="Arial"/>
                <w:sz w:val="19"/>
              </w:rPr>
              <w:t>.</w:t>
            </w:r>
          </w:p>
        </w:tc>
      </w:tr>
    </w:tbl>
    <w:p>
      <w:pPr>
        <w:spacing w:after="20"/>
        <w:widowControl/>
      </w:pPr>
    </w:p>
    <w:p>
      <w:pPr>
        <w:spacing w:before="180" w:after="80"/>
        <w:keepNext/>
        <w:widowControl/>
      </w:pPr>
      <w:r>
        <w:rPr>
          <w:rFonts w:ascii="Arial" w:hAnsi="Arial"/>
          <w:b/>
          <w:color w:val="17365D"/>
          <w:sz w:val="26"/>
        </w:rPr>
        <w:t>1.2 Why the words often appear synonymous</w:t>
      </w:r>
    </w:p>
    <w:p>
      <w:pPr>
        <w:spacing w:after="120" w:line="259" w:lineRule="auto"/>
        <w:ind w:firstLine="317"/>
        <w:widowControl/>
      </w:pPr>
      <w:r>
        <w:rPr>
          <w:rFonts w:ascii="Arial" w:hAnsi="Arial"/>
          <w:sz w:val="21"/>
        </w:rPr>
        <w:t>The words appear synonymous because a healthy legal order is supposed to keep several things together. The rightful law, the institution administering it, and the power enforcing it are meant to agree. When they do agree, no special distinction is necessary.</w:t>
      </w:r>
    </w:p>
    <w:p>
      <w:pPr>
        <w:spacing w:after="120" w:line="259" w:lineRule="auto"/>
        <w:ind w:firstLine="317"/>
        <w:widowControl/>
      </w:pPr>
      <w:r>
        <w:rPr>
          <w:rFonts w:ascii="Arial" w:hAnsi="Arial"/>
          <w:sz w:val="21"/>
        </w:rPr>
        <w:t>A lawful command is issued through lawful authority. The system recognizes it. The rule can be enforced. The same standard applies upward and downward. Protection does not depend upon usefulness, friendship, wealth, rank, or fear. Accusation is tested. Evidence matters. Judgment is not merely a performance of power.</w:t>
      </w:r>
    </w:p>
    <w:p>
      <w:pPr>
        <w:spacing w:after="120" w:line="259" w:lineRule="auto"/>
        <w:ind w:firstLine="317"/>
        <w:widowControl/>
      </w:pPr>
      <w:r>
        <w:rPr>
          <w:rFonts w:ascii="Arial" w:hAnsi="Arial"/>
          <w:sz w:val="21"/>
        </w:rPr>
        <w:t xml:space="preserve">Under those conditions, </w:t>
      </w:r>
      <w:r>
        <w:rPr>
          <w:rFonts w:ascii="Arial" w:hAnsi="Arial"/>
          <w:b/>
          <w:sz w:val="21"/>
        </w:rPr>
        <w:t>lawful</w:t>
      </w:r>
      <w:r>
        <w:rPr>
          <w:rFonts w:ascii="Arial" w:hAnsi="Arial"/>
          <w:sz w:val="21"/>
        </w:rPr>
        <w:t xml:space="preserve">, </w:t>
      </w:r>
      <w:r>
        <w:rPr>
          <w:rFonts w:ascii="Arial" w:hAnsi="Arial"/>
          <w:b/>
          <w:sz w:val="21"/>
        </w:rPr>
        <w:t>legal</w:t>
      </w:r>
      <w:r>
        <w:rPr>
          <w:rFonts w:ascii="Arial" w:hAnsi="Arial"/>
          <w:sz w:val="21"/>
        </w:rPr>
        <w:t xml:space="preserve">, and </w:t>
      </w:r>
      <w:r>
        <w:rPr>
          <w:rFonts w:ascii="Arial" w:hAnsi="Arial"/>
          <w:b/>
          <w:sz w:val="21"/>
        </w:rPr>
        <w:t>enforceable</w:t>
      </w:r>
      <w:r>
        <w:rPr>
          <w:rFonts w:ascii="Arial" w:hAnsi="Arial"/>
          <w:sz w:val="21"/>
        </w:rPr>
        <w:t xml:space="preserve"> overlap. The words point to one coherent order.</w:t>
      </w:r>
    </w:p>
    <w:p>
      <w:pPr>
        <w:spacing w:after="120" w:line="259" w:lineRule="auto"/>
        <w:ind w:firstLine="317"/>
        <w:widowControl/>
      </w:pPr>
      <w:r>
        <w:rPr>
          <w:rFonts w:ascii="Arial" w:hAnsi="Arial"/>
          <w:sz w:val="21"/>
        </w:rPr>
        <w:t>The distinction becomes visible when coherence breaks. An officer may possess a lawful office and still act outside it. A law may be properly enacted and selectively applied. An accusation may be procedurally filed but false. A valid protection may be used for an invalid purpose. A person may be morally guilty but legally unconvicted. A person may be legally convicted under an unjust command. The same institutional machinery can shelter, restrain, accuse, vindicate, or oppress depending upon the authority, evidence, purpose, and application behind it.</w:t>
      </w:r>
    </w:p>
    <w:p>
      <w:pPr>
        <w:spacing w:after="120" w:line="259" w:lineRule="auto"/>
        <w:ind w:firstLine="317"/>
        <w:widowControl/>
      </w:pPr>
      <w:r>
        <w:rPr>
          <w:rFonts w:ascii="Arial" w:hAnsi="Arial"/>
          <w:sz w:val="21"/>
        </w:rPr>
        <w:t xml:space="preserve">The study therefore does not ask the reader to distrust every system. It asks the reader not to confuse the </w:t>
      </w:r>
      <w:r>
        <w:rPr>
          <w:rFonts w:ascii="Arial" w:hAnsi="Arial"/>
          <w:b/>
          <w:sz w:val="21"/>
        </w:rPr>
        <w:t>existence of a system</w:t>
      </w:r>
      <w:r>
        <w:rPr>
          <w:rFonts w:ascii="Arial" w:hAnsi="Arial"/>
          <w:sz w:val="21"/>
        </w:rPr>
        <w:t xml:space="preserve"> with the </w:t>
      </w:r>
      <w:r>
        <w:rPr>
          <w:rFonts w:ascii="Arial" w:hAnsi="Arial"/>
          <w:b/>
          <w:sz w:val="21"/>
        </w:rPr>
        <w:t>righteousness of everything the system does</w:t>
      </w:r>
      <w:r>
        <w:rPr>
          <w:rFonts w:ascii="Arial" w:hAnsi="Arial"/>
          <w:sz w:val="21"/>
        </w:rPr>
        <w:t>.</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spacing w:after="60"/>
            </w:pPr>
            <w:r>
              <w:rPr>
                <w:rFonts w:ascii="Arial" w:hAnsi="Arial"/>
                <w:b/>
                <w:color w:val="8B5A2B"/>
                <w:sz w:val="20"/>
              </w:rPr>
              <w:t>Discovery — Coherence Hides the Distinction</w:t>
            </w:r>
          </w:p>
          <w:p>
            <w:pPr>
              <w:spacing w:after="60" w:line="250" w:lineRule="auto"/>
            </w:pPr>
            <w:r>
              <w:rPr>
                <w:rFonts w:ascii="Arial" w:hAnsi="Arial"/>
                <w:sz w:val="19"/>
              </w:rPr>
              <w:t xml:space="preserve">When rightful authority, system recognition, and enforcement agree, </w:t>
            </w:r>
            <w:r>
              <w:rPr>
                <w:rFonts w:ascii="Arial" w:hAnsi="Arial"/>
                <w:b/>
                <w:sz w:val="19"/>
              </w:rPr>
              <w:t>legal</w:t>
            </w:r>
            <w:r>
              <w:rPr>
                <w:rFonts w:ascii="Arial" w:hAnsi="Arial"/>
                <w:sz w:val="19"/>
              </w:rPr>
              <w:t xml:space="preserve">, </w:t>
            </w:r>
            <w:r>
              <w:rPr>
                <w:rFonts w:ascii="Arial" w:hAnsi="Arial"/>
                <w:b/>
                <w:sz w:val="19"/>
              </w:rPr>
              <w:t>lawful</w:t>
            </w:r>
            <w:r>
              <w:rPr>
                <w:rFonts w:ascii="Arial" w:hAnsi="Arial"/>
                <w:sz w:val="19"/>
              </w:rPr>
              <w:t xml:space="preserve">, and </w:t>
            </w:r>
            <w:r>
              <w:rPr>
                <w:rFonts w:ascii="Arial" w:hAnsi="Arial"/>
                <w:b/>
                <w:sz w:val="19"/>
              </w:rPr>
              <w:t>enforceable</w:t>
            </w:r>
            <w:r>
              <w:rPr>
                <w:rFonts w:ascii="Arial" w:hAnsi="Arial"/>
                <w:sz w:val="19"/>
              </w:rPr>
              <w:t xml:space="preserve"> seem interchangeable.</w:t>
            </w:r>
          </w:p>
          <w:p>
            <w:pPr>
              <w:spacing w:after="60" w:line="250" w:lineRule="auto"/>
            </w:pPr>
            <w:r>
              <w:rPr>
                <w:rFonts w:ascii="Arial" w:hAnsi="Arial"/>
                <w:sz w:val="19"/>
              </w:rPr>
              <w:t>The distinction becomes visible when the working system separates from the standard it claims to administer.</w:t>
            </w:r>
          </w:p>
        </w:tc>
      </w:tr>
    </w:tbl>
    <w:p>
      <w:pPr>
        <w:spacing w:after="20"/>
        <w:widowControl/>
      </w:pPr>
    </w:p>
    <w:p>
      <w:pPr>
        <w:spacing w:before="180" w:after="80"/>
        <w:keepNext/>
        <w:widowControl/>
      </w:pPr>
      <w:r>
        <w:rPr>
          <w:rFonts w:ascii="Arial" w:hAnsi="Arial"/>
          <w:b/>
          <w:color w:val="17365D"/>
          <w:sz w:val="26"/>
        </w:rPr>
        <w:t>1.3 The practical distinction the study is testing</w:t>
      </w:r>
    </w:p>
    <w:p>
      <w:pPr>
        <w:spacing w:after="120" w:line="259" w:lineRule="auto"/>
        <w:ind w:firstLine="317"/>
        <w:widowControl/>
      </w:pPr>
      <w:r>
        <w:rPr>
          <w:rFonts w:ascii="Arial" w:hAnsi="Arial"/>
          <w:sz w:val="21"/>
        </w:rPr>
        <w:t xml:space="preserve">The study uses </w:t>
      </w:r>
      <w:r>
        <w:rPr>
          <w:rFonts w:ascii="Arial" w:hAnsi="Arial"/>
          <w:b/>
          <w:sz w:val="21"/>
        </w:rPr>
        <w:t>lawful</w:t>
      </w:r>
      <w:r>
        <w:rPr>
          <w:rFonts w:ascii="Arial" w:hAnsi="Arial"/>
          <w:sz w:val="21"/>
        </w:rPr>
        <w:t xml:space="preserve"> to ask whether conduct is grounded in rightful authority and aligned with the governing order. It uses </w:t>
      </w:r>
      <w:r>
        <w:rPr>
          <w:rFonts w:ascii="Arial" w:hAnsi="Arial"/>
          <w:b/>
          <w:sz w:val="21"/>
        </w:rPr>
        <w:t>legal</w:t>
      </w:r>
      <w:r>
        <w:rPr>
          <w:rFonts w:ascii="Arial" w:hAnsi="Arial"/>
          <w:sz w:val="21"/>
        </w:rPr>
        <w:t xml:space="preserve"> to ask how the working system treats the conduct. It uses </w:t>
      </w:r>
      <w:r>
        <w:rPr>
          <w:rFonts w:ascii="Arial" w:hAnsi="Arial"/>
          <w:b/>
          <w:sz w:val="21"/>
        </w:rPr>
        <w:t>enforceable</w:t>
      </w:r>
      <w:r>
        <w:rPr>
          <w:rFonts w:ascii="Arial" w:hAnsi="Arial"/>
          <w:sz w:val="21"/>
        </w:rPr>
        <w:t xml:space="preserve"> to ask whether the system can or will impose consequences.</w:t>
      </w:r>
    </w:p>
    <w:p>
      <w:pPr>
        <w:spacing w:after="120" w:line="259" w:lineRule="auto"/>
        <w:ind w:firstLine="317"/>
        <w:widowControl/>
      </w:pPr>
      <w:r>
        <w:rPr>
          <w:rFonts w:ascii="Arial" w:hAnsi="Arial"/>
          <w:sz w:val="21"/>
        </w:rPr>
        <w:t>These questions can produce several different combinations:</w:t>
      </w:r>
    </w:p>
    <w:tbl>
      <w:tblPr>
        <w:tblStyle w:val="TableGrid"/>
        <w:tblW w:type="auto" w:w="0"/>
        <w:jc w:val="center"/>
        <w:tblLayout w:type="fixed"/>
        <w:tblLook w:firstColumn="1" w:firstRow="1" w:lastColumn="0" w:lastRow="0" w:noHBand="0" w:noVBand="1" w:val="04A0"/>
      </w:tblPr>
      <w:tblGrid>
        <w:gridCol w:w="3322"/>
        <w:gridCol w:w="3322"/>
        <w:gridCol w:w="3322"/>
      </w:tblGrid>
      <w:tr>
        <w:trPr>
          <w:tblHeader w:val="true"/>
        </w:trPr>
        <w:tc>
          <w:tcPr>
            <w:tcW w:type="dxa" w:w="2952"/>
            <w:shd w:fill="1F4E79"/>
          </w:tcPr>
          <w:p>
            <w:pPr>
              <w:jc w:val="center"/>
            </w:pPr>
            <w:r>
              <w:rPr>
                <w:rFonts w:ascii="Arial" w:hAnsi="Arial"/>
                <w:b/>
                <w:color w:val="FFFFFF"/>
                <w:sz w:val="19"/>
              </w:rPr>
              <w:t>Condition</w:t>
            </w:r>
          </w:p>
        </w:tc>
        <w:tc>
          <w:tcPr>
            <w:tcW w:type="dxa" w:w="2952"/>
            <w:shd w:fill="1F4E79"/>
          </w:tcPr>
          <w:p>
            <w:pPr>
              <w:jc w:val="center"/>
            </w:pPr>
            <w:r>
              <w:rPr>
                <w:rFonts w:ascii="Arial" w:hAnsi="Arial"/>
                <w:b/>
                <w:color w:val="FFFFFF"/>
                <w:sz w:val="19"/>
              </w:rPr>
              <w:t>What it means</w:t>
            </w:r>
          </w:p>
        </w:tc>
        <w:tc>
          <w:tcPr>
            <w:tcW w:type="dxa" w:w="3384"/>
            <w:shd w:fill="1F4E79"/>
          </w:tcPr>
          <w:p>
            <w:pPr>
              <w:jc w:val="center"/>
            </w:pPr>
            <w:r>
              <w:rPr>
                <w:rFonts w:ascii="Arial" w:hAnsi="Arial"/>
                <w:b/>
                <w:color w:val="FFFFFF"/>
                <w:sz w:val="19"/>
              </w:rPr>
              <w:t>Possible mechanism</w:t>
            </w:r>
          </w:p>
        </w:tc>
      </w:tr>
      <w:tr>
        <w:tc>
          <w:tcPr>
            <w:tcW w:type="dxa" w:w="2952"/>
            <w:shd w:fill="F7F9FB"/>
          </w:tcPr>
          <w:p>
            <w:pPr>
              <w:spacing w:after="20"/>
            </w:pPr>
            <w:r>
              <w:rPr>
                <w:rFonts w:ascii="Arial" w:hAnsi="Arial"/>
                <w:b/>
                <w:sz w:val="17"/>
              </w:rPr>
              <w:t>Lawful and enforced</w:t>
            </w:r>
          </w:p>
        </w:tc>
        <w:tc>
          <w:tcPr>
            <w:tcW w:type="dxa" w:w="2952"/>
            <w:shd w:fill="F7F9FB"/>
          </w:tcPr>
          <w:p>
            <w:pPr>
              <w:spacing w:after="20"/>
            </w:pPr>
            <w:r>
              <w:rPr>
                <w:rFonts w:ascii="Arial" w:hAnsi="Arial"/>
                <w:b w:val="0"/>
                <w:sz w:val="17"/>
              </w:rPr>
              <w:t>The act truly violates the law and the system imposes a consequence.</w:t>
            </w:r>
          </w:p>
        </w:tc>
        <w:tc>
          <w:tcPr>
            <w:tcW w:type="dxa" w:w="3384"/>
            <w:shd w:fill="F7F9FB"/>
          </w:tcPr>
          <w:p>
            <w:pPr>
              <w:spacing w:after="20"/>
            </w:pPr>
            <w:r>
              <w:rPr>
                <w:rFonts w:ascii="Arial" w:hAnsi="Arial"/>
                <w:b w:val="0"/>
                <w:sz w:val="17"/>
              </w:rPr>
              <w:t>Ordinary just administration.</w:t>
            </w:r>
          </w:p>
        </w:tc>
      </w:tr>
      <w:tr>
        <w:tc>
          <w:tcPr>
            <w:tcW w:type="dxa" w:w="2952"/>
            <w:shd w:fill="FFFFFF"/>
          </w:tcPr>
          <w:p>
            <w:pPr>
              <w:spacing w:after="20"/>
            </w:pPr>
            <w:r>
              <w:rPr>
                <w:rFonts w:ascii="Arial" w:hAnsi="Arial"/>
                <w:b/>
                <w:sz w:val="17"/>
              </w:rPr>
              <w:t>Unlawful but unenforced</w:t>
            </w:r>
          </w:p>
        </w:tc>
        <w:tc>
          <w:tcPr>
            <w:tcW w:type="dxa" w:w="2952"/>
            <w:shd w:fill="FFFFFF"/>
          </w:tcPr>
          <w:p>
            <w:pPr>
              <w:spacing w:after="20"/>
            </w:pPr>
            <w:r>
              <w:rPr>
                <w:rFonts w:ascii="Arial" w:hAnsi="Arial"/>
                <w:b w:val="0"/>
                <w:sz w:val="17"/>
              </w:rPr>
              <w:t>The act remains outside the rightful boundary, but no consequence follows.</w:t>
            </w:r>
          </w:p>
        </w:tc>
        <w:tc>
          <w:tcPr>
            <w:tcW w:type="dxa" w:w="3384"/>
            <w:shd w:fill="FFFFFF"/>
          </w:tcPr>
          <w:p>
            <w:pPr>
              <w:spacing w:after="20"/>
            </w:pPr>
            <w:r>
              <w:rPr>
                <w:rFonts w:ascii="Arial" w:hAnsi="Arial"/>
                <w:b w:val="0"/>
                <w:sz w:val="17"/>
              </w:rPr>
              <w:t>Discretion, proof failure, procedure, delay, fear, influence, or neglect.</w:t>
            </w:r>
          </w:p>
        </w:tc>
      </w:tr>
      <w:tr>
        <w:tc>
          <w:tcPr>
            <w:tcW w:type="dxa" w:w="2952"/>
            <w:shd w:fill="F7F9FB"/>
          </w:tcPr>
          <w:p>
            <w:pPr>
              <w:spacing w:after="20"/>
            </w:pPr>
            <w:r>
              <w:rPr>
                <w:rFonts w:ascii="Arial" w:hAnsi="Arial"/>
                <w:b/>
                <w:sz w:val="17"/>
              </w:rPr>
              <w:t>System-sheltered</w:t>
            </w:r>
          </w:p>
        </w:tc>
        <w:tc>
          <w:tcPr>
            <w:tcW w:type="dxa" w:w="2952"/>
            <w:shd w:fill="F7F9FB"/>
          </w:tcPr>
          <w:p>
            <w:pPr>
              <w:spacing w:after="20"/>
            </w:pPr>
            <w:r>
              <w:rPr>
                <w:rFonts w:ascii="Arial" w:hAnsi="Arial"/>
                <w:b w:val="0"/>
                <w:sz w:val="17"/>
              </w:rPr>
              <w:t>The system treats conduct as protected or non-actionable.</w:t>
            </w:r>
          </w:p>
        </w:tc>
        <w:tc>
          <w:tcPr>
            <w:tcW w:type="dxa" w:w="3384"/>
            <w:shd w:fill="F7F9FB"/>
          </w:tcPr>
          <w:p>
            <w:pPr>
              <w:spacing w:after="20"/>
            </w:pPr>
            <w:r>
              <w:rPr>
                <w:rFonts w:ascii="Arial" w:hAnsi="Arial"/>
                <w:b w:val="0"/>
                <w:sz w:val="17"/>
              </w:rPr>
              <w:t>Immunity, privilege, narrow interpretation, favorable process, or official protection.</w:t>
            </w:r>
          </w:p>
        </w:tc>
      </w:tr>
      <w:tr>
        <w:tc>
          <w:tcPr>
            <w:tcW w:type="dxa" w:w="2952"/>
            <w:shd w:fill="FFFFFF"/>
          </w:tcPr>
          <w:p>
            <w:pPr>
              <w:spacing w:after="20"/>
            </w:pPr>
            <w:r>
              <w:rPr>
                <w:rFonts w:ascii="Arial" w:hAnsi="Arial"/>
                <w:b/>
                <w:sz w:val="17"/>
              </w:rPr>
              <w:t>Enforced but not lawful</w:t>
            </w:r>
          </w:p>
        </w:tc>
        <w:tc>
          <w:tcPr>
            <w:tcW w:type="dxa" w:w="2952"/>
            <w:shd w:fill="FFFFFF"/>
          </w:tcPr>
          <w:p>
            <w:pPr>
              <w:spacing w:after="20"/>
            </w:pPr>
            <w:r>
              <w:rPr>
                <w:rFonts w:ascii="Arial" w:hAnsi="Arial"/>
                <w:b w:val="0"/>
                <w:sz w:val="17"/>
              </w:rPr>
              <w:t>Power imposes a command or penalty that lacks rightful authority.</w:t>
            </w:r>
          </w:p>
        </w:tc>
        <w:tc>
          <w:tcPr>
            <w:tcW w:type="dxa" w:w="3384"/>
            <w:shd w:fill="FFFFFF"/>
          </w:tcPr>
          <w:p>
            <w:pPr>
              <w:spacing w:after="20"/>
            </w:pPr>
            <w:r>
              <w:rPr>
                <w:rFonts w:ascii="Arial" w:hAnsi="Arial"/>
                <w:b w:val="0"/>
                <w:sz w:val="17"/>
              </w:rPr>
              <w:t>Unjust decree, corrupted office, coercion, or command contrary to God.</w:t>
            </w:r>
          </w:p>
        </w:tc>
      </w:tr>
      <w:tr>
        <w:tc>
          <w:tcPr>
            <w:tcW w:type="dxa" w:w="2952"/>
            <w:shd w:fill="F7F9FB"/>
          </w:tcPr>
          <w:p>
            <w:pPr>
              <w:spacing w:after="20"/>
            </w:pPr>
            <w:r>
              <w:rPr>
                <w:rFonts w:ascii="Arial" w:hAnsi="Arial"/>
                <w:b/>
                <w:sz w:val="17"/>
              </w:rPr>
              <w:t>Legal technicality versus purpose</w:t>
            </w:r>
          </w:p>
        </w:tc>
        <w:tc>
          <w:tcPr>
            <w:tcW w:type="dxa" w:w="2952"/>
            <w:shd w:fill="F7F9FB"/>
          </w:tcPr>
          <w:p>
            <w:pPr>
              <w:spacing w:after="20"/>
            </w:pPr>
            <w:r>
              <w:rPr>
                <w:rFonts w:ascii="Arial" w:hAnsi="Arial"/>
                <w:b w:val="0"/>
                <w:sz w:val="17"/>
              </w:rPr>
              <w:t>The act fits the wording or loophole while violating the law’s intended good.</w:t>
            </w:r>
          </w:p>
        </w:tc>
        <w:tc>
          <w:tcPr>
            <w:tcW w:type="dxa" w:w="3384"/>
            <w:shd w:fill="F7F9FB"/>
          </w:tcPr>
          <w:p>
            <w:pPr>
              <w:spacing w:after="20"/>
            </w:pPr>
            <w:r>
              <w:rPr>
                <w:rFonts w:ascii="Arial" w:hAnsi="Arial"/>
                <w:b w:val="0"/>
                <w:sz w:val="17"/>
              </w:rPr>
              <w:t>Technical compliance, evasion, manipulation, or selective reading.</w:t>
            </w:r>
          </w:p>
        </w:tc>
      </w:tr>
    </w:tbl>
    <w:p>
      <w:pPr>
        <w:spacing w:after="20"/>
        <w:widowControl/>
      </w:pPr>
    </w:p>
    <w:p>
      <w:pPr>
        <w:spacing w:after="120" w:line="259" w:lineRule="auto"/>
        <w:ind w:firstLine="317"/>
        <w:widowControl/>
      </w:pPr>
      <w:r>
        <w:rPr>
          <w:rFonts w:ascii="Arial" w:hAnsi="Arial"/>
          <w:sz w:val="21"/>
        </w:rPr>
        <w:t xml:space="preserve">The table does not attempt to settle every legal question. It reveals why </w:t>
      </w:r>
      <w:r>
        <w:rPr>
          <w:rFonts w:ascii="Arial" w:hAnsi="Arial"/>
          <w:b/>
          <w:sz w:val="21"/>
        </w:rPr>
        <w:t>system outcome is not a complete measurement of lawfulness</w:t>
      </w:r>
      <w:r>
        <w:rPr>
          <w:rFonts w:ascii="Arial" w:hAnsi="Arial"/>
          <w:sz w:val="21"/>
        </w:rPr>
        <w:t>. An unpunished act is not automatically innocent. A punished act is not automatically wicked. A protected person is not automatically righteous. A vulnerable person is not automatically guilty.</w:t>
      </w:r>
    </w:p>
    <w:p>
      <w:pPr>
        <w:spacing w:after="120" w:line="259" w:lineRule="auto"/>
        <w:ind w:firstLine="317"/>
        <w:widowControl/>
      </w:pPr>
      <w:r>
        <w:rPr>
          <w:rFonts w:ascii="Arial" w:hAnsi="Arial"/>
          <w:sz w:val="21"/>
        </w:rPr>
        <w:t>The same distinction applies to accusation. An accusation may be actionable without being true. It may be true without being provable. It may be false but powerful because the accused lacks resources. It may be ignored because the accused is useful to those administering the system.</w:t>
      </w:r>
    </w:p>
    <w:p>
      <w:pPr>
        <w:spacing w:after="120" w:line="259" w:lineRule="auto"/>
        <w:ind w:firstLine="317"/>
        <w:widowControl/>
      </w:pPr>
      <w:r>
        <w:rPr>
          <w:rFonts w:ascii="Arial" w:hAnsi="Arial"/>
          <w:sz w:val="21"/>
        </w:rPr>
        <w:t>Once the reader sees this, the study can later ask a larger question: What happens when the administrator himself is a rebel, the accuser is implicated in the disorder, and enforcement is used to preserve the rebellion rather than uphold the rightful order?</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D9EAF7"/>
            <w:tcBorders>
              <w:top w:val="single" w:sz="4" w:color="1F4E79"/>
              <w:left w:val="single" w:sz="18" w:color="1F4E79"/>
              <w:bottom w:val="single" w:sz="4" w:color="1F4E79"/>
              <w:right w:val="single" w:sz="4" w:color="1F4E79"/>
            </w:tcBorders>
          </w:tcPr>
          <w:p>
            <w:pPr>
              <w:spacing w:after="60"/>
            </w:pPr>
            <w:r>
              <w:rPr>
                <w:rFonts w:ascii="Arial" w:hAnsi="Arial"/>
                <w:b/>
                <w:color w:val="1F4E79"/>
                <w:sz w:val="20"/>
              </w:rPr>
              <w:t>Legal / Covenant Witness — A Higher Authority Can Expose an Enforceable Command</w:t>
            </w:r>
          </w:p>
          <w:p>
            <w:pPr>
              <w:spacing w:after="40"/>
            </w:pPr>
            <w:r>
              <w:rPr>
                <w:rFonts w:ascii="Arial" w:hAnsi="Arial"/>
                <w:i/>
                <w:sz w:val="19"/>
              </w:rPr>
              <w:t>“Then Peter and the other apostles answered and said, We ought to obey God rather than men.”</w:t>
            </w:r>
            <w:r>
              <w:rPr>
                <w:rFonts w:ascii="Arial" w:hAnsi="Arial"/>
                <w:b/>
                <w:color w:val="666666"/>
                <w:sz w:val="18"/>
              </w:rPr>
              <w:t xml:space="preserve"> — Acts 5:29 (KJV)</w:t>
            </w:r>
          </w:p>
          <w:p>
            <w:pPr>
              <w:spacing w:after="60" w:line="250" w:lineRule="auto"/>
            </w:pPr>
            <w:r>
              <w:rPr>
                <w:rFonts w:ascii="Arial" w:hAnsi="Arial"/>
                <w:sz w:val="19"/>
              </w:rPr>
              <w:t xml:space="preserve">The command confronting the apostles was backed by an institution capable of punishment. Its </w:t>
            </w:r>
            <w:r>
              <w:rPr>
                <w:rFonts w:ascii="Arial" w:hAnsi="Arial"/>
                <w:b/>
                <w:sz w:val="19"/>
              </w:rPr>
              <w:t>enforceability</w:t>
            </w:r>
            <w:r>
              <w:rPr>
                <w:rFonts w:ascii="Arial" w:hAnsi="Arial"/>
                <w:sz w:val="19"/>
              </w:rPr>
              <w:t xml:space="preserve"> did not make disobedience to God </w:t>
            </w:r>
            <w:r>
              <w:rPr>
                <w:rFonts w:ascii="Arial" w:hAnsi="Arial"/>
                <w:b/>
                <w:sz w:val="19"/>
              </w:rPr>
              <w:t>lawful</w:t>
            </w:r>
            <w:r>
              <w:rPr>
                <w:rFonts w:ascii="Arial" w:hAnsi="Arial"/>
                <w:sz w:val="19"/>
              </w:rPr>
              <w:t>.</w:t>
            </w:r>
          </w:p>
        </w:tc>
      </w:tr>
    </w:tbl>
    <w:p>
      <w:pPr>
        <w:spacing w:after="20"/>
        <w:widowControl/>
      </w:pPr>
    </w:p>
    <w:p>
      <w:pPr>
        <w:spacing w:before="180" w:after="80"/>
        <w:keepNext/>
        <w:widowControl/>
      </w:pPr>
      <w:r>
        <w:rPr>
          <w:rFonts w:ascii="Arial" w:hAnsi="Arial"/>
          <w:b/>
          <w:color w:val="17365D"/>
          <w:sz w:val="26"/>
        </w:rPr>
        <w:t>1.4 Enforceable as the necessary third category</w:t>
      </w:r>
    </w:p>
    <w:p>
      <w:pPr>
        <w:spacing w:after="120" w:line="259" w:lineRule="auto"/>
        <w:ind w:firstLine="317"/>
        <w:widowControl/>
      </w:pPr>
      <w:r>
        <w:rPr>
          <w:rFonts w:ascii="Arial" w:hAnsi="Arial"/>
          <w:sz w:val="21"/>
        </w:rPr>
        <w:t xml:space="preserve">The original distinction becomes far more useful when </w:t>
      </w:r>
      <w:r>
        <w:rPr>
          <w:rFonts w:ascii="Arial" w:hAnsi="Arial"/>
          <w:b/>
          <w:sz w:val="21"/>
        </w:rPr>
        <w:t>enforceable</w:t>
      </w:r>
      <w:r>
        <w:rPr>
          <w:rFonts w:ascii="Arial" w:hAnsi="Arial"/>
          <w:sz w:val="21"/>
        </w:rPr>
        <w:t xml:space="preserve"> is separated from both legal and lawful.</w:t>
      </w:r>
    </w:p>
    <w:p>
      <w:pPr>
        <w:spacing w:after="120" w:line="259" w:lineRule="auto"/>
        <w:ind w:firstLine="317"/>
        <w:widowControl/>
      </w:pPr>
      <w:r>
        <w:rPr>
          <w:rFonts w:ascii="Arial" w:hAnsi="Arial"/>
          <w:sz w:val="21"/>
        </w:rPr>
        <w:t>Enforcement concerns operative power. Can the person be arrested, fined, excluded, exposed, deprived, imprisoned, shamed, injured, or otherwise compelled? Will the institution act? Does the accuser have access to power? Does the accused possess protection?</w:t>
      </w:r>
    </w:p>
    <w:p>
      <w:pPr>
        <w:spacing w:after="120" w:line="259" w:lineRule="auto"/>
        <w:ind w:firstLine="317"/>
        <w:widowControl/>
      </w:pPr>
      <w:r>
        <w:rPr>
          <w:rFonts w:ascii="Arial" w:hAnsi="Arial"/>
          <w:sz w:val="21"/>
        </w:rPr>
        <w:t>Enforcement can be lawful. A judge may apply a just sentence through proper authority. A parent may establish a fitting boundary. A church may exercise careful discipline. A civil officer may restrain violence. In those cases, authority and enforcement may serve the good for which the office was entrusted.</w:t>
      </w:r>
    </w:p>
    <w:p>
      <w:pPr>
        <w:spacing w:after="120" w:line="259" w:lineRule="auto"/>
        <w:ind w:firstLine="317"/>
        <w:widowControl/>
      </w:pPr>
      <w:r>
        <w:rPr>
          <w:rFonts w:ascii="Arial" w:hAnsi="Arial"/>
          <w:sz w:val="21"/>
        </w:rPr>
        <w:t>But enforcement can also be selective, corrupted, exaggerated, or detached from rightful authority. A ruler may issue an unjust decree and possess enough power to punish anyone who refuses it. The decree is enforceable because the ruler controls the furnace, prison, army, court, or public consequences. The presence of power does not answer whether the decree is lawful before God.</w:t>
      </w:r>
    </w:p>
    <w:p>
      <w:pPr>
        <w:spacing w:after="120" w:line="259" w:lineRule="auto"/>
        <w:ind w:firstLine="317"/>
        <w:widowControl/>
      </w:pPr>
      <w:r>
        <w:rPr>
          <w:rFonts w:ascii="Arial" w:hAnsi="Arial"/>
          <w:sz w:val="21"/>
        </w:rPr>
        <w:t>The book of Daniel repeatedly places faithful servants inside this distinction. Babylonian and Persian commands are real. Their penalties are real. Yet the servants of God must still ask whether obedience to the king would require disobedience to God. The system can enforce the decree; it cannot make idolatry lawful.</w:t>
      </w:r>
    </w:p>
    <w:p>
      <w:pPr>
        <w:spacing w:after="120" w:line="259" w:lineRule="auto"/>
        <w:ind w:firstLine="317"/>
        <w:widowControl/>
      </w:pPr>
      <w:r>
        <w:rPr>
          <w:rFonts w:ascii="Arial" w:hAnsi="Arial"/>
          <w:sz w:val="21"/>
        </w:rPr>
        <w:t xml:space="preserve">This is the first great limitation upon the counterfeit claim: </w:t>
      </w:r>
      <w:r>
        <w:rPr>
          <w:rFonts w:ascii="Arial" w:hAnsi="Arial"/>
          <w:b/>
          <w:sz w:val="21"/>
        </w:rPr>
        <w:t>the ability to impose a consequence is evidence of power, not proof of rightful authority</w:t>
      </w:r>
      <w:r>
        <w:rPr>
          <w:rFonts w:ascii="Arial" w:hAnsi="Arial"/>
          <w:sz w:val="21"/>
        </w:rPr>
        <w:t>.</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spacing w:after="60"/>
            </w:pPr>
            <w:r>
              <w:rPr>
                <w:rFonts w:ascii="Arial" w:hAnsi="Arial"/>
                <w:b/>
                <w:color w:val="8B5A2B"/>
                <w:sz w:val="20"/>
              </w:rPr>
              <w:t>Discovery — Power Answers a Different Question</w:t>
            </w:r>
          </w:p>
          <w:p>
            <w:pPr>
              <w:spacing w:after="60" w:line="250" w:lineRule="auto"/>
            </w:pPr>
            <w:r>
              <w:rPr>
                <w:rFonts w:ascii="Arial" w:hAnsi="Arial"/>
                <w:b/>
                <w:sz w:val="19"/>
              </w:rPr>
              <w:t>Lawfulness</w:t>
            </w:r>
            <w:r>
              <w:rPr>
                <w:rFonts w:ascii="Arial" w:hAnsi="Arial"/>
                <w:sz w:val="19"/>
              </w:rPr>
              <w:t xml:space="preserve"> asks whether the authority and act are right.</w:t>
            </w:r>
          </w:p>
          <w:p>
            <w:pPr>
              <w:spacing w:after="60" w:line="250" w:lineRule="auto"/>
            </w:pPr>
            <w:r>
              <w:rPr>
                <w:rFonts w:ascii="Arial" w:hAnsi="Arial"/>
                <w:b/>
                <w:sz w:val="19"/>
              </w:rPr>
              <w:t>Enforceability</w:t>
            </w:r>
            <w:r>
              <w:rPr>
                <w:rFonts w:ascii="Arial" w:hAnsi="Arial"/>
                <w:sz w:val="19"/>
              </w:rPr>
              <w:t xml:space="preserve"> asks whether someone has the ability and opportunity to compel an outcome.</w:t>
            </w:r>
          </w:p>
          <w:p>
            <w:pPr>
              <w:spacing w:after="60" w:line="250" w:lineRule="auto"/>
            </w:pPr>
            <w:r>
              <w:rPr>
                <w:rFonts w:ascii="Arial" w:hAnsi="Arial"/>
                <w:sz w:val="19"/>
              </w:rPr>
              <w:t>A ruler may answer the second question while failing the first.</w:t>
            </w:r>
          </w:p>
        </w:tc>
      </w:tr>
    </w:tbl>
    <w:p>
      <w:pPr>
        <w:spacing w:after="20"/>
        <w:widowControl/>
      </w:pPr>
    </w:p>
    <w:p>
      <w:pPr>
        <w:spacing w:before="180" w:after="80"/>
        <w:keepNext/>
        <w:widowControl/>
      </w:pPr>
      <w:r>
        <w:rPr>
          <w:rFonts w:ascii="Arial" w:hAnsi="Arial"/>
          <w:b/>
          <w:color w:val="17365D"/>
          <w:sz w:val="26"/>
        </w:rPr>
        <w:t>1.5 Perception as the concealed fourth category</w:t>
      </w:r>
    </w:p>
    <w:p>
      <w:pPr>
        <w:spacing w:after="120" w:line="259" w:lineRule="auto"/>
        <w:ind w:firstLine="317"/>
        <w:widowControl/>
      </w:pPr>
      <w:r>
        <w:rPr>
          <w:rFonts w:ascii="Arial" w:hAnsi="Arial"/>
          <w:sz w:val="21"/>
        </w:rPr>
        <w:t>A system does not operate only through written rules and visible force. It also operates through what people believe about it.</w:t>
      </w:r>
    </w:p>
    <w:p>
      <w:pPr>
        <w:spacing w:after="120" w:line="259" w:lineRule="auto"/>
        <w:ind w:firstLine="317"/>
        <w:widowControl/>
      </w:pPr>
      <w:r>
        <w:rPr>
          <w:rFonts w:ascii="Arial" w:hAnsi="Arial"/>
          <w:sz w:val="21"/>
        </w:rPr>
        <w:t>Subjects may assume that the hierarchy is permanent, that punishment is inevitable, that loyalty will be rewarded, that protection will continue, that resistance is useless, or that the system’s reach is greater than it actually is. Those assumptions shape conduct before any officer arrives and before any penalty is imposed.</w:t>
      </w:r>
    </w:p>
    <w:p>
      <w:pPr>
        <w:spacing w:after="120" w:line="259" w:lineRule="auto"/>
        <w:ind w:firstLine="317"/>
        <w:widowControl/>
      </w:pPr>
      <w:r>
        <w:rPr>
          <w:rFonts w:ascii="Arial" w:hAnsi="Arial"/>
          <w:sz w:val="21"/>
        </w:rPr>
        <w:t xml:space="preserve">This is why </w:t>
      </w:r>
      <w:r>
        <w:rPr>
          <w:rFonts w:ascii="Arial" w:hAnsi="Arial"/>
          <w:b/>
          <w:sz w:val="21"/>
        </w:rPr>
        <w:t>perception</w:t>
      </w:r>
      <w:r>
        <w:rPr>
          <w:rFonts w:ascii="Arial" w:hAnsi="Arial"/>
          <w:sz w:val="21"/>
        </w:rPr>
        <w:t xml:space="preserve"> is the concealed fourth category. People may comply because they believe the system is lawful. They may comply because they believe it is legally recognized. They may comply because it is clearly enforceable. Or they may comply because they presume its authority, stability, knowledge, and protection are absolute.</w:t>
      </w:r>
    </w:p>
    <w:p>
      <w:pPr>
        <w:spacing w:after="120" w:line="259" w:lineRule="auto"/>
        <w:ind w:firstLine="317"/>
        <w:widowControl/>
      </w:pPr>
      <w:r>
        <w:rPr>
          <w:rFonts w:ascii="Arial" w:hAnsi="Arial"/>
          <w:sz w:val="21"/>
        </w:rPr>
        <w:t>Perception can magnify a real power. It can also preserve a false claim. An accuser who convinces the accused that there is no appeal, no mercy, no exit, and no higher authority has gained more than a verdict; he has shaped the accused person’s understanding of reality.</w:t>
      </w:r>
    </w:p>
    <w:p>
      <w:pPr>
        <w:spacing w:after="120" w:line="259" w:lineRule="auto"/>
        <w:ind w:firstLine="317"/>
        <w:widowControl/>
      </w:pPr>
      <w:r>
        <w:rPr>
          <w:rFonts w:ascii="Arial" w:hAnsi="Arial"/>
          <w:sz w:val="21"/>
        </w:rPr>
        <w:t xml:space="preserve">Later packets will examine how fear, habit, desire, secrecy, reward, betrayal, and accusation sustain this blinded presumption. For now, the fourth question must be stated clearly: </w:t>
      </w:r>
      <w:r>
        <w:rPr>
          <w:rFonts w:ascii="Arial" w:hAnsi="Arial"/>
          <w:b/>
          <w:sz w:val="21"/>
        </w:rPr>
        <w:t>What portion of the system’s apparent legitimacy comes from rightful authority, and what portion comes from the subject’s assumptions?</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spacing w:after="60"/>
            </w:pPr>
            <w:r>
              <w:rPr>
                <w:rFonts w:ascii="Arial" w:hAnsi="Arial"/>
                <w:b/>
                <w:color w:val="8B5A2B"/>
                <w:sz w:val="20"/>
              </w:rPr>
              <w:t>Brown Discovery Box — Perception Is Not Nothing</w:t>
            </w:r>
          </w:p>
          <w:p>
            <w:pPr>
              <w:spacing w:after="60" w:line="250" w:lineRule="auto"/>
            </w:pPr>
            <w:r>
              <w:rPr>
                <w:rFonts w:ascii="Arial" w:hAnsi="Arial"/>
                <w:sz w:val="19"/>
              </w:rPr>
              <w:t>To say that a system depends upon perception does not mean its consequences are imaginary. Fear, punishment, bondage, trauma, and loss may be very real.</w:t>
            </w:r>
          </w:p>
          <w:p>
            <w:pPr>
              <w:spacing w:after="60" w:line="250" w:lineRule="auto"/>
            </w:pPr>
            <w:r>
              <w:rPr>
                <w:rFonts w:ascii="Arial" w:hAnsi="Arial"/>
                <w:sz w:val="19"/>
              </w:rPr>
              <w:t xml:space="preserve">The point is narrower: </w:t>
            </w:r>
            <w:r>
              <w:rPr>
                <w:rFonts w:ascii="Arial" w:hAnsi="Arial"/>
                <w:b/>
                <w:sz w:val="19"/>
              </w:rPr>
              <w:t>real effects can be intensified by presumed legitimacy, presumed permanence, presumed protection, and presumed inevitability</w:t>
            </w:r>
            <w:r>
              <w:rPr>
                <w:rFonts w:ascii="Arial" w:hAnsi="Arial"/>
                <w:sz w:val="19"/>
              </w:rPr>
              <w:t>.</w:t>
            </w:r>
          </w:p>
        </w:tc>
      </w:tr>
    </w:tbl>
    <w:p>
      <w:pPr>
        <w:spacing w:after="20"/>
        <w:widowControl/>
      </w:pPr>
    </w:p>
    <w:p>
      <w:pPr>
        <w:spacing w:before="180" w:after="80"/>
        <w:keepNext/>
        <w:widowControl/>
      </w:pPr>
      <w:r>
        <w:rPr>
          <w:rFonts w:ascii="Arial" w:hAnsi="Arial"/>
          <w:b/>
          <w:color w:val="17365D"/>
          <w:sz w:val="26"/>
        </w:rPr>
        <w:t>1.6 The opening government analogy and its limits</w:t>
      </w:r>
    </w:p>
    <w:p>
      <w:pPr>
        <w:spacing w:after="120" w:line="259" w:lineRule="auto"/>
        <w:ind w:firstLine="317"/>
        <w:widowControl/>
      </w:pPr>
      <w:r>
        <w:rPr>
          <w:rFonts w:ascii="Arial" w:hAnsi="Arial"/>
          <w:sz w:val="21"/>
        </w:rPr>
        <w:t>Human government provides the study’s opening analogy because readers have seen uneven enforcement. Officials may receive protection that ordinary citizens do not possess. Prosecutors exercise discretion. Courts require evidence and procedure. Immunities may attach to offices. Wealth and access may affect defense. Similar conduct may be treated differently in different places or under different decision-makers.</w:t>
      </w:r>
    </w:p>
    <w:p>
      <w:pPr>
        <w:spacing w:after="120" w:line="259" w:lineRule="auto"/>
        <w:ind w:firstLine="317"/>
        <w:widowControl/>
      </w:pPr>
      <w:r>
        <w:rPr>
          <w:rFonts w:ascii="Arial" w:hAnsi="Arial"/>
          <w:sz w:val="21"/>
        </w:rPr>
        <w:t xml:space="preserve">These realities help the reader distinguish </w:t>
      </w:r>
      <w:r>
        <w:rPr>
          <w:rFonts w:ascii="Arial" w:hAnsi="Arial"/>
          <w:b/>
          <w:sz w:val="21"/>
        </w:rPr>
        <w:t>the underlying act</w:t>
      </w:r>
      <w:r>
        <w:rPr>
          <w:rFonts w:ascii="Arial" w:hAnsi="Arial"/>
          <w:sz w:val="21"/>
        </w:rPr>
        <w:t xml:space="preserve">, </w:t>
      </w:r>
      <w:r>
        <w:rPr>
          <w:rFonts w:ascii="Arial" w:hAnsi="Arial"/>
          <w:b/>
          <w:sz w:val="21"/>
        </w:rPr>
        <w:t>the system’s treatment</w:t>
      </w:r>
      <w:r>
        <w:rPr>
          <w:rFonts w:ascii="Arial" w:hAnsi="Arial"/>
          <w:sz w:val="21"/>
        </w:rPr>
        <w:t xml:space="preserve">, and </w:t>
      </w:r>
      <w:r>
        <w:rPr>
          <w:rFonts w:ascii="Arial" w:hAnsi="Arial"/>
          <w:b/>
          <w:sz w:val="21"/>
        </w:rPr>
        <w:t>the actual consequence</w:t>
      </w:r>
      <w:r>
        <w:rPr>
          <w:rFonts w:ascii="Arial" w:hAnsi="Arial"/>
          <w:sz w:val="21"/>
        </w:rPr>
        <w:t>. But the analogy has strict limits.</w:t>
      </w:r>
    </w:p>
    <w:p>
      <w:pPr>
        <w:spacing w:after="120" w:line="259" w:lineRule="auto"/>
        <w:ind w:firstLine="317"/>
        <w:widowControl/>
      </w:pPr>
      <w:r>
        <w:rPr>
          <w:rFonts w:ascii="Arial" w:hAnsi="Arial"/>
          <w:sz w:val="21"/>
        </w:rPr>
        <w:t>First, a different outcome does not by itself prove a double standard. Facts may differ. Evidence may differ. Jurisdiction may differ. A lawful immunity can protect the functioning of an office rather than excuse personal evil. Mercy, discretion, or a lesser sentence can serve justice rather than corrupt it.</w:t>
      </w:r>
    </w:p>
    <w:p>
      <w:pPr>
        <w:spacing w:after="120" w:line="259" w:lineRule="auto"/>
        <w:ind w:firstLine="317"/>
        <w:widowControl/>
      </w:pPr>
      <w:r>
        <w:rPr>
          <w:rFonts w:ascii="Arial" w:hAnsi="Arial"/>
          <w:sz w:val="21"/>
        </w:rPr>
        <w:t xml:space="preserve">Second, the study is not declaring government itself unlawful. Scripture recognizes civil authority as an entrusted ministry for public good. Paul writes that the ruler is </w:t>
      </w:r>
      <w:r>
        <w:rPr>
          <w:rFonts w:ascii="Arial" w:hAnsi="Arial"/>
          <w:i/>
          <w:sz w:val="21"/>
        </w:rPr>
        <w:t>“the minister of God to thee for good”</w:t>
      </w:r>
      <w:r>
        <w:rPr>
          <w:rFonts w:ascii="Arial" w:hAnsi="Arial"/>
          <w:sz w:val="21"/>
        </w:rPr>
        <w:t xml:space="preserve"> in Romans 13:4. The office is accountable to the good for which it was entrusted. The existence of an office does not convert every act of the officeholder into righteousness.</w:t>
      </w:r>
    </w:p>
    <w:p>
      <w:pPr>
        <w:spacing w:after="120" w:line="259" w:lineRule="auto"/>
        <w:ind w:firstLine="317"/>
        <w:widowControl/>
      </w:pPr>
      <w:r>
        <w:rPr>
          <w:rFonts w:ascii="Arial" w:hAnsi="Arial"/>
          <w:sz w:val="21"/>
        </w:rPr>
        <w:t>Third, the human analogy cannot prove the Satanic framework. It can open the reader’s eyes to a mechanism—selective treatment, insulation, accusation, and enforcement—but the biblical case must be built from Scripture.</w:t>
      </w:r>
    </w:p>
    <w:p>
      <w:pPr>
        <w:spacing w:after="120" w:line="259" w:lineRule="auto"/>
        <w:ind w:firstLine="317"/>
        <w:widowControl/>
      </w:pPr>
      <w:r>
        <w:rPr>
          <w:rFonts w:ascii="Arial" w:hAnsi="Arial"/>
          <w:sz w:val="21"/>
        </w:rPr>
        <w:t>Fourth, no human institution should be casually labeled part of one conscious universal conspiracy merely because it contains rank, punishment, loyalty, or secrecy. Those structures can serve lawful purposes. Later discussion of distributed rebellion must preserve differences among offices, participants, motives, culpability, and evidence.</w:t>
      </w:r>
    </w:p>
    <w:p>
      <w:pPr>
        <w:spacing w:after="120" w:line="259" w:lineRule="auto"/>
        <w:ind w:firstLine="317"/>
        <w:widowControl/>
      </w:pPr>
      <w:r>
        <w:rPr>
          <w:rFonts w:ascii="Arial" w:hAnsi="Arial"/>
          <w:sz w:val="21"/>
        </w:rPr>
        <w:t xml:space="preserve">The analogy therefore performs one limited task: it lets the reader feel the difference between </w:t>
      </w:r>
      <w:r>
        <w:rPr>
          <w:rFonts w:ascii="Arial" w:hAnsi="Arial"/>
          <w:b/>
          <w:sz w:val="21"/>
        </w:rPr>
        <w:t>what is right</w:t>
      </w:r>
      <w:r>
        <w:rPr>
          <w:rFonts w:ascii="Arial" w:hAnsi="Arial"/>
          <w:sz w:val="21"/>
        </w:rPr>
        <w:t xml:space="preserve">, </w:t>
      </w:r>
      <w:r>
        <w:rPr>
          <w:rFonts w:ascii="Arial" w:hAnsi="Arial"/>
          <w:b/>
          <w:sz w:val="21"/>
        </w:rPr>
        <w:t>what the system recognizes</w:t>
      </w:r>
      <w:r>
        <w:rPr>
          <w:rFonts w:ascii="Arial" w:hAnsi="Arial"/>
          <w:sz w:val="21"/>
        </w:rPr>
        <w:t xml:space="preserve">, </w:t>
      </w:r>
      <w:r>
        <w:rPr>
          <w:rFonts w:ascii="Arial" w:hAnsi="Arial"/>
          <w:b/>
          <w:sz w:val="21"/>
        </w:rPr>
        <w:t>what can be enforced</w:t>
      </w:r>
      <w:r>
        <w:rPr>
          <w:rFonts w:ascii="Arial" w:hAnsi="Arial"/>
          <w:sz w:val="21"/>
        </w:rPr>
        <w:t xml:space="preserve">, and </w:t>
      </w:r>
      <w:r>
        <w:rPr>
          <w:rFonts w:ascii="Arial" w:hAnsi="Arial"/>
          <w:b/>
          <w:sz w:val="21"/>
        </w:rPr>
        <w:t>what people assume about the system</w:t>
      </w:r>
      <w:r>
        <w:rPr>
          <w:rFonts w:ascii="Arial" w:hAnsi="Arial"/>
          <w:sz w:val="21"/>
        </w:rPr>
        <w:t>.</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spacing w:after="60"/>
            </w:pPr>
            <w:r>
              <w:rPr>
                <w:rFonts w:ascii="Arial" w:hAnsi="Arial"/>
                <w:b/>
                <w:color w:val="666666"/>
                <w:sz w:val="20"/>
              </w:rPr>
              <w:t>Guardrail — The Analogy Is a Doorway, Not the Proof</w:t>
            </w:r>
          </w:p>
          <w:p>
            <w:pPr>
              <w:spacing w:after="60" w:line="250" w:lineRule="auto"/>
            </w:pPr>
            <w:r>
              <w:rPr>
                <w:rFonts w:ascii="Arial" w:hAnsi="Arial"/>
                <w:sz w:val="19"/>
              </w:rPr>
              <w:t>Human government illustrates the questions. It does not establish the theology.</w:t>
            </w:r>
          </w:p>
          <w:p>
            <w:pPr>
              <w:spacing w:after="60" w:line="250" w:lineRule="auto"/>
            </w:pPr>
            <w:r>
              <w:rPr>
                <w:rFonts w:ascii="Arial" w:hAnsi="Arial"/>
                <w:sz w:val="19"/>
              </w:rPr>
              <w:t>The study will not move from “unequal outcomes exist” to “every institution is corrupt,” nor from “an authority can act wrongly” to “authority itself is evil.”</w:t>
            </w:r>
          </w:p>
          <w:p>
            <w:pPr>
              <w:spacing w:after="60" w:line="250" w:lineRule="auto"/>
            </w:pPr>
            <w:r>
              <w:rPr>
                <w:rFonts w:ascii="Arial" w:hAnsi="Arial"/>
                <w:b/>
                <w:sz w:val="19"/>
              </w:rPr>
              <w:t>Scripture, not suspicion, must identify rebellion and its mechanisms.</w:t>
            </w:r>
          </w:p>
        </w:tc>
      </w:tr>
    </w:tbl>
    <w:p>
      <w:pPr>
        <w:spacing w:after="20"/>
        <w:widowControl/>
      </w:pPr>
    </w:p>
    <w:p>
      <w:pPr>
        <w:spacing w:before="100" w:after="140"/>
        <w:ind w:left="216"/>
        <w:keepLines/>
        <w:widowControl/>
      </w:pPr>
      <w:r>
        <w:rPr>
          <w:rFonts w:ascii="Arial" w:hAnsi="Arial"/>
          <w:b/>
          <w:color w:val="17365D"/>
          <w:sz w:val="20"/>
        </w:rPr>
        <w:t>➜ Lawful = rightful alignment → Legal = system treatment → Enforceable = operative consequence → Perceived = assumed legitimacy</w:t>
      </w:r>
    </w:p>
    <w:p>
      <w:pPr>
        <w:spacing w:before="220" w:after="120"/>
        <w:pBdr>
          <w:bottom w:val="single" w:sz="8" w:space="4" w:color="1F4E79"/>
        </w:pBdr>
        <w:keepNext/>
        <w:widowControl/>
      </w:pPr>
      <w:r>
        <w:rPr>
          <w:rFonts w:ascii="Arial" w:hAnsi="Arial"/>
          <w:b/>
          <w:color w:val="1F4E79"/>
          <w:sz w:val="33"/>
        </w:rPr>
        <w:t>2. The Source of Lawful Authority</w:t>
      </w:r>
    </w:p>
    <w:p>
      <w:pPr>
        <w:spacing w:before="180" w:after="80"/>
        <w:keepNext/>
        <w:widowControl/>
      </w:pPr>
      <w:r>
        <w:rPr>
          <w:rFonts w:ascii="Arial" w:hAnsi="Arial"/>
          <w:b/>
          <w:color w:val="17365D"/>
          <w:sz w:val="26"/>
        </w:rPr>
        <w:t>2.1 Lawful authority begins with the Creator</w:t>
      </w:r>
    </w:p>
    <w:p>
      <w:pPr>
        <w:spacing w:after="120" w:line="259" w:lineRule="auto"/>
        <w:ind w:firstLine="317"/>
        <w:widowControl/>
      </w:pPr>
      <w:r>
        <w:rPr>
          <w:rFonts w:ascii="Arial" w:hAnsi="Arial"/>
          <w:sz w:val="21"/>
        </w:rPr>
        <w:t xml:space="preserve">The four questions cannot remain suspended in human opinion. If </w:t>
      </w:r>
      <w:r>
        <w:rPr>
          <w:rFonts w:ascii="Arial" w:hAnsi="Arial"/>
          <w:b/>
          <w:sz w:val="21"/>
        </w:rPr>
        <w:t>lawful</w:t>
      </w:r>
      <w:r>
        <w:rPr>
          <w:rFonts w:ascii="Arial" w:hAnsi="Arial"/>
          <w:sz w:val="21"/>
        </w:rPr>
        <w:t xml:space="preserve"> means aligned with rightful authority, the study must identify the rightful Source.</w:t>
      </w:r>
    </w:p>
    <w:p>
      <w:pPr>
        <w:spacing w:after="120" w:line="259" w:lineRule="auto"/>
        <w:ind w:firstLine="317"/>
        <w:widowControl/>
      </w:pPr>
      <w:r>
        <w:rPr>
          <w:rFonts w:ascii="Arial" w:hAnsi="Arial"/>
          <w:sz w:val="21"/>
        </w:rPr>
        <w:t>Scripture begins without negotiating that question. God creates. Creation is not older than He is. Matter does not appoint Him. Angels do not authorize Him. Humanity does not vote Him into office. He does not receive jurisdiction from a prior system.</w:t>
      </w:r>
    </w:p>
    <w:p>
      <w:pPr>
        <w:spacing w:after="120" w:line="259" w:lineRule="auto"/>
        <w:ind w:firstLine="317"/>
        <w:widowControl/>
      </w:pPr>
      <w:r>
        <w:rPr>
          <w:rFonts w:ascii="Arial" w:hAnsi="Arial"/>
          <w:sz w:val="21"/>
        </w:rPr>
        <w:t>The earth therefore belongs to Him by creation:</w:t>
      </w:r>
    </w:p>
    <w:p>
      <w:pPr>
        <w:spacing w:before="60" w:after="20" w:line="250" w:lineRule="auto"/>
        <w:ind w:left="403" w:right="216"/>
        <w:widowControl/>
      </w:pPr>
      <w:r>
        <w:rPr>
          <w:rFonts w:ascii="Arial" w:hAnsi="Arial"/>
          <w:i/>
          <w:sz w:val="20"/>
        </w:rPr>
        <w:t>“The earth is the LORD’S, and the fulness thereof; the world, and they that dwell therein.”</w:t>
      </w:r>
    </w:p>
    <w:p>
      <w:pPr>
        <w:spacing w:after="120"/>
        <w:ind w:right="288"/>
        <w:jc w:val="right"/>
        <w:widowControl/>
      </w:pPr>
      <w:r>
        <w:rPr>
          <w:rFonts w:ascii="Arial" w:hAnsi="Arial"/>
          <w:b/>
          <w:color w:val="666666"/>
          <w:sz w:val="19"/>
        </w:rPr>
        <w:t>— Psalm 24:1 (KJV)</w:t>
      </w:r>
    </w:p>
    <w:p>
      <w:pPr>
        <w:spacing w:after="120" w:line="259" w:lineRule="auto"/>
        <w:ind w:firstLine="317"/>
        <w:widowControl/>
      </w:pPr>
      <w:r>
        <w:rPr>
          <w:rFonts w:ascii="Arial" w:hAnsi="Arial"/>
          <w:sz w:val="21"/>
        </w:rPr>
        <w:t>Ownership here is not merely possession by force. It is the rightful claim of the Maker over what He has made. The creatures who live in the world are included in the declaration. Their life is received; their place is received; their capacities are received.</w:t>
      </w:r>
    </w:p>
    <w:p>
      <w:pPr>
        <w:spacing w:after="120" w:line="259" w:lineRule="auto"/>
        <w:ind w:firstLine="317"/>
        <w:widowControl/>
      </w:pPr>
      <w:r>
        <w:rPr>
          <w:rFonts w:ascii="Arial" w:hAnsi="Arial"/>
          <w:sz w:val="21"/>
        </w:rPr>
        <w:t>The Psalmist states the creature’s dependence plainly:</w:t>
      </w:r>
    </w:p>
    <w:p>
      <w:pPr>
        <w:spacing w:before="60" w:after="20" w:line="250" w:lineRule="auto"/>
        <w:ind w:left="403" w:right="216"/>
        <w:widowControl/>
      </w:pPr>
      <w:r>
        <w:rPr>
          <w:rFonts w:ascii="Arial" w:hAnsi="Arial"/>
          <w:i/>
          <w:sz w:val="20"/>
        </w:rPr>
        <w:t>“Know ye that the LORD he is God: it is he that hath made us, and not we ourselves; we are his people, and the sheep of his pasture.”</w:t>
      </w:r>
    </w:p>
    <w:p>
      <w:pPr>
        <w:spacing w:after="120"/>
        <w:ind w:right="288"/>
        <w:jc w:val="right"/>
        <w:widowControl/>
      </w:pPr>
      <w:r>
        <w:rPr>
          <w:rFonts w:ascii="Arial" w:hAnsi="Arial"/>
          <w:b/>
          <w:color w:val="666666"/>
          <w:sz w:val="19"/>
        </w:rPr>
        <w:t>— Psalm 100:3 (KJV)</w:t>
      </w:r>
    </w:p>
    <w:p>
      <w:pPr>
        <w:spacing w:after="120" w:line="259" w:lineRule="auto"/>
        <w:ind w:firstLine="317"/>
        <w:widowControl/>
      </w:pPr>
      <w:r>
        <w:rPr>
          <w:rFonts w:ascii="Arial" w:hAnsi="Arial"/>
          <w:sz w:val="21"/>
        </w:rPr>
        <w:t xml:space="preserve">This is the foundation beneath the study’s use of </w:t>
      </w:r>
      <w:r>
        <w:rPr>
          <w:rFonts w:ascii="Arial" w:hAnsi="Arial"/>
          <w:b/>
          <w:sz w:val="21"/>
        </w:rPr>
        <w:t>lawful</w:t>
      </w:r>
      <w:r>
        <w:rPr>
          <w:rFonts w:ascii="Arial" w:hAnsi="Arial"/>
          <w:sz w:val="21"/>
        </w:rPr>
        <w:t>. God is not lawful because another authority certified Him. He is the Source from whom created law, order, office, stewardship, life, judgment, and vocation proceed.</w:t>
      </w:r>
    </w:p>
    <w:p>
      <w:pPr>
        <w:spacing w:after="120" w:line="259" w:lineRule="auto"/>
        <w:ind w:firstLine="317"/>
        <w:widowControl/>
      </w:pPr>
      <w:r>
        <w:rPr>
          <w:rFonts w:ascii="Arial" w:hAnsi="Arial"/>
          <w:sz w:val="21"/>
        </w:rPr>
        <w:t>A creature may possess power. A creature may be entrusted with authority. A creature may rebel and seize influence. None of those conditions makes the creature the original Source.</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D9EAF7"/>
            <w:tcBorders>
              <w:top w:val="single" w:sz="4" w:color="1F4E79"/>
              <w:left w:val="single" w:sz="18" w:color="1F4E79"/>
              <w:bottom w:val="single" w:sz="4" w:color="1F4E79"/>
              <w:right w:val="single" w:sz="4" w:color="1F4E79"/>
            </w:tcBorders>
          </w:tcPr>
          <w:p>
            <w:pPr>
              <w:spacing w:after="60"/>
            </w:pPr>
            <w:r>
              <w:rPr>
                <w:rFonts w:ascii="Arial" w:hAnsi="Arial"/>
                <w:b/>
                <w:color w:val="1F4E79"/>
                <w:sz w:val="20"/>
              </w:rPr>
              <w:t>Legal / Covenant Witness — Source before Administration</w:t>
            </w:r>
          </w:p>
          <w:p>
            <w:pPr>
              <w:spacing w:after="60" w:line="250" w:lineRule="auto"/>
            </w:pPr>
            <w:r>
              <w:rPr>
                <w:rFonts w:ascii="Arial" w:hAnsi="Arial"/>
                <w:b/>
                <w:sz w:val="19"/>
              </w:rPr>
              <w:t>Creation precedes creaturely office.</w:t>
            </w:r>
          </w:p>
          <w:p>
            <w:pPr>
              <w:spacing w:after="60" w:line="250" w:lineRule="auto"/>
            </w:pPr>
            <w:r>
              <w:rPr>
                <w:rFonts w:ascii="Arial" w:hAnsi="Arial"/>
                <w:b/>
                <w:sz w:val="19"/>
              </w:rPr>
              <w:t>Ownership precedes delegated stewardship.</w:t>
            </w:r>
          </w:p>
          <w:p>
            <w:pPr>
              <w:spacing w:after="60" w:line="250" w:lineRule="auto"/>
            </w:pPr>
            <w:r>
              <w:rPr>
                <w:rFonts w:ascii="Arial" w:hAnsi="Arial"/>
                <w:b/>
                <w:sz w:val="19"/>
              </w:rPr>
              <w:t>God’s authority is original; Adam’s authority is received.</w:t>
            </w:r>
          </w:p>
          <w:p>
            <w:pPr>
              <w:spacing w:after="60" w:line="250" w:lineRule="auto"/>
            </w:pPr>
            <w:r>
              <w:rPr>
                <w:rFonts w:ascii="Arial" w:hAnsi="Arial"/>
                <w:b/>
                <w:sz w:val="19"/>
              </w:rPr>
              <w:t>A usurper may seize influence without becoming the rightful Source.</w:t>
            </w:r>
          </w:p>
        </w:tc>
      </w:tr>
    </w:tbl>
    <w:p>
      <w:pPr>
        <w:spacing w:after="20"/>
        <w:widowControl/>
      </w:pPr>
    </w:p>
    <w:p>
      <w:pPr>
        <w:spacing w:before="180" w:after="80"/>
        <w:keepNext/>
        <w:widowControl/>
      </w:pPr>
      <w:r>
        <w:rPr>
          <w:rFonts w:ascii="Arial" w:hAnsi="Arial"/>
          <w:b/>
          <w:color w:val="17365D"/>
          <w:sz w:val="26"/>
        </w:rPr>
        <w:t>2.2 Order is received, not invented by creatures</w:t>
      </w:r>
    </w:p>
    <w:p>
      <w:pPr>
        <w:spacing w:after="120" w:line="259" w:lineRule="auto"/>
        <w:ind w:firstLine="317"/>
        <w:widowControl/>
      </w:pPr>
      <w:r>
        <w:rPr>
          <w:rFonts w:ascii="Arial" w:hAnsi="Arial"/>
          <w:sz w:val="21"/>
        </w:rPr>
        <w:t>Created order is not a prison imposed upon independent beings who existed before God. It is the arrangement of life given by the One who gives existence itself.</w:t>
      </w:r>
    </w:p>
    <w:p>
      <w:pPr>
        <w:spacing w:after="120" w:line="259" w:lineRule="auto"/>
        <w:ind w:firstLine="317"/>
        <w:widowControl/>
      </w:pPr>
      <w:r>
        <w:rPr>
          <w:rFonts w:ascii="Arial" w:hAnsi="Arial"/>
          <w:sz w:val="21"/>
        </w:rPr>
        <w:t xml:space="preserve">Paul tells the Athenians that God </w:t>
      </w:r>
      <w:r>
        <w:rPr>
          <w:rFonts w:ascii="Arial" w:hAnsi="Arial"/>
          <w:i/>
          <w:sz w:val="21"/>
        </w:rPr>
        <w:t>“made the world and all things therein”</w:t>
      </w:r>
      <w:r>
        <w:rPr>
          <w:rFonts w:ascii="Arial" w:hAnsi="Arial"/>
          <w:sz w:val="21"/>
        </w:rPr>
        <w:t xml:space="preserve"> and that He </w:t>
      </w:r>
      <w:r>
        <w:rPr>
          <w:rFonts w:ascii="Arial" w:hAnsi="Arial"/>
          <w:i/>
          <w:sz w:val="21"/>
        </w:rPr>
        <w:t>“giveth to all life, and breath, and all things”</w:t>
      </w:r>
      <w:r>
        <w:rPr>
          <w:rFonts w:ascii="Arial" w:hAnsi="Arial"/>
          <w:sz w:val="21"/>
        </w:rPr>
        <w:t xml:space="preserve"> (Acts 17:24–25). The creature receives both existence and the conditions in which existence can flourish.</w:t>
      </w:r>
    </w:p>
    <w:p>
      <w:pPr>
        <w:spacing w:after="120" w:line="259" w:lineRule="auto"/>
        <w:ind w:firstLine="317"/>
        <w:widowControl/>
      </w:pPr>
      <w:r>
        <w:rPr>
          <w:rFonts w:ascii="Arial" w:hAnsi="Arial"/>
          <w:sz w:val="21"/>
        </w:rPr>
        <w:t>This does not make obedience mechanical. Scripture presents real address, warning, trust, refusal, turning, and consequence. But choice occurs inside a received reality. The image bearer does not create life, redefine death, or become the measure of good and evil merely by desiring to do so.</w:t>
      </w:r>
    </w:p>
    <w:p>
      <w:pPr>
        <w:spacing w:after="120" w:line="259" w:lineRule="auto"/>
        <w:ind w:firstLine="317"/>
        <w:widowControl/>
      </w:pPr>
      <w:r>
        <w:rPr>
          <w:rFonts w:ascii="Arial" w:hAnsi="Arial"/>
          <w:sz w:val="21"/>
        </w:rPr>
        <w:t>The question of order is therefore relational. Will the creature receive God as Source and Measure, or attempt to measure God and creation from the self? Will the creature learn, trust, and be led, or seize the position of final judgment?</w:t>
      </w:r>
    </w:p>
    <w:p>
      <w:pPr>
        <w:spacing w:after="120" w:line="259" w:lineRule="auto"/>
        <w:ind w:firstLine="317"/>
        <w:widowControl/>
      </w:pPr>
      <w:r>
        <w:rPr>
          <w:rFonts w:ascii="Arial" w:hAnsi="Arial"/>
          <w:sz w:val="21"/>
        </w:rPr>
        <w:t>This is where the larger MEG/MEI study becomes useful. Its terms do not describe two human management styles. They describe the original relation between God and the image bearer.</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spacing w:after="60"/>
            </w:pPr>
            <w:r>
              <w:rPr>
                <w:rFonts w:ascii="Arial" w:hAnsi="Arial"/>
                <w:b/>
                <w:color w:val="666666"/>
                <w:sz w:val="20"/>
              </w:rPr>
              <w:t>Brief Reference to the Larger MEG/MEI Study</w:t>
            </w:r>
          </w:p>
          <w:p>
            <w:pPr>
              <w:spacing w:after="60" w:line="250" w:lineRule="auto"/>
            </w:pPr>
            <w:r>
              <w:rPr>
                <w:rFonts w:ascii="Arial" w:hAnsi="Arial"/>
                <w:sz w:val="19"/>
              </w:rPr>
              <w:t>The larger MEG/MEI study, developed through David’s heart and Psalm 119, distinguishes the original order of authority and dependence.</w:t>
            </w:r>
          </w:p>
          <w:p>
            <w:pPr>
              <w:spacing w:after="60" w:line="250" w:lineRule="auto"/>
            </w:pPr>
            <w:r>
              <w:rPr>
                <w:rFonts w:ascii="Arial" w:hAnsi="Arial"/>
                <w:b/>
                <w:sz w:val="19"/>
              </w:rPr>
              <w:t>MEG</w:t>
            </w:r>
            <w:r>
              <w:rPr>
                <w:rFonts w:ascii="Arial" w:hAnsi="Arial"/>
                <w:sz w:val="19"/>
              </w:rPr>
              <w:t xml:space="preserve"> recognizes God alone as the true </w:t>
            </w:r>
            <w:r>
              <w:rPr>
                <w:rFonts w:ascii="Arial" w:hAnsi="Arial"/>
                <w:b/>
                <w:sz w:val="19"/>
              </w:rPr>
              <w:t>Source, Measure, and Authority</w:t>
            </w:r>
            <w:r>
              <w:rPr>
                <w:rFonts w:ascii="Arial" w:hAnsi="Arial"/>
                <w:sz w:val="19"/>
              </w:rPr>
              <w:t xml:space="preserve">. </w:t>
            </w:r>
            <w:r>
              <w:rPr>
                <w:rFonts w:ascii="Arial" w:hAnsi="Arial"/>
                <w:b/>
                <w:sz w:val="19"/>
              </w:rPr>
              <w:t>MEI</w:t>
            </w:r>
            <w:r>
              <w:rPr>
                <w:rFonts w:ascii="Arial" w:hAnsi="Arial"/>
                <w:sz w:val="19"/>
              </w:rPr>
              <w:t xml:space="preserve"> describes the proper posture of the image bearer: </w:t>
            </w:r>
            <w:r>
              <w:rPr>
                <w:rFonts w:ascii="Arial" w:hAnsi="Arial"/>
                <w:b/>
                <w:sz w:val="19"/>
              </w:rPr>
              <w:t>learning, receiving, trusting, and being led</w:t>
            </w:r>
            <w:r>
              <w:rPr>
                <w:rFonts w:ascii="Arial" w:hAnsi="Arial"/>
                <w:sz w:val="19"/>
              </w:rPr>
              <w:t xml:space="preserve"> rather than judging all things from autonomous self-wisdom.</w:t>
            </w:r>
          </w:p>
          <w:p>
            <w:pPr>
              <w:spacing w:after="60" w:line="250" w:lineRule="auto"/>
            </w:pPr>
            <w:r>
              <w:rPr>
                <w:rFonts w:ascii="Arial" w:hAnsi="Arial"/>
                <w:sz w:val="19"/>
              </w:rPr>
              <w:t>MEG does not mean creaturely domination. MEI does not mean passive subservience to human authority. The terms name God’s rightful place and the creature’s active, covenantal dependence upon Him.</w:t>
            </w:r>
          </w:p>
          <w:p>
            <w:pPr>
              <w:spacing w:after="60" w:line="250" w:lineRule="auto"/>
            </w:pPr>
            <w:r>
              <w:rPr>
                <w:rFonts w:ascii="Arial" w:hAnsi="Arial"/>
                <w:sz w:val="19"/>
              </w:rPr>
              <w:t>This packet introduces the distinction briefly. The larger study carries the full development.</w:t>
            </w:r>
          </w:p>
        </w:tc>
      </w:tr>
    </w:tbl>
    <w:p>
      <w:pPr>
        <w:spacing w:after="20"/>
        <w:widowControl/>
      </w:pPr>
    </w:p>
    <w:p>
      <w:pPr>
        <w:spacing w:after="120" w:line="259" w:lineRule="auto"/>
        <w:ind w:firstLine="317"/>
        <w:widowControl/>
      </w:pPr>
      <w:r>
        <w:rPr>
          <w:rFonts w:ascii="Arial" w:hAnsi="Arial"/>
          <w:sz w:val="21"/>
        </w:rPr>
        <w:t>In that original order, God is not merely the strongest participant. He is the measure. The image bearer is not mindless; the image bearer listens, receives, names, tends, chooses, and serves. But creaturely action remains ordered under the One who gives life and defines the good.</w:t>
      </w:r>
    </w:p>
    <w:p>
      <w:pPr>
        <w:spacing w:after="120" w:line="259" w:lineRule="auto"/>
        <w:ind w:firstLine="317"/>
        <w:widowControl/>
      </w:pPr>
      <w:r>
        <w:rPr>
          <w:rFonts w:ascii="Arial" w:hAnsi="Arial"/>
          <w:sz w:val="21"/>
        </w:rPr>
        <w:t xml:space="preserve">Satan and the fallen angels depart from that order. Satan seeks the position of authority while teaching creatures to reject dependence upon God. He offers a counterfeit MEG—a creature claiming the place of Source and Measure—and a corrupted MEI—a posture of receiving, learning, and serving under rebellion rather than under God. The words </w:t>
      </w:r>
      <w:r>
        <w:rPr>
          <w:rFonts w:ascii="Arial" w:hAnsi="Arial"/>
          <w:i/>
          <w:sz w:val="21"/>
        </w:rPr>
        <w:t>counterfeit</w:t>
      </w:r>
      <w:r>
        <w:rPr>
          <w:rFonts w:ascii="Arial" w:hAnsi="Arial"/>
          <w:sz w:val="21"/>
        </w:rPr>
        <w:t xml:space="preserve"> and </w:t>
      </w:r>
      <w:r>
        <w:rPr>
          <w:rFonts w:ascii="Arial" w:hAnsi="Arial"/>
          <w:i/>
          <w:sz w:val="21"/>
        </w:rPr>
        <w:t>corrupted</w:t>
      </w:r>
      <w:r>
        <w:rPr>
          <w:rFonts w:ascii="Arial" w:hAnsi="Arial"/>
          <w:sz w:val="21"/>
        </w:rPr>
        <w:t xml:space="preserve"> are essential: the actual MEG/MEI order belongs only to the God-image-bearer relation defined by God.</w:t>
      </w:r>
    </w:p>
    <w:p>
      <w:pPr>
        <w:spacing w:after="120" w:line="259" w:lineRule="auto"/>
        <w:ind w:firstLine="317"/>
        <w:widowControl/>
      </w:pPr>
      <w:r>
        <w:rPr>
          <w:rFonts w:ascii="Arial" w:hAnsi="Arial"/>
          <w:sz w:val="21"/>
        </w:rPr>
        <w:t>The Satanic imitation manipulates desire. It presents seizure as maturity, autonomy as wisdom, disobedience as freedom, and self-judgment as godlikeness. The image bearer is enticed to take what God has not given and to determine good and evil from the self. Once desire conceives sin, Sin gains mastery and Death follows. The later packets will slow that sequence and examine its administration.</w:t>
      </w:r>
    </w:p>
    <w:p>
      <w:pPr>
        <w:spacing w:after="120" w:line="259" w:lineRule="auto"/>
        <w:ind w:firstLine="317"/>
        <w:widowControl/>
      </w:pPr>
      <w:r>
        <w:rPr>
          <w:rFonts w:ascii="Arial" w:hAnsi="Arial"/>
          <w:sz w:val="21"/>
        </w:rPr>
        <w:t>God’s purpose through the Eternal Son restores the rightful order rather than abandoning the image bearer. Jesus releases the captive, transfers the believer from the authority of darkness into His kingdom, and moves the image bearer from identity in Adam toward identity in Christ. By faith the believer trusts God, confesses the Lord Jesus, receives imputed righteousness, and becomes a servant of God. Mercy for future weakness is not permission to serve sin; it is the faithfulness of God toward those who are in the Son.</w:t>
      </w:r>
    </w:p>
    <w:p>
      <w:pPr>
        <w:spacing w:after="120" w:line="259" w:lineRule="auto"/>
        <w:ind w:firstLine="317"/>
        <w:widowControl/>
      </w:pPr>
      <w:r>
        <w:rPr>
          <w:rFonts w:ascii="Arial" w:hAnsi="Arial"/>
          <w:sz w:val="21"/>
        </w:rPr>
        <w:t>That restoration is not the central subject of Packet 1, but hope must remain visible. The counterfeit is not ultimate. The usurper is not the Source. Death is not the rightful owner. Darkness is not the final realm.</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2F0D9"/>
            <w:tcBorders>
              <w:top w:val="single" w:sz="4" w:color="548235"/>
              <w:left w:val="single" w:sz="18" w:color="548235"/>
              <w:bottom w:val="single" w:sz="4" w:color="548235"/>
              <w:right w:val="single" w:sz="4" w:color="548235"/>
            </w:tcBorders>
          </w:tcPr>
          <w:p>
            <w:pPr>
              <w:spacing w:after="60"/>
            </w:pPr>
            <w:r>
              <w:rPr>
                <w:rFonts w:ascii="Arial" w:hAnsi="Arial"/>
                <w:b/>
                <w:color w:val="548235"/>
                <w:sz w:val="20"/>
              </w:rPr>
              <w:t>Scripture Continuity — The Original Order and Its Restoration</w:t>
            </w:r>
          </w:p>
          <w:p>
            <w:pPr>
              <w:spacing w:after="40"/>
            </w:pPr>
            <w:r>
              <w:rPr>
                <w:rFonts w:ascii="Arial" w:hAnsi="Arial"/>
                <w:i/>
                <w:sz w:val="19"/>
              </w:rPr>
              <w:t>“Lead me in thy truth, and teach me: for thou art the God of my salvation; on thee do I wait all the day.”</w:t>
            </w:r>
            <w:r>
              <w:rPr>
                <w:rFonts w:ascii="Arial" w:hAnsi="Arial"/>
                <w:b/>
                <w:color w:val="666666"/>
                <w:sz w:val="18"/>
              </w:rPr>
              <w:t xml:space="preserve"> — Psalm 25:5 (KJV)</w:t>
            </w:r>
          </w:p>
          <w:p>
            <w:pPr>
              <w:spacing w:after="40"/>
            </w:pPr>
            <w:r>
              <w:rPr>
                <w:rFonts w:ascii="Arial" w:hAnsi="Arial"/>
                <w:i/>
                <w:sz w:val="19"/>
              </w:rPr>
              <w:t>“And he believed in the LORD; and he counted it to him for righteousness.”</w:t>
            </w:r>
            <w:r>
              <w:rPr>
                <w:rFonts w:ascii="Arial" w:hAnsi="Arial"/>
                <w:b/>
                <w:color w:val="666666"/>
                <w:sz w:val="18"/>
              </w:rPr>
              <w:t xml:space="preserve"> — Genesis 15:6 (KJV)</w:t>
            </w:r>
          </w:p>
          <w:p>
            <w:pPr>
              <w:spacing w:after="40"/>
            </w:pPr>
            <w:r>
              <w:rPr>
                <w:rFonts w:ascii="Arial" w:hAnsi="Arial"/>
                <w:i/>
                <w:sz w:val="19"/>
              </w:rPr>
              <w:t>“Being then made free from sin, ye became the servants of righteousness.”</w:t>
            </w:r>
            <w:r>
              <w:rPr>
                <w:rFonts w:ascii="Arial" w:hAnsi="Arial"/>
                <w:b/>
                <w:color w:val="666666"/>
                <w:sz w:val="18"/>
              </w:rPr>
              <w:t xml:space="preserve"> — Romans 6:18 (KJV)</w:t>
            </w:r>
          </w:p>
          <w:p>
            <w:pPr>
              <w:spacing w:after="60" w:line="250" w:lineRule="auto"/>
            </w:pPr>
            <w:r>
              <w:rPr>
                <w:rFonts w:ascii="Arial" w:hAnsi="Arial"/>
                <w:sz w:val="19"/>
              </w:rPr>
              <w:t xml:space="preserve">The line is not self-rule replaced by religious passivity. It is </w:t>
            </w:r>
            <w:r>
              <w:rPr>
                <w:rFonts w:ascii="Arial" w:hAnsi="Arial"/>
                <w:b/>
                <w:sz w:val="19"/>
              </w:rPr>
              <w:t>rebellious dependence redirected into faithful dependence upon God</w:t>
            </w:r>
            <w:r>
              <w:rPr>
                <w:rFonts w:ascii="Arial" w:hAnsi="Arial"/>
                <w:sz w:val="19"/>
              </w:rPr>
              <w:t>.</w:t>
            </w:r>
          </w:p>
        </w:tc>
      </w:tr>
    </w:tbl>
    <w:p>
      <w:pPr>
        <w:spacing w:after="20"/>
        <w:widowControl/>
      </w:pPr>
    </w:p>
    <w:p>
      <w:pPr>
        <w:spacing w:before="180" w:after="80"/>
        <w:keepNext/>
        <w:widowControl/>
      </w:pPr>
      <w:r>
        <w:rPr>
          <w:rFonts w:ascii="Arial" w:hAnsi="Arial"/>
          <w:b/>
          <w:color w:val="17365D"/>
          <w:sz w:val="26"/>
        </w:rPr>
        <w:t>2.3 Adam’s delegated dominion</w:t>
      </w:r>
    </w:p>
    <w:p>
      <w:pPr>
        <w:spacing w:after="120" w:line="259" w:lineRule="auto"/>
        <w:ind w:firstLine="317"/>
        <w:widowControl/>
      </w:pPr>
      <w:r>
        <w:rPr>
          <w:rFonts w:ascii="Arial" w:hAnsi="Arial"/>
          <w:sz w:val="21"/>
        </w:rPr>
        <w:t>The opening quoted Genesis 1:26 and Psalm 8:6. We now return to the full commission, focusing on the source and shape of the authority given to humanity.</w:t>
      </w:r>
    </w:p>
    <w:p>
      <w:pPr>
        <w:spacing w:before="60" w:after="20" w:line="250" w:lineRule="auto"/>
        <w:ind w:left="403" w:right="216"/>
        <w:widowControl/>
      </w:pPr>
      <w:r>
        <w:rPr>
          <w:rFonts w:ascii="Arial" w:hAnsi="Arial"/>
          <w:i/>
          <w:sz w:val="20"/>
        </w:rPr>
        <w:t>“And God said, Let us make man in our image, after our likeness: and let them have dominion over the fish of the sea, and over the fowl of the air, and over the cattle, and over all the earth, and over every creeping thing that creepeth upon the earth. So God created man in his own image, in the image of God created he him; male and female created he them. And God blessed them, and God said unto them, Be fruitful, and multiply, and replenish the earth, and subdue it: and have dominion over the fish of the sea, and over the fowl of the air, and over every living thing that moveth upon the earth.”</w:t>
      </w:r>
    </w:p>
    <w:p>
      <w:pPr>
        <w:spacing w:after="120"/>
        <w:ind w:right="288"/>
        <w:jc w:val="right"/>
        <w:widowControl/>
      </w:pPr>
      <w:r>
        <w:rPr>
          <w:rFonts w:ascii="Arial" w:hAnsi="Arial"/>
          <w:b/>
          <w:color w:val="666666"/>
          <w:sz w:val="19"/>
        </w:rPr>
        <w:t>— Genesis 1:26–28 (KJV)</w:t>
      </w:r>
    </w:p>
    <w:p>
      <w:pPr>
        <w:spacing w:after="120" w:line="259" w:lineRule="auto"/>
        <w:ind w:firstLine="317"/>
        <w:widowControl/>
      </w:pPr>
      <w:r>
        <w:rPr>
          <w:rFonts w:ascii="Arial" w:hAnsi="Arial"/>
          <w:sz w:val="21"/>
        </w:rPr>
        <w:t>Several features are visible before any theory of dominion is added.</w:t>
      </w:r>
    </w:p>
    <w:p>
      <w:pPr>
        <w:spacing w:after="120" w:line="259" w:lineRule="auto"/>
        <w:ind w:firstLine="317"/>
        <w:widowControl/>
      </w:pPr>
      <w:r>
        <w:rPr>
          <w:rFonts w:ascii="Arial" w:hAnsi="Arial"/>
          <w:sz w:val="21"/>
        </w:rPr>
        <w:t xml:space="preserve">First, </w:t>
      </w:r>
      <w:r>
        <w:rPr>
          <w:rFonts w:ascii="Arial" w:hAnsi="Arial"/>
          <w:b/>
          <w:sz w:val="21"/>
        </w:rPr>
        <w:t>God speaks</w:t>
      </w:r>
      <w:r>
        <w:rPr>
          <w:rFonts w:ascii="Arial" w:hAnsi="Arial"/>
          <w:sz w:val="21"/>
        </w:rPr>
        <w:t>. The authority does not emerge from Adam’s ambition. The commission is given in the speech of God.</w:t>
      </w:r>
    </w:p>
    <w:p>
      <w:pPr>
        <w:spacing w:after="120" w:line="259" w:lineRule="auto"/>
        <w:ind w:firstLine="317"/>
        <w:widowControl/>
      </w:pPr>
      <w:r>
        <w:rPr>
          <w:rFonts w:ascii="Arial" w:hAnsi="Arial"/>
          <w:sz w:val="21"/>
        </w:rPr>
        <w:t xml:space="preserve">Second, the image bearer is made </w:t>
      </w:r>
      <w:r>
        <w:rPr>
          <w:rFonts w:ascii="Arial" w:hAnsi="Arial"/>
          <w:b/>
          <w:sz w:val="21"/>
        </w:rPr>
        <w:t>in God’s image</w:t>
      </w:r>
      <w:r>
        <w:rPr>
          <w:rFonts w:ascii="Arial" w:hAnsi="Arial"/>
          <w:sz w:val="21"/>
        </w:rPr>
        <w:t>. Human dominion is representative and derivative. Humanity is not placed over creation as a rival god but as an image-bearing steward under God.</w:t>
      </w:r>
    </w:p>
    <w:p>
      <w:pPr>
        <w:spacing w:after="120" w:line="259" w:lineRule="auto"/>
        <w:ind w:firstLine="317"/>
        <w:widowControl/>
      </w:pPr>
      <w:r>
        <w:rPr>
          <w:rFonts w:ascii="Arial" w:hAnsi="Arial"/>
          <w:sz w:val="21"/>
        </w:rPr>
        <w:t xml:space="preserve">Third, God </w:t>
      </w:r>
      <w:r>
        <w:rPr>
          <w:rFonts w:ascii="Arial" w:hAnsi="Arial"/>
          <w:b/>
          <w:sz w:val="21"/>
        </w:rPr>
        <w:t>blesses</w:t>
      </w:r>
      <w:r>
        <w:rPr>
          <w:rFonts w:ascii="Arial" w:hAnsi="Arial"/>
          <w:sz w:val="21"/>
        </w:rPr>
        <w:t xml:space="preserve"> before He commissions. Fruitfulness, multiplication, subduing, and dominion are placed inside divine gift and blessing.</w:t>
      </w:r>
    </w:p>
    <w:p>
      <w:pPr>
        <w:spacing w:after="120" w:line="259" w:lineRule="auto"/>
        <w:ind w:firstLine="317"/>
        <w:widowControl/>
      </w:pPr>
      <w:r>
        <w:rPr>
          <w:rFonts w:ascii="Arial" w:hAnsi="Arial"/>
          <w:sz w:val="21"/>
        </w:rPr>
        <w:t>Fourth, the sphere of dominion is named. The text does not grant Adam dominion over God. It does not authorize Adam to redefine the Creator, seize immortality, or judge the command from a position above the One who gave it.</w:t>
      </w:r>
    </w:p>
    <w:p>
      <w:pPr>
        <w:spacing w:after="120" w:line="259" w:lineRule="auto"/>
        <w:ind w:firstLine="317"/>
        <w:widowControl/>
      </w:pPr>
      <w:r>
        <w:rPr>
          <w:rFonts w:ascii="Arial" w:hAnsi="Arial"/>
          <w:sz w:val="21"/>
        </w:rPr>
        <w:t>Fifth, dominion is vocation. The image bearer has work to do: cultivate, order, guard, name, multiply, and extend faithful stewardship through the earth.</w:t>
      </w:r>
    </w:p>
    <w:p>
      <w:pPr>
        <w:spacing w:after="120" w:line="259" w:lineRule="auto"/>
        <w:ind w:firstLine="317"/>
        <w:widowControl/>
      </w:pPr>
      <w:r>
        <w:rPr>
          <w:rFonts w:ascii="Arial" w:hAnsi="Arial"/>
          <w:sz w:val="21"/>
        </w:rPr>
        <w:t>Psalm 8 looks back at the same gift with wonder rather than autonomous pride:</w:t>
      </w:r>
    </w:p>
    <w:p>
      <w:pPr>
        <w:spacing w:before="60" w:after="20" w:line="250" w:lineRule="auto"/>
        <w:ind w:left="403" w:right="216"/>
        <w:widowControl/>
      </w:pPr>
      <w:r>
        <w:rPr>
          <w:rFonts w:ascii="Arial" w:hAnsi="Arial"/>
          <w:i/>
          <w:sz w:val="20"/>
        </w:rPr>
        <w:t>“What is man, that thou art mindful of him? and the son of man, that thou visitest him? For thou hast made him a little lower than the angels, and hast crowned him with glory and honour. Thou madest him to have dominion over the works of thy hands; thou hast put all things under his feet.”</w:t>
      </w:r>
    </w:p>
    <w:p>
      <w:pPr>
        <w:spacing w:after="120"/>
        <w:ind w:right="288"/>
        <w:jc w:val="right"/>
        <w:widowControl/>
      </w:pPr>
      <w:r>
        <w:rPr>
          <w:rFonts w:ascii="Arial" w:hAnsi="Arial"/>
          <w:b/>
          <w:color w:val="666666"/>
          <w:sz w:val="19"/>
        </w:rPr>
        <w:t>— Psalm 8:4–6 (KJV)</w:t>
      </w:r>
    </w:p>
    <w:p>
      <w:pPr>
        <w:spacing w:after="120" w:line="259" w:lineRule="auto"/>
        <w:ind w:firstLine="317"/>
        <w:widowControl/>
      </w:pPr>
      <w:r>
        <w:rPr>
          <w:rFonts w:ascii="Arial" w:hAnsi="Arial"/>
          <w:sz w:val="21"/>
        </w:rPr>
        <w:t xml:space="preserve">The crown is received. The glory is bestowed. The dominion is granted. The works remain </w:t>
      </w:r>
      <w:r>
        <w:rPr>
          <w:rFonts w:ascii="Arial" w:hAnsi="Arial"/>
          <w:b/>
          <w:sz w:val="21"/>
        </w:rPr>
        <w:t>the works of God’s hands</w:t>
      </w:r>
      <w:r>
        <w:rPr>
          <w:rFonts w:ascii="Arial" w:hAnsi="Arial"/>
          <w:sz w:val="21"/>
        </w:rPr>
        <w:t>.</w:t>
      </w:r>
    </w:p>
    <w:p>
      <w:pPr>
        <w:spacing w:after="120" w:line="259" w:lineRule="auto"/>
        <w:ind w:firstLine="317"/>
        <w:widowControl/>
      </w:pPr>
      <w:r>
        <w:rPr>
          <w:rFonts w:ascii="Arial" w:hAnsi="Arial"/>
          <w:sz w:val="21"/>
        </w:rPr>
        <w:t xml:space="preserve">This is the lawful architecture of human vocation: </w:t>
      </w:r>
      <w:r>
        <w:rPr>
          <w:rFonts w:ascii="Arial" w:hAnsi="Arial"/>
          <w:b/>
          <w:sz w:val="21"/>
        </w:rPr>
        <w:t>God owns → God forms → God blesses → God gives → the image bearer receives and serves</w:t>
      </w:r>
      <w:r>
        <w:rPr>
          <w:rFonts w:ascii="Arial" w:hAnsi="Arial"/>
          <w:sz w:val="21"/>
        </w:rPr>
        <w:t>.</w:t>
      </w:r>
    </w:p>
    <w:p>
      <w:pPr>
        <w:spacing w:before="100" w:after="140"/>
        <w:ind w:left="216"/>
        <w:keepLines/>
        <w:widowControl/>
      </w:pPr>
      <w:r>
        <w:rPr>
          <w:rFonts w:ascii="Arial" w:hAnsi="Arial"/>
          <w:b/>
          <w:color w:val="17365D"/>
          <w:sz w:val="20"/>
        </w:rPr>
        <w:t>➜ God owns → God forms → God blesses → God gives → the image bearer receives and serves</w:t>
      </w:r>
    </w:p>
    <w:p>
      <w:pPr>
        <w:spacing w:before="180" w:after="80"/>
        <w:keepNext/>
        <w:widowControl/>
      </w:pPr>
      <w:r>
        <w:rPr>
          <w:rFonts w:ascii="Arial" w:hAnsi="Arial"/>
          <w:b/>
          <w:color w:val="17365D"/>
          <w:sz w:val="26"/>
        </w:rPr>
        <w:t>2.4 Stewardship versus autonomous ownership</w:t>
      </w:r>
    </w:p>
    <w:p>
      <w:pPr>
        <w:spacing w:after="120" w:line="259" w:lineRule="auto"/>
        <w:ind w:firstLine="317"/>
        <w:widowControl/>
      </w:pPr>
      <w:r>
        <w:rPr>
          <w:rFonts w:ascii="Arial" w:hAnsi="Arial"/>
          <w:sz w:val="21"/>
        </w:rPr>
        <w:t>Genesis 2 places the commissioned image bearer inside a specific stewardship:</w:t>
      </w:r>
    </w:p>
    <w:p>
      <w:pPr>
        <w:spacing w:before="60" w:after="20" w:line="250" w:lineRule="auto"/>
        <w:ind w:left="403" w:right="216"/>
        <w:widowControl/>
      </w:pPr>
      <w:r>
        <w:rPr>
          <w:rFonts w:ascii="Arial" w:hAnsi="Arial"/>
          <w:i/>
          <w:sz w:val="20"/>
        </w:rPr>
        <w:t>“And the LORD God took the man, and put him into the garden of Eden to dress it and to keep it.”</w:t>
      </w:r>
    </w:p>
    <w:p>
      <w:pPr>
        <w:spacing w:after="120"/>
        <w:ind w:right="288"/>
        <w:jc w:val="right"/>
        <w:widowControl/>
      </w:pPr>
      <w:r>
        <w:rPr>
          <w:rFonts w:ascii="Arial" w:hAnsi="Arial"/>
          <w:b/>
          <w:color w:val="666666"/>
          <w:sz w:val="19"/>
        </w:rPr>
        <w:t>— Genesis 2:15 (KJV)</w:t>
      </w:r>
    </w:p>
    <w:p>
      <w:pPr>
        <w:spacing w:after="120" w:line="259" w:lineRule="auto"/>
        <w:ind w:firstLine="317"/>
        <w:widowControl/>
      </w:pPr>
      <w:r>
        <w:rPr>
          <w:rFonts w:ascii="Arial" w:hAnsi="Arial"/>
          <w:sz w:val="21"/>
        </w:rPr>
        <w:t>The garden is not created by Adam. The man is taken and placed. The work is real, but the setting, life, trees, water, vocation, and boundary are received.</w:t>
      </w:r>
    </w:p>
    <w:p>
      <w:pPr>
        <w:spacing w:after="120" w:line="259" w:lineRule="auto"/>
        <w:ind w:firstLine="317"/>
        <w:widowControl/>
      </w:pPr>
      <w:r>
        <w:rPr>
          <w:rFonts w:ascii="Arial" w:hAnsi="Arial"/>
          <w:sz w:val="21"/>
        </w:rPr>
        <w:t>Stewardship means the entrusted person may act with genuine responsibility inside another’s ownership. A steward can cultivate, protect, distribute, judge matters within the assigned scope, and answer for what has been entrusted. A steward is not a puppet. But neither is the steward the source of the trust.</w:t>
      </w:r>
    </w:p>
    <w:p>
      <w:pPr>
        <w:spacing w:after="120" w:line="259" w:lineRule="auto"/>
        <w:ind w:firstLine="317"/>
        <w:widowControl/>
      </w:pPr>
      <w:r>
        <w:rPr>
          <w:rFonts w:ascii="Arial" w:hAnsi="Arial"/>
          <w:sz w:val="21"/>
        </w:rPr>
        <w:t xml:space="preserve">Autonomous ownership makes a different claim: </w:t>
      </w:r>
      <w:r>
        <w:rPr>
          <w:rFonts w:ascii="Arial" w:hAnsi="Arial"/>
          <w:i/>
          <w:sz w:val="21"/>
        </w:rPr>
        <w:t>I define the good because it is mine. I determine the boundary because I am the measure. I may use what has been given without reference to the giver.</w:t>
      </w:r>
    </w:p>
    <w:p>
      <w:pPr>
        <w:spacing w:after="120" w:line="259" w:lineRule="auto"/>
        <w:ind w:firstLine="317"/>
        <w:widowControl/>
      </w:pPr>
      <w:r>
        <w:rPr>
          <w:rFonts w:ascii="Arial" w:hAnsi="Arial"/>
          <w:sz w:val="21"/>
        </w:rPr>
        <w:t>The difference is crucial for this study. Satan’s usurpation does not turn delegated dominion into rightful ownership. Adam’s disobedience can expose the stewardship to bondage, transfer operative service, and permit counterfeit powers to seize influence. None of those effects rewrites Psalm 24:1. The earth does not cease to be the LORD’s.</w:t>
      </w:r>
    </w:p>
    <w:p>
      <w:pPr>
        <w:spacing w:after="120" w:line="259" w:lineRule="auto"/>
        <w:ind w:firstLine="317"/>
        <w:widowControl/>
      </w:pPr>
      <w:r>
        <w:rPr>
          <w:rFonts w:ascii="Arial" w:hAnsi="Arial"/>
          <w:sz w:val="21"/>
        </w:rPr>
        <w:t xml:space="preserve">The user’s intended sequence includes both aspects of usurpation: the Satan seeks to take the stewardship God assigned to Adam, and then distributes spheres of operative dominion among fallen powers and human participants. Later packets must audit the precise biblical mechanism. Packet 1 establishes the boundary: </w:t>
      </w:r>
      <w:r>
        <w:rPr>
          <w:rFonts w:ascii="Arial" w:hAnsi="Arial"/>
          <w:b/>
          <w:sz w:val="21"/>
        </w:rPr>
        <w:t>usurped influence is not original ownership, and operative control is not lawful title</w:t>
      </w:r>
      <w:r>
        <w:rPr>
          <w:rFonts w:ascii="Arial" w:hAnsi="Arial"/>
          <w:sz w:val="21"/>
        </w:rPr>
        <w:t>.</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D9EAF7"/>
            <w:tcBorders>
              <w:top w:val="single" w:sz="4" w:color="1F4E79"/>
              <w:left w:val="single" w:sz="18" w:color="1F4E79"/>
              <w:bottom w:val="single" w:sz="4" w:color="1F4E79"/>
              <w:right w:val="single" w:sz="4" w:color="1F4E79"/>
            </w:tcBorders>
          </w:tcPr>
          <w:p>
            <w:pPr>
              <w:spacing w:after="60"/>
            </w:pPr>
            <w:r>
              <w:rPr>
                <w:rFonts w:ascii="Arial" w:hAnsi="Arial"/>
                <w:b/>
                <w:color w:val="1F4E79"/>
                <w:sz w:val="20"/>
              </w:rPr>
              <w:t>Legal / Covenant Witness — Stewardship Has a Source and an Account</w:t>
            </w:r>
          </w:p>
          <w:p>
            <w:pPr>
              <w:spacing w:after="60" w:line="250" w:lineRule="auto"/>
            </w:pPr>
            <w:r>
              <w:rPr>
                <w:rFonts w:ascii="Arial" w:hAnsi="Arial"/>
                <w:sz w:val="19"/>
              </w:rPr>
              <w:t>A steward possesses real responsibility without becoming the owner.</w:t>
            </w:r>
          </w:p>
          <w:p>
            <w:pPr>
              <w:spacing w:after="60" w:line="250" w:lineRule="auto"/>
            </w:pPr>
            <w:r>
              <w:rPr>
                <w:rFonts w:ascii="Arial" w:hAnsi="Arial"/>
                <w:sz w:val="19"/>
              </w:rPr>
              <w:t>The power to use, order, protect, or distribute what is entrusted remains answerable to the one who gave it.</w:t>
            </w:r>
          </w:p>
          <w:p>
            <w:pPr>
              <w:spacing w:after="60" w:line="250" w:lineRule="auto"/>
            </w:pPr>
            <w:r>
              <w:rPr>
                <w:rFonts w:ascii="Arial" w:hAnsi="Arial"/>
                <w:b/>
                <w:sz w:val="19"/>
              </w:rPr>
              <w:t>Theft of function does not create lawful title. Seizure of influence does not make the usurper the Creator.</w:t>
            </w:r>
          </w:p>
        </w:tc>
      </w:tr>
    </w:tbl>
    <w:p>
      <w:pPr>
        <w:spacing w:after="20"/>
        <w:widowControl/>
      </w:pPr>
    </w:p>
    <w:p>
      <w:pPr>
        <w:spacing w:before="180" w:after="80"/>
        <w:keepNext/>
        <w:widowControl/>
      </w:pPr>
      <w:r>
        <w:rPr>
          <w:rFonts w:ascii="Arial" w:hAnsi="Arial"/>
          <w:b/>
          <w:color w:val="17365D"/>
          <w:sz w:val="26"/>
        </w:rPr>
        <w:t>2.5 God’s command and God’s desire</w:t>
      </w:r>
    </w:p>
    <w:p>
      <w:pPr>
        <w:spacing w:after="120" w:line="259" w:lineRule="auto"/>
        <w:ind w:firstLine="317"/>
        <w:widowControl/>
      </w:pPr>
      <w:r>
        <w:rPr>
          <w:rFonts w:ascii="Arial" w:hAnsi="Arial"/>
          <w:sz w:val="21"/>
        </w:rPr>
        <w:t>The original order includes command. But the command in Eden should not be presented as though God withheld all good and then tested Adam with an arbitrary prohibition.</w:t>
      </w:r>
    </w:p>
    <w:p>
      <w:pPr>
        <w:spacing w:after="120" w:line="259" w:lineRule="auto"/>
        <w:ind w:firstLine="317"/>
        <w:widowControl/>
      </w:pPr>
      <w:r>
        <w:rPr>
          <w:rFonts w:ascii="Arial" w:hAnsi="Arial"/>
          <w:sz w:val="21"/>
        </w:rPr>
        <w:t>The text begins with abundance:</w:t>
      </w:r>
    </w:p>
    <w:p>
      <w:pPr>
        <w:spacing w:before="60" w:after="20" w:line="250" w:lineRule="auto"/>
        <w:ind w:left="403" w:right="216"/>
        <w:widowControl/>
      </w:pPr>
      <w:r>
        <w:rPr>
          <w:rFonts w:ascii="Arial" w:hAnsi="Arial"/>
          <w:i/>
          <w:sz w:val="20"/>
        </w:rPr>
        <w:t>“And the LORD God commanded the man, saying, Of every tree of the garden thou mayest freely eat.”</w:t>
      </w:r>
    </w:p>
    <w:p>
      <w:pPr>
        <w:spacing w:after="120"/>
        <w:ind w:right="288"/>
        <w:jc w:val="right"/>
        <w:widowControl/>
      </w:pPr>
      <w:r>
        <w:rPr>
          <w:rFonts w:ascii="Arial" w:hAnsi="Arial"/>
          <w:b/>
          <w:color w:val="666666"/>
          <w:sz w:val="19"/>
        </w:rPr>
        <w:t>— Genesis 2:16 (KJV)</w:t>
      </w:r>
    </w:p>
    <w:p>
      <w:pPr>
        <w:spacing w:after="120" w:line="259" w:lineRule="auto"/>
        <w:ind w:firstLine="317"/>
        <w:widowControl/>
      </w:pPr>
      <w:r>
        <w:rPr>
          <w:rFonts w:ascii="Arial" w:hAnsi="Arial"/>
          <w:sz w:val="21"/>
        </w:rPr>
        <w:t>The boundary follows the gift:</w:t>
      </w:r>
    </w:p>
    <w:p>
      <w:pPr>
        <w:spacing w:before="60" w:after="20" w:line="250" w:lineRule="auto"/>
        <w:ind w:left="403" w:right="216"/>
        <w:widowControl/>
      </w:pPr>
      <w:r>
        <w:rPr>
          <w:rFonts w:ascii="Arial" w:hAnsi="Arial"/>
          <w:i/>
          <w:sz w:val="20"/>
        </w:rPr>
        <w:t>“But of the tree of the knowledge of good and evil, thou shalt not eat of it: for in the day that thou eatest thereof thou shalt surely die.”</w:t>
      </w:r>
    </w:p>
    <w:p>
      <w:pPr>
        <w:spacing w:after="120"/>
        <w:ind w:right="288"/>
        <w:jc w:val="right"/>
        <w:widowControl/>
      </w:pPr>
      <w:r>
        <w:rPr>
          <w:rFonts w:ascii="Arial" w:hAnsi="Arial"/>
          <w:b/>
          <w:color w:val="666666"/>
          <w:sz w:val="19"/>
        </w:rPr>
        <w:t>— Genesis 2:17 (KJV)</w:t>
      </w:r>
    </w:p>
    <w:p>
      <w:pPr>
        <w:spacing w:after="120" w:line="259" w:lineRule="auto"/>
        <w:ind w:firstLine="317"/>
        <w:widowControl/>
      </w:pPr>
      <w:r>
        <w:rPr>
          <w:rFonts w:ascii="Arial" w:hAnsi="Arial"/>
          <w:sz w:val="21"/>
        </w:rPr>
        <w:t>The command reveals more than a restriction. It reveals the relation between the Source of life and the image bearer. God gives provision, vocation, freedom, warning, and a boundary tied to death. The creature is called to trust that the One who gives life also knows what preserves life.</w:t>
      </w:r>
    </w:p>
    <w:p>
      <w:pPr>
        <w:spacing w:after="120" w:line="259" w:lineRule="auto"/>
        <w:ind w:firstLine="317"/>
        <w:widowControl/>
      </w:pPr>
      <w:r>
        <w:rPr>
          <w:rFonts w:ascii="Arial" w:hAnsi="Arial"/>
          <w:sz w:val="21"/>
        </w:rPr>
        <w:t>The Satanic temptation will later attack that relation. It will portray the boundary as deprivation, God as withholding, and autonomous seizure as the path to wisdom. That is why the study must establish God’s desire before it examines the counterfeit. God’s command is not the demand of a rebel ruler protecting self-interest. It is the word of the Creator who gives the garden, the image, the breath, the vocation, and the warning.</w:t>
      </w:r>
    </w:p>
    <w:p>
      <w:pPr>
        <w:spacing w:after="120" w:line="259" w:lineRule="auto"/>
        <w:ind w:firstLine="317"/>
        <w:widowControl/>
      </w:pPr>
      <w:r>
        <w:rPr>
          <w:rFonts w:ascii="Arial" w:hAnsi="Arial"/>
          <w:sz w:val="21"/>
        </w:rPr>
        <w:t>This distinction does not remove accountability. Adam can disobey. The warning is real. Death is real. But the command comes from the lawful Source and is ordered toward life.</w:t>
      </w:r>
    </w:p>
    <w:p>
      <w:pPr>
        <w:spacing w:after="120" w:line="259" w:lineRule="auto"/>
        <w:ind w:firstLine="317"/>
        <w:widowControl/>
      </w:pPr>
      <w:r>
        <w:rPr>
          <w:rFonts w:ascii="Arial" w:hAnsi="Arial"/>
          <w:sz w:val="21"/>
        </w:rPr>
        <w:t xml:space="preserve">Throughout Scripture, God continues to call His people toward life rather than toward arbitrary destruction. Moses says, </w:t>
      </w:r>
      <w:r>
        <w:rPr>
          <w:rFonts w:ascii="Arial" w:hAnsi="Arial"/>
          <w:i/>
          <w:sz w:val="21"/>
        </w:rPr>
        <w:t>“I have set before you life and death, blessing and cursing: therefore choose life”</w:t>
      </w:r>
      <w:r>
        <w:rPr>
          <w:rFonts w:ascii="Arial" w:hAnsi="Arial"/>
          <w:sz w:val="21"/>
        </w:rPr>
        <w:t xml:space="preserve"> (Deuteronomy 30:19). Ezekiel records God’s plea, </w:t>
      </w:r>
      <w:r>
        <w:rPr>
          <w:rFonts w:ascii="Arial" w:hAnsi="Arial"/>
          <w:i/>
          <w:sz w:val="21"/>
        </w:rPr>
        <w:t>“turn yourselves, and live ye”</w:t>
      </w:r>
      <w:r>
        <w:rPr>
          <w:rFonts w:ascii="Arial" w:hAnsi="Arial"/>
          <w:sz w:val="21"/>
        </w:rPr>
        <w:t xml:space="preserve"> (Ezekiel 18:32). The covenant settings differ from Eden, but the canonical direction is consistent: the rightful King speaks truthfully about life, death, trust, rebellion, and consequence.</w:t>
      </w:r>
    </w:p>
    <w:p>
      <w:pPr>
        <w:spacing w:after="120" w:line="259" w:lineRule="auto"/>
        <w:ind w:firstLine="317"/>
        <w:widowControl/>
      </w:pPr>
      <w:r>
        <w:rPr>
          <w:rFonts w:ascii="Arial" w:hAnsi="Arial"/>
          <w:sz w:val="21"/>
        </w:rPr>
        <w:t>The counterfeit order will invert this. It will offer death under the appearance of life, bondage under the appearance of freedom, and seizure under the appearance of wisdom.</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spacing w:after="60"/>
            </w:pPr>
            <w:r>
              <w:rPr>
                <w:rFonts w:ascii="Arial" w:hAnsi="Arial"/>
                <w:b/>
                <w:color w:val="8B5A2B"/>
                <w:sz w:val="20"/>
              </w:rPr>
              <w:t>Discovery — The Counterfeit Must Misrepresent the Source</w:t>
            </w:r>
          </w:p>
          <w:p>
            <w:pPr>
              <w:spacing w:after="60" w:line="250" w:lineRule="auto"/>
            </w:pPr>
            <w:r>
              <w:rPr>
                <w:rFonts w:ascii="Arial" w:hAnsi="Arial"/>
                <w:sz w:val="19"/>
              </w:rPr>
              <w:t>If God is truly Source, Measure, and Authority, rebellion cannot recruit the image bearer merely by announcing itself as death.</w:t>
            </w:r>
          </w:p>
          <w:p>
            <w:pPr>
              <w:spacing w:after="60" w:line="250" w:lineRule="auto"/>
            </w:pPr>
            <w:r>
              <w:rPr>
                <w:rFonts w:ascii="Arial" w:hAnsi="Arial"/>
                <w:sz w:val="19"/>
              </w:rPr>
              <w:t xml:space="preserve">It must represent </w:t>
            </w:r>
            <w:r>
              <w:rPr>
                <w:rFonts w:ascii="Arial" w:hAnsi="Arial"/>
                <w:b/>
                <w:sz w:val="19"/>
              </w:rPr>
              <w:t>God’s gift as deprivation</w:t>
            </w:r>
            <w:r>
              <w:rPr>
                <w:rFonts w:ascii="Arial" w:hAnsi="Arial"/>
                <w:sz w:val="19"/>
              </w:rPr>
              <w:t xml:space="preserve">, </w:t>
            </w:r>
            <w:r>
              <w:rPr>
                <w:rFonts w:ascii="Arial" w:hAnsi="Arial"/>
                <w:b/>
                <w:sz w:val="19"/>
              </w:rPr>
              <w:t>God’s boundary as oppression</w:t>
            </w:r>
            <w:r>
              <w:rPr>
                <w:rFonts w:ascii="Arial" w:hAnsi="Arial"/>
                <w:sz w:val="19"/>
              </w:rPr>
              <w:t xml:space="preserve">, and </w:t>
            </w:r>
            <w:r>
              <w:rPr>
                <w:rFonts w:ascii="Arial" w:hAnsi="Arial"/>
                <w:b/>
                <w:sz w:val="19"/>
              </w:rPr>
              <w:t>seizure as life</w:t>
            </w:r>
            <w:r>
              <w:rPr>
                <w:rFonts w:ascii="Arial" w:hAnsi="Arial"/>
                <w:sz w:val="19"/>
              </w:rPr>
              <w:t>.</w:t>
            </w:r>
          </w:p>
        </w:tc>
      </w:tr>
    </w:tbl>
    <w:p>
      <w:pPr>
        <w:spacing w:after="20"/>
        <w:widowControl/>
      </w:pPr>
    </w:p>
    <w:p>
      <w:pPr>
        <w:spacing w:before="180" w:after="80"/>
        <w:keepNext/>
        <w:widowControl/>
      </w:pPr>
      <w:r>
        <w:rPr>
          <w:rFonts w:ascii="Arial" w:hAnsi="Arial"/>
          <w:b/>
          <w:color w:val="17365D"/>
          <w:sz w:val="26"/>
        </w:rPr>
        <w:t>2.6 The difference between authority and possession of power</w:t>
      </w:r>
    </w:p>
    <w:p>
      <w:pPr>
        <w:spacing w:after="120" w:line="259" w:lineRule="auto"/>
        <w:ind w:firstLine="317"/>
        <w:widowControl/>
      </w:pPr>
      <w:r>
        <w:rPr>
          <w:rFonts w:ascii="Arial" w:hAnsi="Arial"/>
          <w:sz w:val="21"/>
        </w:rPr>
        <w:t xml:space="preserve">The final distinction of Packet 1 concerns </w:t>
      </w:r>
      <w:r>
        <w:rPr>
          <w:rFonts w:ascii="Arial" w:hAnsi="Arial"/>
          <w:b/>
          <w:sz w:val="21"/>
        </w:rPr>
        <w:t>authority</w:t>
      </w:r>
      <w:r>
        <w:rPr>
          <w:rFonts w:ascii="Arial" w:hAnsi="Arial"/>
          <w:sz w:val="21"/>
        </w:rPr>
        <w:t xml:space="preserve"> and </w:t>
      </w:r>
      <w:r>
        <w:rPr>
          <w:rFonts w:ascii="Arial" w:hAnsi="Arial"/>
          <w:b/>
          <w:sz w:val="21"/>
        </w:rPr>
        <w:t>power</w:t>
      </w:r>
      <w:r>
        <w:rPr>
          <w:rFonts w:ascii="Arial" w:hAnsi="Arial"/>
          <w:sz w:val="21"/>
        </w:rPr>
        <w:t>.</w:t>
      </w:r>
    </w:p>
    <w:p>
      <w:pPr>
        <w:spacing w:after="120" w:line="259" w:lineRule="auto"/>
        <w:ind w:firstLine="317"/>
        <w:widowControl/>
      </w:pPr>
      <w:r>
        <w:rPr>
          <w:rFonts w:ascii="Arial" w:hAnsi="Arial"/>
          <w:sz w:val="21"/>
        </w:rPr>
        <w:t>Authority concerns rightful permission, commission, office, and accountability. Power concerns capacity—the ability to act, compel, restrain, punish, destroy, protect, or produce an outcome. In a just order, power serves authority. In rebellion, power attempts to impersonate authority.</w:t>
      </w:r>
    </w:p>
    <w:p>
      <w:pPr>
        <w:spacing w:after="120" w:line="259" w:lineRule="auto"/>
        <w:ind w:firstLine="317"/>
        <w:widowControl/>
      </w:pPr>
      <w:r>
        <w:rPr>
          <w:rFonts w:ascii="Arial" w:hAnsi="Arial"/>
          <w:sz w:val="21"/>
        </w:rPr>
        <w:t xml:space="preserve">Pharaoh possessed enormous power over Israel. He controlled labor, officers, burdens, commands, military force, and punishment. His system could enforce his will. Yet when YHWH declared, </w:t>
      </w:r>
      <w:r>
        <w:rPr>
          <w:rFonts w:ascii="Arial" w:hAnsi="Arial"/>
          <w:i/>
          <w:sz w:val="21"/>
        </w:rPr>
        <w:t>“Let my people go,”</w:t>
      </w:r>
      <w:r>
        <w:rPr>
          <w:rFonts w:ascii="Arial" w:hAnsi="Arial"/>
          <w:sz w:val="21"/>
        </w:rPr>
        <w:t xml:space="preserve"> Pharaoh’s capacity to resist did not become a lawful title over the people of God.</w:t>
      </w:r>
    </w:p>
    <w:p>
      <w:pPr>
        <w:spacing w:after="120" w:line="259" w:lineRule="auto"/>
        <w:ind w:firstLine="317"/>
        <w:widowControl/>
      </w:pPr>
      <w:r>
        <w:rPr>
          <w:rFonts w:ascii="Arial" w:hAnsi="Arial"/>
          <w:sz w:val="21"/>
        </w:rPr>
        <w:t xml:space="preserve">The same distinction appears whenever a human authority commands what God forbids or forbids what God commands. The apostles do not deny that the council can threaten or punish them. They deny that the council’s enforceable command outranks the rightful authority of God: </w:t>
      </w:r>
      <w:r>
        <w:rPr>
          <w:rFonts w:ascii="Arial" w:hAnsi="Arial"/>
          <w:i/>
          <w:sz w:val="21"/>
        </w:rPr>
        <w:t>“We ought to obey God rather than men”</w:t>
      </w:r>
      <w:r>
        <w:rPr>
          <w:rFonts w:ascii="Arial" w:hAnsi="Arial"/>
          <w:sz w:val="21"/>
        </w:rPr>
        <w:t xml:space="preserve"> (Acts 5:29).</w:t>
      </w:r>
    </w:p>
    <w:p>
      <w:pPr>
        <w:spacing w:after="120" w:line="259" w:lineRule="auto"/>
        <w:ind w:firstLine="317"/>
        <w:widowControl/>
      </w:pPr>
      <w:r>
        <w:rPr>
          <w:rFonts w:ascii="Arial" w:hAnsi="Arial"/>
          <w:sz w:val="21"/>
        </w:rPr>
        <w:t>This does not authorize private arrogance. A person cannot label every unwanted rule unlawful merely because obedience is inconvenient. The appeal to higher authority must be governed by Scripture, truth, proper scope, and willingness to bear consequences rather than by self-will.</w:t>
      </w:r>
    </w:p>
    <w:p>
      <w:pPr>
        <w:spacing w:after="120" w:line="259" w:lineRule="auto"/>
        <w:ind w:firstLine="317"/>
        <w:widowControl/>
      </w:pPr>
      <w:r>
        <w:rPr>
          <w:rFonts w:ascii="Arial" w:hAnsi="Arial"/>
          <w:sz w:val="21"/>
        </w:rPr>
        <w:t xml:space="preserve">But the principle remains: </w:t>
      </w:r>
      <w:r>
        <w:rPr>
          <w:rFonts w:ascii="Arial" w:hAnsi="Arial"/>
          <w:b/>
          <w:sz w:val="21"/>
        </w:rPr>
        <w:t>power can produce compliance without creating lawful right</w:t>
      </w:r>
      <w:r>
        <w:rPr>
          <w:rFonts w:ascii="Arial" w:hAnsi="Arial"/>
          <w:sz w:val="21"/>
        </w:rPr>
        <w:t>.</w:t>
      </w:r>
    </w:p>
    <w:p>
      <w:pPr>
        <w:spacing w:after="120" w:line="259" w:lineRule="auto"/>
        <w:ind w:firstLine="317"/>
        <w:widowControl/>
      </w:pPr>
      <w:r>
        <w:rPr>
          <w:rFonts w:ascii="Arial" w:hAnsi="Arial"/>
          <w:sz w:val="21"/>
        </w:rPr>
        <w:t>This prepares the study for the Satanic claim. Satan and fallen powers may possess operative abilities. Human beings may yield themselves as servants. Sin may gain mastery. Death may hold. Darkness may function as a realm of authority from which Christ must translate the captive. Those are real conditions. Yet none of them makes Satan the Creator, owner, lawful king, or faithful source.</w:t>
      </w:r>
    </w:p>
    <w:p>
      <w:pPr>
        <w:spacing w:after="120" w:line="259" w:lineRule="auto"/>
        <w:ind w:firstLine="317"/>
        <w:widowControl/>
      </w:pPr>
      <w:r>
        <w:rPr>
          <w:rFonts w:ascii="Arial" w:hAnsi="Arial"/>
          <w:sz w:val="21"/>
        </w:rPr>
        <w:t>The usurper’s force must therefore be examined under the same four questions introduced at the beginning:</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D9EAF7"/>
            <w:tcBorders>
              <w:top w:val="single" w:sz="4" w:color="1F4E79"/>
              <w:left w:val="single" w:sz="18" w:color="1F4E79"/>
              <w:bottom w:val="single" w:sz="4" w:color="1F4E79"/>
              <w:right w:val="single" w:sz="4" w:color="1F4E79"/>
            </w:tcBorders>
          </w:tcPr>
          <w:p>
            <w:pPr>
              <w:spacing w:after="60"/>
            </w:pPr>
            <w:r>
              <w:rPr>
                <w:rFonts w:ascii="Arial" w:hAnsi="Arial"/>
                <w:b/>
                <w:color w:val="1F4E79"/>
                <w:sz w:val="20"/>
              </w:rPr>
              <w:t>Packet 1 Measuring Line</w:t>
            </w:r>
          </w:p>
          <w:p>
            <w:pPr>
              <w:spacing w:after="60" w:line="250" w:lineRule="auto"/>
            </w:pPr>
            <w:r>
              <w:rPr>
                <w:rFonts w:ascii="Arial" w:hAnsi="Arial"/>
                <w:b/>
                <w:sz w:val="19"/>
              </w:rPr>
              <w:t>Lawful:</w:t>
            </w:r>
            <w:r>
              <w:rPr>
                <w:rFonts w:ascii="Arial" w:hAnsi="Arial"/>
                <w:sz w:val="19"/>
              </w:rPr>
              <w:t xml:space="preserve"> Did the authority originate in and remain aligned with the rightful Source?</w:t>
            </w:r>
          </w:p>
          <w:p>
            <w:pPr>
              <w:spacing w:after="60" w:line="250" w:lineRule="auto"/>
            </w:pPr>
            <w:r>
              <w:rPr>
                <w:rFonts w:ascii="Arial" w:hAnsi="Arial"/>
                <w:b/>
                <w:sz w:val="19"/>
              </w:rPr>
              <w:t>Legal:</w:t>
            </w:r>
            <w:r>
              <w:rPr>
                <w:rFonts w:ascii="Arial" w:hAnsi="Arial"/>
                <w:sz w:val="19"/>
              </w:rPr>
              <w:t xml:space="preserve"> How does the working order recognize, shield, accuse, or administer the claim?</w:t>
            </w:r>
          </w:p>
          <w:p>
            <w:pPr>
              <w:spacing w:after="60" w:line="250" w:lineRule="auto"/>
            </w:pPr>
            <w:r>
              <w:rPr>
                <w:rFonts w:ascii="Arial" w:hAnsi="Arial"/>
                <w:b/>
                <w:sz w:val="19"/>
              </w:rPr>
              <w:t>Enforceable:</w:t>
            </w:r>
            <w:r>
              <w:rPr>
                <w:rFonts w:ascii="Arial" w:hAnsi="Arial"/>
                <w:sz w:val="19"/>
              </w:rPr>
              <w:t xml:space="preserve"> What power can impose a real consequence?</w:t>
            </w:r>
          </w:p>
          <w:p>
            <w:pPr>
              <w:spacing w:after="60" w:line="250" w:lineRule="auto"/>
            </w:pPr>
            <w:r>
              <w:rPr>
                <w:rFonts w:ascii="Arial" w:hAnsi="Arial"/>
                <w:b/>
                <w:sz w:val="19"/>
              </w:rPr>
              <w:t>Perceived:</w:t>
            </w:r>
            <w:r>
              <w:rPr>
                <w:rFonts w:ascii="Arial" w:hAnsi="Arial"/>
                <w:sz w:val="19"/>
              </w:rPr>
              <w:t xml:space="preserve"> What assumptions make the claim appear more legitimate, permanent, protective, or inevitable than it is?</w:t>
            </w:r>
          </w:p>
        </w:tc>
      </w:tr>
    </w:tbl>
    <w:p>
      <w:pPr>
        <w:spacing w:after="20"/>
        <w:widowControl/>
      </w:pPr>
    </w:p>
    <w:p>
      <w:pPr>
        <w:spacing w:before="220" w:after="120"/>
        <w:pBdr>
          <w:bottom w:val="single" w:sz="8" w:space="4" w:color="1F4E79"/>
        </w:pBdr>
        <w:keepNext/>
        <w:widowControl/>
      </w:pPr>
      <w:r>
        <w:rPr>
          <w:rFonts w:ascii="Arial" w:hAnsi="Arial"/>
          <w:b/>
          <w:color w:val="1F4E79"/>
          <w:sz w:val="33"/>
        </w:rPr>
        <w:t>Packet 1 Closing — Lawful Authority Has a Source</w:t>
      </w:r>
    </w:p>
    <w:p>
      <w:pPr>
        <w:spacing w:after="120" w:line="259" w:lineRule="auto"/>
        <w:ind w:firstLine="317"/>
        <w:widowControl/>
      </w:pPr>
      <w:r>
        <w:rPr>
          <w:rFonts w:ascii="Arial" w:hAnsi="Arial"/>
          <w:sz w:val="21"/>
        </w:rPr>
        <w:t>Packet 1 began with familiar words and an ordinary frustration: the system does not always treat every person or every act in the same way. That frustration can become careless suspicion, or it can become a disciplined question.</w:t>
      </w:r>
    </w:p>
    <w:p>
      <w:pPr>
        <w:spacing w:after="120" w:line="259" w:lineRule="auto"/>
        <w:ind w:firstLine="317"/>
        <w:widowControl/>
      </w:pPr>
      <w:r>
        <w:rPr>
          <w:rFonts w:ascii="Arial" w:hAnsi="Arial"/>
          <w:sz w:val="21"/>
        </w:rPr>
        <w:t>The disciplined question does not stop with whether someone escaped punishment or suffered a consequence. It asks whether the act was lawful, how the system treated it, whether it could be enforced, and what people assumed about the authority behind it.</w:t>
      </w:r>
    </w:p>
    <w:p>
      <w:pPr>
        <w:spacing w:after="120" w:line="259" w:lineRule="auto"/>
        <w:ind w:firstLine="317"/>
        <w:widowControl/>
      </w:pPr>
      <w:r>
        <w:rPr>
          <w:rFonts w:ascii="Arial" w:hAnsi="Arial"/>
          <w:sz w:val="21"/>
        </w:rPr>
        <w:t>Scripture then moves the measurement above human systems. God is Creator. The earth is His. The image bearer is made, blessed, placed, instructed, and commissioned. Adam’s dominion is real, but received. His stewardship is active, but accountable. The command comes after abundant gift and points toward life.</w:t>
      </w:r>
    </w:p>
    <w:p>
      <w:pPr>
        <w:spacing w:after="120" w:line="259" w:lineRule="auto"/>
        <w:ind w:firstLine="317"/>
        <w:widowControl/>
      </w:pPr>
      <w:r>
        <w:rPr>
          <w:rFonts w:ascii="Arial" w:hAnsi="Arial"/>
          <w:sz w:val="21"/>
        </w:rPr>
        <w:t xml:space="preserve">The larger MEG/MEI framework gives this original relation a compact form: </w:t>
      </w:r>
      <w:r>
        <w:rPr>
          <w:rFonts w:ascii="Arial" w:hAnsi="Arial"/>
          <w:b/>
          <w:sz w:val="21"/>
        </w:rPr>
        <w:t>God is Source, Measure, and Authority; the image bearer learns, receives, trusts, and is led</w:t>
      </w:r>
      <w:r>
        <w:rPr>
          <w:rFonts w:ascii="Arial" w:hAnsi="Arial"/>
          <w:sz w:val="21"/>
        </w:rPr>
        <w:t>. Rebellion does not create a better source. It attempts to seize the place of the Source and retrain the creature into dependence upon a counterfeit.</w:t>
      </w:r>
    </w:p>
    <w:p>
      <w:pPr>
        <w:spacing w:after="120" w:line="259" w:lineRule="auto"/>
        <w:ind w:firstLine="317"/>
        <w:widowControl/>
      </w:pPr>
      <w:r>
        <w:rPr>
          <w:rFonts w:ascii="Arial" w:hAnsi="Arial"/>
          <w:sz w:val="21"/>
        </w:rPr>
        <w:t>This is the first exposure of the false claim. A creature may possess power without possessing lawful title. A system may compel obedience without becoming righteous. A usurper may distribute stolen spheres of influence without becoming the owner of creation.</w:t>
      </w:r>
    </w:p>
    <w:p>
      <w:pPr>
        <w:spacing w:after="120" w:line="259" w:lineRule="auto"/>
        <w:ind w:firstLine="317"/>
        <w:widowControl/>
      </w:pPr>
      <w:r>
        <w:rPr>
          <w:rFonts w:ascii="Arial" w:hAnsi="Arial"/>
          <w:sz w:val="21"/>
        </w:rPr>
        <w:t>The next packet therefore turns to the one who seeks that usurpation. Before the Satan can be examined as accuser, the study must look at the rebel who precedes the accusation—the liar and murderer who stirs desire and then prosecutes the death that follows.</w:t>
      </w:r>
    </w:p>
    <w:p>
      <w:pPr>
        <w:spacing w:before="100" w:after="140"/>
        <w:ind w:left="216"/>
        <w:keepLines/>
        <w:widowControl/>
      </w:pPr>
      <w:r>
        <w:rPr>
          <w:rFonts w:ascii="Arial" w:hAnsi="Arial"/>
          <w:b/>
          <w:color w:val="17365D"/>
          <w:sz w:val="20"/>
        </w:rPr>
        <w:t>➜ Rightful Source → delegated stewardship → received order → accountable dominion → power does not create lawful title</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spacing w:after="60"/>
            </w:pPr>
            <w:r>
              <w:rPr>
                <w:rFonts w:ascii="Arial" w:hAnsi="Arial"/>
                <w:b/>
                <w:color w:val="8B5A2B"/>
                <w:sz w:val="20"/>
              </w:rPr>
              <w:t>Packet 1 Handoff</w:t>
            </w:r>
          </w:p>
          <w:p>
            <w:pPr>
              <w:spacing w:after="60" w:line="250" w:lineRule="auto"/>
            </w:pPr>
            <w:r>
              <w:rPr>
                <w:rFonts w:ascii="Arial" w:hAnsi="Arial"/>
                <w:b/>
                <w:sz w:val="19"/>
              </w:rPr>
              <w:t>Packet 2 — The Instigator Who Becomes the Accuser</w:t>
            </w:r>
          </w:p>
          <w:p>
            <w:pPr>
              <w:spacing w:after="60" w:line="250" w:lineRule="auto"/>
            </w:pPr>
            <w:r>
              <w:rPr>
                <w:rFonts w:ascii="Arial" w:hAnsi="Arial"/>
                <w:sz w:val="19"/>
              </w:rPr>
              <w:t>How can the one who departs from truth, desires destruction, manipulates desire, and usurps stewardship present himself as the prosecutor of those entangled in the rebellion?</w:t>
            </w:r>
          </w:p>
        </w:tc>
      </w:tr>
    </w:tbl>
    <w:p>
      <w:pPr>
        <w:spacing w:after="20"/>
        <w:widowControl/>
        <w:sectPr w:rsidR="00FC693F" w:rsidRPr="0006063C" w:rsidSect="00034616">
          <w:headerReference w:type="default" r:id="rIdLegalLawfulComplete0header"/>
          <w:footerReference w:type="default" r:id="rIdLegalLawfulComplete0footer"/>
          <w:type w:val="nextPage"/>
          <w:pgSz w:w="12240" w:h="15840"/>
          <w:pgMar w:top="1037" w:right="1037" w:bottom="979" w:left="1238" w:header="360" w:footer="403" w:gutter="0"/>
          <w:cols w:space="720"/>
          <w:docGrid w:linePitch="360"/>
          <w:lnNumType w:countBy="5" w:start="1" w:restart="newPage" w:distance="240"/>
          <w:pgNumType w:start="1"/>
        </w:sectPr>
      </w:pPr>
    </w:p>
    <w:p>
      <w:pPr>
        <w:pStyle w:val="LegalLawfulComplete1Normal"/>
        <w:spacing w:after="60"/>
        <w:jc w:val="left"/>
        <w:keepNext/>
        <w:suppressLineNumbers/>
        <w:widowControl/>
      </w:pPr>
      <w:r>
        <w:rPr>
          <w:rFonts w:ascii="Arial" w:hAnsi="Arial"/>
          <w:b/>
          <w:color w:val="1F4E79"/>
          <w:sz w:val="58"/>
        </w:rPr>
        <w:t>Legal versus lawful</w:t>
      </w:r>
    </w:p>
    <w:p>
      <w:pPr>
        <w:pStyle w:val="LegalLawfulComplete1Normal"/>
        <w:spacing w:after="140"/>
        <w:keepNext/>
        <w:suppressLineNumbers/>
        <w:widowControl/>
      </w:pPr>
      <w:r>
        <w:rPr>
          <w:rFonts w:ascii="Arial" w:hAnsi="Arial"/>
          <w:i/>
          <w:color w:val="8B5A2B"/>
          <w:sz w:val="27"/>
        </w:rPr>
        <w:t>Lawful Authority, System Recognition, Enforceability, and Perceived Legitimacy</w:t>
      </w:r>
    </w:p>
    <w:p>
      <w:pPr>
        <w:pStyle w:val="LegalLawfulComplete1Normal"/>
        <w:spacing w:before="760"/>
        <w:jc w:val="center"/>
        <w:suppressLineNumbers/>
        <w:widowControl/>
      </w:pPr>
      <w:r>
        <w:rPr>
          <w:rFonts w:ascii="Arial" w:hAnsi="Arial"/>
          <w:b/>
          <w:color w:val="8B5A2B"/>
          <w:sz w:val="24"/>
        </w:rPr>
        <w:t>PACKET 2 OF 7</w:t>
      </w:r>
    </w:p>
    <w:p>
      <w:pPr>
        <w:pStyle w:val="LegalLawfulComplete1Normal"/>
        <w:spacing w:before="180"/>
        <w:jc w:val="center"/>
        <w:suppressLineNumbers/>
        <w:widowControl/>
      </w:pPr>
      <w:r>
        <w:rPr>
          <w:rFonts w:ascii="Arial" w:hAnsi="Arial"/>
          <w:b/>
          <w:color w:val="17365D"/>
          <w:sz w:val="42"/>
        </w:rPr>
        <w:t>The Instigator Who Becomes the Accuser</w:t>
      </w:r>
    </w:p>
    <w:p>
      <w:pPr>
        <w:pStyle w:val="LegalLawfulComplete1Normal"/>
        <w:spacing w:before="160"/>
        <w:jc w:val="center"/>
        <w:suppressLineNumbers/>
        <w:widowControl/>
      </w:pPr>
      <w:r>
        <w:rPr>
          <w:rFonts w:ascii="Arial" w:hAnsi="Arial"/>
          <w:i/>
          <w:color w:val="666666"/>
          <w:sz w:val="23"/>
        </w:rPr>
        <w:t>Rebellion before Human Participation • The Double Standard • Scripture Witness</w:t>
      </w:r>
    </w:p>
    <w:p>
      <w:pPr>
        <w:pStyle w:val="LegalLawfulComplete1Normal"/>
        <w:spacing w:before="840"/>
        <w:suppressLineNumbers/>
        <w:widowControl/>
      </w:pP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D9EAF7"/>
            <w:tcBorders>
              <w:top w:val="single" w:sz="4" w:color="1F4E79"/>
              <w:left w:val="single" w:sz="18" w:color="1F4E79"/>
              <w:bottom w:val="single" w:sz="4" w:color="1F4E79"/>
              <w:right w:val="single" w:sz="4" w:color="1F4E79"/>
            </w:tcBorders>
          </w:tcPr>
          <w:p>
            <w:pPr>
              <w:pStyle w:val="LegalLawfulComplete1Normal"/>
              <w:spacing w:after="60"/>
              <w:suppressLineNumbers/>
            </w:pPr>
            <w:r>
              <w:rPr>
                <w:rFonts w:ascii="Arial" w:hAnsi="Arial"/>
                <w:b/>
                <w:color w:val="1F4E79"/>
                <w:sz w:val="20"/>
              </w:rPr>
              <w:t>The Central Tension</w:t>
            </w:r>
          </w:p>
          <w:p>
            <w:pPr>
              <w:pStyle w:val="LegalLawfulComplete1Normal"/>
              <w:spacing w:after="60" w:line="250" w:lineRule="auto"/>
              <w:suppressLineNumbers/>
            </w:pPr>
            <w:r>
              <w:rPr>
                <w:rFonts w:ascii="Arial" w:hAnsi="Arial"/>
                <w:sz w:val="19"/>
              </w:rPr>
              <w:t xml:space="preserve">The one who </w:t>
            </w:r>
            <w:r>
              <w:rPr>
                <w:rFonts w:ascii="Arial" w:hAnsi="Arial"/>
                <w:b/>
                <w:sz w:val="19"/>
              </w:rPr>
              <w:t>departs from truth</w:t>
            </w:r>
            <w:r>
              <w:rPr>
                <w:rFonts w:ascii="Arial" w:hAnsi="Arial"/>
                <w:sz w:val="19"/>
              </w:rPr>
              <w:t xml:space="preserve"> becomes the deceiver.</w:t>
            </w:r>
          </w:p>
          <w:p>
            <w:pPr>
              <w:pStyle w:val="LegalLawfulComplete1Normal"/>
              <w:spacing w:after="60" w:line="250" w:lineRule="auto"/>
              <w:suppressLineNumbers/>
            </w:pPr>
            <w:r>
              <w:rPr>
                <w:rFonts w:ascii="Arial" w:hAnsi="Arial"/>
                <w:sz w:val="19"/>
              </w:rPr>
              <w:t xml:space="preserve">The one who </w:t>
            </w:r>
            <w:r>
              <w:rPr>
                <w:rFonts w:ascii="Arial" w:hAnsi="Arial"/>
                <w:b/>
                <w:sz w:val="19"/>
              </w:rPr>
              <w:t>desires destruction</w:t>
            </w:r>
            <w:r>
              <w:rPr>
                <w:rFonts w:ascii="Arial" w:hAnsi="Arial"/>
                <w:sz w:val="19"/>
              </w:rPr>
              <w:t xml:space="preserve"> becomes the accuser.</w:t>
            </w:r>
          </w:p>
          <w:p>
            <w:pPr>
              <w:pStyle w:val="LegalLawfulComplete1Normal"/>
              <w:spacing w:after="60" w:line="250" w:lineRule="auto"/>
              <w:suppressLineNumbers/>
            </w:pPr>
            <w:r>
              <w:rPr>
                <w:rFonts w:ascii="Arial" w:hAnsi="Arial"/>
                <w:sz w:val="19"/>
              </w:rPr>
              <w:t xml:space="preserve">The one who </w:t>
            </w:r>
            <w:r>
              <w:rPr>
                <w:rFonts w:ascii="Arial" w:hAnsi="Arial"/>
                <w:b/>
                <w:sz w:val="19"/>
              </w:rPr>
              <w:t>stirs rebellion</w:t>
            </w:r>
            <w:r>
              <w:rPr>
                <w:rFonts w:ascii="Arial" w:hAnsi="Arial"/>
                <w:sz w:val="19"/>
              </w:rPr>
              <w:t xml:space="preserve"> presses the guilt and death that follow.</w:t>
            </w:r>
          </w:p>
          <w:p>
            <w:pPr>
              <w:pStyle w:val="LegalLawfulComplete1Normal"/>
              <w:spacing w:after="60" w:line="250" w:lineRule="auto"/>
              <w:suppressLineNumbers/>
            </w:pPr>
            <w:r>
              <w:rPr>
                <w:rFonts w:ascii="Arial" w:hAnsi="Arial"/>
                <w:sz w:val="19"/>
              </w:rPr>
              <w:t>The question is not whether human guilt is real. The question is whether the instigator has become a lawful judge.</w:t>
            </w:r>
          </w:p>
        </w:tc>
      </w:tr>
    </w:tbl>
    <w:p>
      <w:pPr>
        <w:pStyle w:val="LegalLawfulComplete1Normal"/>
        <w:spacing w:after="20"/>
        <w:suppressLineNumbers/>
        <w:widowControl/>
      </w:pPr>
    </w:p>
    <w:p>
      <w:pPr>
        <w:pStyle w:val="LegalLawfulComplete1Normal"/>
        <w:spacing w:before="600"/>
        <w:jc w:val="center"/>
        <w:suppressLineNumbers/>
        <w:widowControl/>
      </w:pPr>
      <w:r>
        <w:rPr>
          <w:rFonts w:ascii="Arial" w:hAnsi="Arial"/>
          <w:color w:val="666666"/>
          <w:sz w:val="20"/>
        </w:rPr>
        <w:t>Bible SuperChat Study Packet</w:t>
      </w:r>
    </w:p>
    <w:p>
      <w:pPr>
        <w:pStyle w:val="LegalLawfulComplete1Normal"/>
        <w:suppressLineNumbers/>
        <w:widowControl/>
      </w:pPr>
      <w:r>
        <w:br w:type="page"/>
      </w:r>
    </w:p>
    <w:p>
      <w:pPr>
        <w:pStyle w:val="LegalLawfulComplete1Normal"/>
        <w:spacing w:before="220" w:after="120"/>
        <w:pBdr>
          <w:bottom w:val="single" w:sz="8" w:space="4" w:color="1F4E79"/>
        </w:pBdr>
        <w:keepNext/>
        <w:suppressLineNumbers/>
        <w:widowControl/>
      </w:pPr>
      <w:r>
        <w:rPr>
          <w:rFonts w:ascii="Arial" w:hAnsi="Arial"/>
          <w:b/>
          <w:color w:val="1F4E79"/>
          <w:sz w:val="33"/>
        </w:rPr>
        <w:t>Packet 2 Contents</w:t>
      </w:r>
    </w:p>
    <w:p>
      <w:pPr>
        <w:pStyle w:val="LegalLawfulComplete1Normal"/>
        <w:spacing w:after="120" w:line="259" w:lineRule="auto"/>
        <w:suppressLineNumbers/>
        <w:widowControl/>
      </w:pPr>
      <w:r>
        <w:rPr>
          <w:rFonts w:ascii="Arial" w:hAnsi="Arial"/>
          <w:sz w:val="21"/>
        </w:rPr>
        <w:t>Packet 1 established the measuring line: God is the rightful Source; dominion is delegated; operative power does not create lawful title. Packet 2 now examines the rebel who precedes the accusation and the double standard within the fallen order.</w:t>
      </w:r>
    </w:p>
    <w:p>
      <w:pPr>
        <w:pStyle w:val="LegalLawfulComplete1Normal"/>
        <w:spacing w:after="40"/>
        <w:ind w:left="0"/>
        <w:suppressLineNumbers/>
        <w:widowControl/>
      </w:pPr>
      <w:r>
        <w:rPr>
          <w:rFonts w:ascii="Arial" w:hAnsi="Arial"/>
          <w:b/>
          <w:color w:val="17365D"/>
          <w:sz w:val="20"/>
        </w:rPr>
        <w:t>Packet 2 Opening — Before the Accusation, There Is an Instigator</w:t>
      </w:r>
    </w:p>
    <w:p>
      <w:pPr>
        <w:pStyle w:val="LegalLawfulComplete1Normal"/>
        <w:spacing w:after="40"/>
        <w:ind w:left="0"/>
        <w:suppressLineNumbers/>
        <w:widowControl/>
      </w:pPr>
      <w:r>
        <w:rPr>
          <w:rFonts w:ascii="Arial" w:hAnsi="Arial"/>
          <w:b/>
          <w:color w:val="17365D"/>
          <w:sz w:val="20"/>
        </w:rPr>
        <w:t>3. Rebellion before Human Participation</w:t>
      </w:r>
    </w:p>
    <w:p>
      <w:pPr>
        <w:pStyle w:val="LegalLawfulComplete1Normal"/>
        <w:spacing w:after="40"/>
        <w:ind w:left="360"/>
        <w:suppressLineNumbers/>
        <w:widowControl/>
      </w:pPr>
      <w:r>
        <w:rPr>
          <w:rFonts w:ascii="Arial" w:hAnsi="Arial"/>
          <w:b w:val="0"/>
          <w:color w:val="000000"/>
          <w:sz w:val="20"/>
        </w:rPr>
        <w:t>3.1 The Satan as creature, not source</w:t>
      </w:r>
    </w:p>
    <w:p>
      <w:pPr>
        <w:pStyle w:val="LegalLawfulComplete1Normal"/>
        <w:spacing w:after="40"/>
        <w:ind w:left="360"/>
        <w:suppressLineNumbers/>
        <w:widowControl/>
      </w:pPr>
      <w:r>
        <w:rPr>
          <w:rFonts w:ascii="Arial" w:hAnsi="Arial"/>
          <w:b w:val="0"/>
          <w:color w:val="000000"/>
          <w:sz w:val="20"/>
        </w:rPr>
        <w:t>3.2 The liar from the beginning</w:t>
      </w:r>
    </w:p>
    <w:p>
      <w:pPr>
        <w:pStyle w:val="LegalLawfulComplete1Normal"/>
        <w:spacing w:after="40"/>
        <w:ind w:left="360"/>
        <w:suppressLineNumbers/>
        <w:widowControl/>
      </w:pPr>
      <w:r>
        <w:rPr>
          <w:rFonts w:ascii="Arial" w:hAnsi="Arial"/>
          <w:b w:val="0"/>
          <w:color w:val="000000"/>
          <w:sz w:val="20"/>
        </w:rPr>
        <w:t>3.3 The murderer from the beginning</w:t>
      </w:r>
    </w:p>
    <w:p>
      <w:pPr>
        <w:pStyle w:val="LegalLawfulComplete1Normal"/>
        <w:spacing w:after="40"/>
        <w:ind w:left="360"/>
        <w:suppressLineNumbers/>
        <w:widowControl/>
      </w:pPr>
      <w:r>
        <w:rPr>
          <w:rFonts w:ascii="Arial" w:hAnsi="Arial"/>
          <w:b w:val="0"/>
          <w:color w:val="000000"/>
          <w:sz w:val="20"/>
        </w:rPr>
        <w:t>3.4 Pre-emptive destructive desire</w:t>
      </w:r>
    </w:p>
    <w:p>
      <w:pPr>
        <w:pStyle w:val="LegalLawfulComplete1Normal"/>
        <w:spacing w:after="40"/>
        <w:ind w:left="360"/>
        <w:suppressLineNumbers/>
        <w:widowControl/>
      </w:pPr>
      <w:r>
        <w:rPr>
          <w:rFonts w:ascii="Arial" w:hAnsi="Arial"/>
          <w:b w:val="0"/>
          <w:color w:val="000000"/>
          <w:sz w:val="20"/>
        </w:rPr>
        <w:t>3.5 Theft, destruction, and usurpation</w:t>
      </w:r>
    </w:p>
    <w:p>
      <w:pPr>
        <w:pStyle w:val="LegalLawfulComplete1Normal"/>
        <w:spacing w:after="40"/>
        <w:ind w:left="360"/>
        <w:suppressLineNumbers/>
        <w:widowControl/>
      </w:pPr>
      <w:r>
        <w:rPr>
          <w:rFonts w:ascii="Arial" w:hAnsi="Arial"/>
          <w:b w:val="0"/>
          <w:color w:val="000000"/>
          <w:sz w:val="20"/>
        </w:rPr>
        <w:t>3.6 No lawful path from rebellion to rightful kingship</w:t>
      </w:r>
    </w:p>
    <w:p>
      <w:pPr>
        <w:pStyle w:val="LegalLawfulComplete1Normal"/>
        <w:spacing w:after="40"/>
        <w:ind w:left="0"/>
        <w:suppressLineNumbers/>
        <w:widowControl/>
      </w:pPr>
      <w:r>
        <w:rPr>
          <w:rFonts w:ascii="Arial" w:hAnsi="Arial"/>
          <w:b/>
          <w:color w:val="17365D"/>
          <w:sz w:val="20"/>
        </w:rPr>
        <w:t>4. The Double Standard</w:t>
      </w:r>
    </w:p>
    <w:p>
      <w:pPr>
        <w:pStyle w:val="LegalLawfulComplete1Normal"/>
        <w:spacing w:after="40"/>
        <w:ind w:left="360"/>
        <w:suppressLineNumbers/>
        <w:widowControl/>
      </w:pPr>
      <w:r>
        <w:rPr>
          <w:rFonts w:ascii="Arial" w:hAnsi="Arial"/>
          <w:b w:val="0"/>
          <w:color w:val="000000"/>
          <w:sz w:val="20"/>
        </w:rPr>
        <w:t>4.1 The instigator becomes the accuser</w:t>
      </w:r>
    </w:p>
    <w:p>
      <w:pPr>
        <w:pStyle w:val="LegalLawfulComplete1Normal"/>
        <w:spacing w:after="40"/>
        <w:ind w:left="360"/>
        <w:suppressLineNumbers/>
        <w:widowControl/>
      </w:pPr>
      <w:r>
        <w:rPr>
          <w:rFonts w:ascii="Arial" w:hAnsi="Arial"/>
          <w:b w:val="0"/>
          <w:color w:val="000000"/>
          <w:sz w:val="20"/>
        </w:rPr>
        <w:t>4.2 Desire is stirred and then prosecuted</w:t>
      </w:r>
    </w:p>
    <w:p>
      <w:pPr>
        <w:pStyle w:val="LegalLawfulComplete1Normal"/>
        <w:spacing w:after="40"/>
        <w:ind w:left="360"/>
        <w:suppressLineNumbers/>
        <w:widowControl/>
      </w:pPr>
      <w:r>
        <w:rPr>
          <w:rFonts w:ascii="Arial" w:hAnsi="Arial"/>
          <w:b w:val="0"/>
          <w:color w:val="000000"/>
          <w:sz w:val="20"/>
        </w:rPr>
        <w:t>4.3 Anger condemned by a murderer</w:t>
      </w:r>
    </w:p>
    <w:p>
      <w:pPr>
        <w:pStyle w:val="LegalLawfulComplete1Normal"/>
        <w:spacing w:after="40"/>
        <w:ind w:left="360"/>
        <w:suppressLineNumbers/>
        <w:widowControl/>
      </w:pPr>
      <w:r>
        <w:rPr>
          <w:rFonts w:ascii="Arial" w:hAnsi="Arial"/>
          <w:b w:val="0"/>
          <w:color w:val="000000"/>
          <w:sz w:val="20"/>
        </w:rPr>
        <w:t>4.4 Guilt below and apparent exemption above</w:t>
      </w:r>
    </w:p>
    <w:p>
      <w:pPr>
        <w:pStyle w:val="LegalLawfulComplete1Normal"/>
        <w:spacing w:after="40"/>
        <w:ind w:left="360"/>
        <w:suppressLineNumbers/>
        <w:widowControl/>
      </w:pPr>
      <w:r>
        <w:rPr>
          <w:rFonts w:ascii="Arial" w:hAnsi="Arial"/>
          <w:b w:val="0"/>
          <w:color w:val="000000"/>
          <w:sz w:val="20"/>
        </w:rPr>
        <w:t>4.5 Present asymmetry is not final exemption</w:t>
      </w:r>
    </w:p>
    <w:p>
      <w:pPr>
        <w:pStyle w:val="LegalLawfulComplete1Normal"/>
        <w:spacing w:after="40"/>
        <w:ind w:left="360"/>
        <w:suppressLineNumbers/>
        <w:widowControl/>
      </w:pPr>
      <w:r>
        <w:rPr>
          <w:rFonts w:ascii="Arial" w:hAnsi="Arial"/>
          <w:b w:val="0"/>
          <w:color w:val="000000"/>
          <w:sz w:val="20"/>
        </w:rPr>
        <w:t>4.6 Fallen principalities and the enforcement question</w:t>
      </w:r>
    </w:p>
    <w:p>
      <w:pPr>
        <w:pStyle w:val="LegalLawfulComplete1Normal"/>
        <w:spacing w:after="40"/>
        <w:ind w:left="360"/>
        <w:suppressLineNumbers/>
        <w:widowControl/>
      </w:pPr>
      <w:r>
        <w:rPr>
          <w:rFonts w:ascii="Arial" w:hAnsi="Arial"/>
          <w:b w:val="0"/>
          <w:color w:val="000000"/>
          <w:sz w:val="20"/>
        </w:rPr>
        <w:t>4.7 Accusation unto death</w:t>
      </w:r>
    </w:p>
    <w:p>
      <w:pPr>
        <w:pStyle w:val="LegalLawfulComplete1Normal"/>
        <w:spacing w:after="40"/>
        <w:ind w:left="0"/>
        <w:suppressLineNumbers/>
        <w:widowControl/>
      </w:pPr>
      <w:r>
        <w:rPr>
          <w:rFonts w:ascii="Arial" w:hAnsi="Arial"/>
          <w:b/>
          <w:color w:val="17365D"/>
          <w:sz w:val="20"/>
        </w:rPr>
        <w:t>Packet 2 Closing — The Accuser Is Not the Lawgiver</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pStyle w:val="LegalLawfulComplete1Normal"/>
              <w:spacing w:after="60"/>
              <w:suppressLineNumbers/>
            </w:pPr>
            <w:r>
              <w:rPr>
                <w:rFonts w:ascii="Arial" w:hAnsi="Arial"/>
                <w:b/>
                <w:color w:val="666666"/>
                <w:sz w:val="20"/>
              </w:rPr>
              <w:t>Scripture and Method Boundary</w:t>
            </w:r>
          </w:p>
          <w:p>
            <w:pPr>
              <w:pStyle w:val="LegalLawfulComplete1Normal"/>
              <w:spacing w:after="60" w:line="250" w:lineRule="auto"/>
              <w:suppressLineNumbers/>
            </w:pPr>
            <w:r>
              <w:rPr>
                <w:rFonts w:ascii="Arial" w:hAnsi="Arial"/>
                <w:sz w:val="19"/>
              </w:rPr>
              <w:t xml:space="preserve">Central Scripture is quoted from the </w:t>
            </w:r>
            <w:r>
              <w:rPr>
                <w:rFonts w:ascii="Arial" w:hAnsi="Arial"/>
                <w:b/>
                <w:sz w:val="19"/>
              </w:rPr>
              <w:t>KJV</w:t>
            </w:r>
            <w:r>
              <w:rPr>
                <w:rFonts w:ascii="Arial" w:hAnsi="Arial"/>
                <w:sz w:val="19"/>
              </w:rPr>
              <w:t xml:space="preserve"> and italicized.</w:t>
            </w:r>
          </w:p>
          <w:p>
            <w:pPr>
              <w:pStyle w:val="LegalLawfulComplete1Normal"/>
              <w:spacing w:after="60" w:line="250" w:lineRule="auto"/>
              <w:suppressLineNumbers/>
            </w:pPr>
            <w:r>
              <w:rPr>
                <w:rFonts w:ascii="Arial" w:hAnsi="Arial"/>
                <w:sz w:val="19"/>
              </w:rPr>
              <w:t xml:space="preserve">Scripture does not place the whole pre-Eden rebellion chronology into one isolated sentence. The sequence is presented as </w:t>
            </w:r>
            <w:r>
              <w:rPr>
                <w:rFonts w:ascii="Arial" w:hAnsi="Arial"/>
                <w:b/>
                <w:sz w:val="19"/>
              </w:rPr>
              <w:t>cumulative canonical evidence</w:t>
            </w:r>
            <w:r>
              <w:rPr>
                <w:rFonts w:ascii="Arial" w:hAnsi="Arial"/>
                <w:sz w:val="19"/>
              </w:rPr>
              <w:t>: created powers → angelic sin → the serpent already deceiving in Eden → the devil identified as liar and murderer from the beginning.</w:t>
            </w:r>
          </w:p>
          <w:p>
            <w:pPr>
              <w:pStyle w:val="LegalLawfulComplete1Normal"/>
              <w:spacing w:after="60" w:line="250" w:lineRule="auto"/>
              <w:suppressLineNumbers/>
            </w:pPr>
            <w:r>
              <w:rPr>
                <w:rFonts w:ascii="Arial" w:hAnsi="Arial"/>
                <w:sz w:val="19"/>
              </w:rPr>
              <w:t xml:space="preserve">The devil’s claim in Luke 4 is the speech of a known liar within a temptation. It reveals how he </w:t>
            </w:r>
            <w:r>
              <w:rPr>
                <w:rFonts w:ascii="Arial" w:hAnsi="Arial"/>
                <w:b/>
                <w:sz w:val="19"/>
              </w:rPr>
              <w:t>presents his authority and distributes opportunity</w:t>
            </w:r>
            <w:r>
              <w:rPr>
                <w:rFonts w:ascii="Arial" w:hAnsi="Arial"/>
                <w:sz w:val="19"/>
              </w:rPr>
              <w:t>; it is not treated as an uncontested deed of lawful title.</w:t>
            </w:r>
          </w:p>
          <w:p>
            <w:pPr>
              <w:pStyle w:val="LegalLawfulComplete1Normal"/>
              <w:spacing w:after="60" w:line="250" w:lineRule="auto"/>
              <w:suppressLineNumbers/>
            </w:pPr>
            <w:r>
              <w:rPr>
                <w:rFonts w:ascii="Arial" w:hAnsi="Arial"/>
                <w:sz w:val="19"/>
              </w:rPr>
              <w:t xml:space="preserve">Human desire and responsibility are preserved. Satan tempts and deceives; James still says each person is drawn away by </w:t>
            </w:r>
            <w:r>
              <w:rPr>
                <w:rFonts w:ascii="Arial" w:hAnsi="Arial"/>
                <w:b/>
                <w:sz w:val="19"/>
              </w:rPr>
              <w:t>his own lust</w:t>
            </w:r>
            <w:r>
              <w:rPr>
                <w:rFonts w:ascii="Arial" w:hAnsi="Arial"/>
                <w:sz w:val="19"/>
              </w:rPr>
              <w:t>.</w:t>
            </w:r>
          </w:p>
          <w:p>
            <w:pPr>
              <w:pStyle w:val="LegalLawfulComplete1Normal"/>
              <w:spacing w:after="60" w:line="250" w:lineRule="auto"/>
              <w:suppressLineNumbers/>
            </w:pPr>
            <w:r>
              <w:rPr>
                <w:rFonts w:ascii="Arial" w:hAnsi="Arial"/>
                <w:sz w:val="19"/>
              </w:rPr>
              <w:t xml:space="preserve">The detailed lexical, principality, chronology, and jurisdiction audits remain reserved for </w:t>
            </w:r>
            <w:r>
              <w:rPr>
                <w:rFonts w:ascii="Arial" w:hAnsi="Arial"/>
                <w:b/>
                <w:sz w:val="19"/>
              </w:rPr>
              <w:t>Packet 7</w:t>
            </w:r>
            <w:r>
              <w:rPr>
                <w:rFonts w:ascii="Arial" w:hAnsi="Arial"/>
                <w:sz w:val="19"/>
              </w:rPr>
              <w:t>.</w:t>
            </w:r>
          </w:p>
        </w:tc>
      </w:tr>
    </w:tbl>
    <w:p>
      <w:pPr>
        <w:pStyle w:val="LegalLawfulComplete1Normal"/>
        <w:spacing w:after="20"/>
        <w:suppressLineNumbers/>
        <w:widowControl/>
      </w:pPr>
    </w:p>
    <w:p>
      <w:pPr>
        <w:pStyle w:val="LegalLawfulComplete1Normal"/>
        <w:sectPr>
          <w:footerReference w:type="default" r:id="rIdLegalLawfulComplete1footerSection0"/>
          <w:headerReference w:type="default" r:id="rIdLegalLawfulComplete1headerSection0"/>
          <w:pgSz w:w="12240" w:h="15840"/>
          <w:pgMar w:top="1080" w:right="1080" w:bottom="1008" w:left="1224" w:header="720" w:footer="720" w:gutter="0"/>
          <w:pgNumType w:start="1"/>
          <w:cols w:space="720"/>
          <w:docGrid w:linePitch="360"/>
        </w:sectPr>
        <w:widowControl/>
      </w:pPr>
    </w:p>
    <w:p>
      <w:pPr>
        <w:pStyle w:val="LegalLawfulComplete1Normal"/>
        <w:spacing w:after="60"/>
        <w:jc w:val="left"/>
        <w:keepNext/>
        <w:widowControl/>
      </w:pPr>
      <w:r>
        <w:rPr>
          <w:rFonts w:ascii="Arial" w:hAnsi="Arial"/>
          <w:b/>
          <w:color w:val="1F4E79"/>
          <w:sz w:val="44"/>
        </w:rPr>
        <w:t>Packet 2 — The Instigator Who Becomes the Accuser</w:t>
      </w:r>
    </w:p>
    <w:p>
      <w:pPr>
        <w:pStyle w:val="LegalLawfulComplete1Normal"/>
        <w:spacing w:after="140"/>
        <w:keepNext/>
        <w:widowControl/>
      </w:pPr>
      <w:r>
        <w:rPr>
          <w:rFonts w:ascii="Arial" w:hAnsi="Arial"/>
          <w:i/>
          <w:color w:val="8B5A2B"/>
          <w:sz w:val="24"/>
        </w:rPr>
        <w:t>Rebellion before human participation, the accuser’s double standard, and the certainty of divine judgment</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pStyle w:val="LegalLawfulComplete1Normal"/>
              <w:spacing w:after="60"/>
            </w:pPr>
            <w:r>
              <w:rPr>
                <w:rFonts w:ascii="Arial" w:hAnsi="Arial"/>
                <w:b/>
                <w:color w:val="8B5A2B"/>
                <w:sz w:val="20"/>
              </w:rPr>
              <w:t>Packet 2 Purpose</w:t>
            </w:r>
          </w:p>
          <w:p>
            <w:pPr>
              <w:pStyle w:val="LegalLawfulComplete1Normal"/>
              <w:spacing w:after="60" w:line="250" w:lineRule="auto"/>
            </w:pPr>
            <w:r>
              <w:rPr>
                <w:rFonts w:ascii="Arial" w:hAnsi="Arial"/>
                <w:sz w:val="19"/>
              </w:rPr>
              <w:t xml:space="preserve">Packet 1 asked whether operative power can be mistaken for lawful title. Packet 2 asks a more personal question: </w:t>
            </w:r>
            <w:r>
              <w:rPr>
                <w:rFonts w:ascii="Arial" w:hAnsi="Arial"/>
                <w:b/>
                <w:sz w:val="19"/>
              </w:rPr>
              <w:t>Who is the one exercising the counterfeit claim?</w:t>
            </w:r>
          </w:p>
          <w:p>
            <w:pPr>
              <w:pStyle w:val="LegalLawfulComplete1Normal"/>
              <w:spacing w:after="60" w:line="250" w:lineRule="auto"/>
            </w:pPr>
            <w:r>
              <w:rPr>
                <w:rFonts w:ascii="Arial" w:hAnsi="Arial"/>
                <w:sz w:val="19"/>
              </w:rPr>
              <w:t>The discovery movement is: created creature → departure from truth → deception → murderous desire → usurpation → temptation → accusation → apparent exemption → declared judgment.</w:t>
            </w:r>
          </w:p>
        </w:tc>
      </w:tr>
    </w:tbl>
    <w:p>
      <w:pPr>
        <w:pStyle w:val="LegalLawfulComplete1Normal"/>
        <w:spacing w:after="20"/>
        <w:widowControl/>
      </w:pPr>
    </w:p>
    <w:p>
      <w:pPr>
        <w:pStyle w:val="LegalLawfulComplete1Normal"/>
        <w:spacing w:before="220" w:after="120"/>
        <w:pBdr>
          <w:bottom w:val="single" w:sz="8" w:space="4" w:color="1F4E79"/>
        </w:pBdr>
        <w:keepNext/>
        <w:widowControl/>
      </w:pPr>
      <w:r>
        <w:rPr>
          <w:rFonts w:ascii="Arial" w:hAnsi="Arial"/>
          <w:b/>
          <w:color w:val="1F4E79"/>
          <w:sz w:val="33"/>
        </w:rPr>
        <w:t>Packet 2 Opening — Before the Accusation, There Is an Instigator</w:t>
      </w:r>
    </w:p>
    <w:p>
      <w:pPr>
        <w:pStyle w:val="LegalLawfulComplete1Normal"/>
        <w:spacing w:after="120" w:line="259" w:lineRule="auto"/>
        <w:ind w:firstLine="317"/>
        <w:widowControl/>
      </w:pPr>
      <w:r>
        <w:rPr>
          <w:rFonts w:ascii="Arial" w:hAnsi="Arial"/>
          <w:sz w:val="21"/>
        </w:rPr>
        <w:t>Accusation can make the accuser appear clean. The person standing over another person’s failure may seem detached from the disorder, as though he arrived only after the wrong was committed and now speaks for the rule that was broken.</w:t>
      </w:r>
    </w:p>
    <w:p>
      <w:pPr>
        <w:pStyle w:val="LegalLawfulComplete1Normal"/>
        <w:spacing w:after="120" w:line="259" w:lineRule="auto"/>
        <w:ind w:firstLine="317"/>
        <w:widowControl/>
      </w:pPr>
      <w:r>
        <w:rPr>
          <w:rFonts w:ascii="Arial" w:hAnsi="Arial"/>
          <w:sz w:val="21"/>
        </w:rPr>
        <w:t>That appearance is central to the counterfeit. The accuser’s strength grows when the accused sees only personal failure and no longer remembers who misrepresented the command, enticed the desire, encouraged the seizure, and sought the death that followed.</w:t>
      </w:r>
    </w:p>
    <w:p>
      <w:pPr>
        <w:pStyle w:val="LegalLawfulComplete1Normal"/>
        <w:spacing w:after="120" w:line="259" w:lineRule="auto"/>
        <w:ind w:firstLine="317"/>
        <w:widowControl/>
      </w:pPr>
      <w:r>
        <w:rPr>
          <w:rFonts w:ascii="Arial" w:hAnsi="Arial"/>
          <w:sz w:val="21"/>
        </w:rPr>
        <w:t>Scripture does not remove the image bearer’s responsibility. Adam and Eve act. Cain acts. Each person is drawn away by personal desire. Sin is not excused because a tempter was present. Yet neither does Scripture permit the tempter to stand as a neutral minister of justice.</w:t>
      </w:r>
    </w:p>
    <w:p>
      <w:pPr>
        <w:pStyle w:val="LegalLawfulComplete1Normal"/>
        <w:spacing w:after="120" w:line="259" w:lineRule="auto"/>
        <w:ind w:firstLine="317"/>
        <w:widowControl/>
      </w:pPr>
      <w:r>
        <w:rPr>
          <w:rFonts w:ascii="Arial" w:hAnsi="Arial"/>
          <w:sz w:val="21"/>
        </w:rPr>
        <w:t xml:space="preserve">The same canonical witness identifies the old serpent as </w:t>
      </w:r>
      <w:r>
        <w:rPr>
          <w:rFonts w:ascii="Arial" w:hAnsi="Arial"/>
          <w:b/>
          <w:sz w:val="21"/>
        </w:rPr>
        <w:t>the Devil and Satan</w:t>
      </w:r>
      <w:r>
        <w:rPr>
          <w:rFonts w:ascii="Arial" w:hAnsi="Arial"/>
          <w:sz w:val="21"/>
        </w:rPr>
        <w:t xml:space="preserve">, calls him </w:t>
      </w:r>
      <w:r>
        <w:rPr>
          <w:rFonts w:ascii="Arial" w:hAnsi="Arial"/>
          <w:b/>
          <w:sz w:val="21"/>
        </w:rPr>
        <w:t>the deceiver of the whole world</w:t>
      </w:r>
      <w:r>
        <w:rPr>
          <w:rFonts w:ascii="Arial" w:hAnsi="Arial"/>
          <w:sz w:val="21"/>
        </w:rPr>
        <w:t xml:space="preserve">, names him </w:t>
      </w:r>
      <w:r>
        <w:rPr>
          <w:rFonts w:ascii="Arial" w:hAnsi="Arial"/>
          <w:b/>
          <w:sz w:val="21"/>
        </w:rPr>
        <w:t>a liar and a murderer from the beginning</w:t>
      </w:r>
      <w:r>
        <w:rPr>
          <w:rFonts w:ascii="Arial" w:hAnsi="Arial"/>
          <w:sz w:val="21"/>
        </w:rPr>
        <w:t xml:space="preserve">, and later calls him </w:t>
      </w:r>
      <w:r>
        <w:rPr>
          <w:rFonts w:ascii="Arial" w:hAnsi="Arial"/>
          <w:b/>
          <w:sz w:val="21"/>
        </w:rPr>
        <w:t>the accuser of the brethren</w:t>
      </w:r>
      <w:r>
        <w:rPr>
          <w:rFonts w:ascii="Arial" w:hAnsi="Arial"/>
          <w:sz w:val="21"/>
        </w:rPr>
        <w:t>. Those roles must be read together.</w:t>
      </w:r>
    </w:p>
    <w:p>
      <w:pPr>
        <w:pStyle w:val="LegalLawfulComplete1Normal"/>
        <w:spacing w:after="120" w:line="259" w:lineRule="auto"/>
        <w:ind w:firstLine="317"/>
        <w:widowControl/>
      </w:pPr>
      <w:r>
        <w:rPr>
          <w:rFonts w:ascii="Arial" w:hAnsi="Arial"/>
          <w:sz w:val="21"/>
        </w:rPr>
        <w:t>This packet therefore begins before the accusation. It begins with the rebel who was not the Source, did not remain in truth, and had no lawful path from created service into rightful kingship. It then follows the movement by which the deceiver becomes the accuser and the murderer presses the sentence of death against those entangled in the rebellion.</w:t>
      </w:r>
    </w:p>
    <w:p>
      <w:pPr>
        <w:pStyle w:val="LegalLawfulComplete1Normal"/>
        <w:spacing w:after="120" w:line="259" w:lineRule="auto"/>
        <w:ind w:firstLine="317"/>
        <w:widowControl/>
      </w:pPr>
      <w:r>
        <w:rPr>
          <w:rFonts w:ascii="Arial" w:hAnsi="Arial"/>
          <w:sz w:val="21"/>
        </w:rPr>
        <w:t>The double standard does not mean that human guilt is imaginary. It means the accuser uses standards as weapons while refusing those standards as a measure over himself. He demands obedience from those beneath him while his own order begins in disobedience. He presses judgment downward while behaving as though judgment cannot reach upward.</w:t>
      </w:r>
    </w:p>
    <w:p>
      <w:pPr>
        <w:pStyle w:val="LegalLawfulComplete1Normal"/>
        <w:spacing w:after="120" w:line="259" w:lineRule="auto"/>
        <w:ind w:firstLine="317"/>
        <w:widowControl/>
      </w:pPr>
      <w:r>
        <w:rPr>
          <w:rFonts w:ascii="Arial" w:hAnsi="Arial"/>
          <w:sz w:val="21"/>
        </w:rPr>
        <w:t xml:space="preserve">The study will also correct that appearance. Scripture does not teach that Satan possesses a true exemption. It presents him as judged, limited, aware of an appointed time, and destined for final punishment. What appears as exemption is </w:t>
      </w:r>
      <w:r>
        <w:rPr>
          <w:rFonts w:ascii="Arial" w:hAnsi="Arial"/>
          <w:b/>
          <w:sz w:val="21"/>
        </w:rPr>
        <w:t>delayed and differently administered judgment</w:t>
      </w:r>
      <w:r>
        <w:rPr>
          <w:rFonts w:ascii="Arial" w:hAnsi="Arial"/>
          <w:sz w:val="21"/>
        </w:rPr>
        <w:t>, not lawful immunity.</w:t>
      </w:r>
    </w:p>
    <w:p>
      <w:pPr>
        <w:pStyle w:val="LegalLawfulComplete1Normal"/>
        <w:spacing w:before="100" w:after="140"/>
        <w:ind w:left="216"/>
        <w:keepLines/>
        <w:widowControl/>
      </w:pPr>
      <w:r>
        <w:rPr>
          <w:rFonts w:ascii="Arial" w:hAnsi="Arial"/>
          <w:b/>
          <w:color w:val="17365D"/>
          <w:sz w:val="20"/>
        </w:rPr>
        <w:t>➜ The rebel precedes the temptation → the tempter precedes the sin → the deceiver becomes the accuser</w:t>
      </w:r>
    </w:p>
    <w:p>
      <w:pPr>
        <w:pStyle w:val="LegalLawfulComplete1Normal"/>
        <w:spacing w:before="220" w:after="120"/>
        <w:pBdr>
          <w:bottom w:val="single" w:sz="8" w:space="4" w:color="1F4E79"/>
        </w:pBdr>
        <w:keepNext/>
        <w:widowControl/>
      </w:pPr>
      <w:r>
        <w:rPr>
          <w:rFonts w:ascii="Arial" w:hAnsi="Arial"/>
          <w:b/>
          <w:color w:val="1F4E79"/>
          <w:sz w:val="33"/>
        </w:rPr>
        <w:t>3. Rebellion before Human Participation</w:t>
      </w:r>
    </w:p>
    <w:p>
      <w:pPr>
        <w:pStyle w:val="LegalLawfulComplete1Normal"/>
        <w:spacing w:before="180" w:after="80"/>
        <w:keepNext/>
        <w:widowControl/>
      </w:pPr>
      <w:r>
        <w:rPr>
          <w:rFonts w:ascii="Arial" w:hAnsi="Arial"/>
          <w:b/>
          <w:color w:val="17365D"/>
          <w:sz w:val="26"/>
        </w:rPr>
        <w:t>3.1 The Satan as creature, not source</w:t>
      </w:r>
    </w:p>
    <w:p>
      <w:pPr>
        <w:pStyle w:val="LegalLawfulComplete1Normal"/>
        <w:spacing w:after="120" w:line="259" w:lineRule="auto"/>
        <w:ind w:firstLine="317"/>
        <w:widowControl/>
      </w:pPr>
      <w:r>
        <w:rPr>
          <w:rFonts w:ascii="Arial" w:hAnsi="Arial"/>
          <w:sz w:val="21"/>
        </w:rPr>
        <w:t>The study must begin by refusing a false picture of two equal sources. God and Satan are not opposite creators competing from independent realms. Scripture begins with God as Creator. Everything visible and invisible belongs to the created order.</w:t>
      </w:r>
    </w:p>
    <w:p>
      <w:pPr>
        <w:pStyle w:val="LegalLawfulComplete1Normal"/>
        <w:spacing w:after="120" w:line="259" w:lineRule="auto"/>
        <w:ind w:firstLine="317"/>
        <w:widowControl/>
      </w:pPr>
      <w:r>
        <w:rPr>
          <w:rFonts w:ascii="Arial" w:hAnsi="Arial"/>
          <w:sz w:val="21"/>
        </w:rPr>
        <w:t>Paul gathers the unseen ranks into the creative work of the Eternal Son:</w:t>
      </w:r>
    </w:p>
    <w:p>
      <w:pPr>
        <w:pStyle w:val="LegalLawfulComplete1Normal"/>
        <w:spacing w:before="60" w:after="20" w:line="250" w:lineRule="auto"/>
        <w:ind w:left="403" w:right="216"/>
        <w:widowControl/>
      </w:pPr>
      <w:r>
        <w:rPr>
          <w:rFonts w:ascii="Arial" w:hAnsi="Arial"/>
          <w:i/>
          <w:sz w:val="20"/>
        </w:rPr>
        <w:t>“For by him were all things created, that are in heaven, and that are in earth, visible and invisible, whether they be thrones, or dominions, or principalities, or powers: all things were created by him, and for him.”</w:t>
      </w:r>
    </w:p>
    <w:p>
      <w:pPr>
        <w:pStyle w:val="LegalLawfulComplete1Normal"/>
        <w:spacing w:after="120"/>
        <w:ind w:right="288"/>
        <w:jc w:val="right"/>
        <w:widowControl/>
      </w:pPr>
      <w:r>
        <w:rPr>
          <w:rFonts w:ascii="Arial" w:hAnsi="Arial"/>
          <w:b/>
          <w:color w:val="666666"/>
          <w:sz w:val="19"/>
        </w:rPr>
        <w:t>— Colossians 1:16 (KJV)</w:t>
      </w:r>
    </w:p>
    <w:p>
      <w:pPr>
        <w:pStyle w:val="LegalLawfulComplete1Normal"/>
        <w:spacing w:after="120" w:line="259" w:lineRule="auto"/>
        <w:ind w:firstLine="317"/>
        <w:widowControl/>
      </w:pPr>
      <w:r>
        <w:rPr>
          <w:rFonts w:ascii="Arial" w:hAnsi="Arial"/>
          <w:sz w:val="21"/>
        </w:rPr>
        <w:t xml:space="preserve">Thrones, dominions, principalities, and powers do not originate themselves. Whatever their later rebellion, corruption, or hostile use, their existence is derivative. They are created </w:t>
      </w:r>
      <w:r>
        <w:rPr>
          <w:rFonts w:ascii="Arial" w:hAnsi="Arial"/>
          <w:b/>
          <w:sz w:val="21"/>
        </w:rPr>
        <w:t>by Him</w:t>
      </w:r>
      <w:r>
        <w:rPr>
          <w:rFonts w:ascii="Arial" w:hAnsi="Arial"/>
          <w:sz w:val="21"/>
        </w:rPr>
        <w:t xml:space="preserve"> and </w:t>
      </w:r>
      <w:r>
        <w:rPr>
          <w:rFonts w:ascii="Arial" w:hAnsi="Arial"/>
          <w:b/>
          <w:sz w:val="21"/>
        </w:rPr>
        <w:t>for Him</w:t>
      </w:r>
      <w:r>
        <w:rPr>
          <w:rFonts w:ascii="Arial" w:hAnsi="Arial"/>
          <w:sz w:val="21"/>
        </w:rPr>
        <w:t>.</w:t>
      </w:r>
    </w:p>
    <w:p>
      <w:pPr>
        <w:pStyle w:val="LegalLawfulComplete1Normal"/>
        <w:spacing w:after="120" w:line="259" w:lineRule="auto"/>
        <w:ind w:firstLine="317"/>
        <w:widowControl/>
      </w:pPr>
      <w:r>
        <w:rPr>
          <w:rFonts w:ascii="Arial" w:hAnsi="Arial"/>
          <w:sz w:val="21"/>
        </w:rPr>
        <w:t>This establishes the first legal boundary. A creature may leave an assigned place. A creature may corrupt a gift, recruit followers, seize influence, or exercise terrible power. None of those actions makes the creature the Source of the order being misused.</w:t>
      </w:r>
    </w:p>
    <w:p>
      <w:pPr>
        <w:pStyle w:val="LegalLawfulComplete1Normal"/>
        <w:spacing w:after="120" w:line="259" w:lineRule="auto"/>
        <w:ind w:firstLine="317"/>
        <w:widowControl/>
      </w:pPr>
      <w:r>
        <w:rPr>
          <w:rFonts w:ascii="Arial" w:hAnsi="Arial"/>
          <w:sz w:val="21"/>
        </w:rPr>
        <w:t>Scripture also speaks directly of angelic rebellion:</w:t>
      </w:r>
    </w:p>
    <w:p>
      <w:pPr>
        <w:pStyle w:val="LegalLawfulComplete1Normal"/>
        <w:spacing w:before="60" w:after="20" w:line="250" w:lineRule="auto"/>
        <w:ind w:left="403" w:right="216"/>
        <w:widowControl/>
      </w:pPr>
      <w:r>
        <w:rPr>
          <w:rFonts w:ascii="Arial" w:hAnsi="Arial"/>
          <w:i/>
          <w:sz w:val="20"/>
        </w:rPr>
        <w:t>“For if God spared not the angels that sinned, but cast them down to hell, and delivered them into chains of darkness, to be reserved unto judgment.”</w:t>
      </w:r>
    </w:p>
    <w:p>
      <w:pPr>
        <w:pStyle w:val="LegalLawfulComplete1Normal"/>
        <w:spacing w:after="120"/>
        <w:ind w:right="288"/>
        <w:jc w:val="right"/>
        <w:widowControl/>
      </w:pPr>
      <w:r>
        <w:rPr>
          <w:rFonts w:ascii="Arial" w:hAnsi="Arial"/>
          <w:b/>
          <w:color w:val="666666"/>
          <w:sz w:val="19"/>
        </w:rPr>
        <w:t>— 2 Peter 2:4 (KJV)</w:t>
      </w:r>
    </w:p>
    <w:p>
      <w:pPr>
        <w:pStyle w:val="LegalLawfulComplete1Normal"/>
        <w:spacing w:before="60" w:after="20" w:line="250" w:lineRule="auto"/>
        <w:ind w:left="403" w:right="216"/>
        <w:widowControl/>
      </w:pPr>
      <w:r>
        <w:rPr>
          <w:rFonts w:ascii="Arial" w:hAnsi="Arial"/>
          <w:i/>
          <w:sz w:val="20"/>
        </w:rPr>
        <w:t>“And the angels which kept not their first estate, but left their own habitation, he hath reserved in everlasting chains under darkness unto the judgment of the great day.”</w:t>
      </w:r>
    </w:p>
    <w:p>
      <w:pPr>
        <w:pStyle w:val="LegalLawfulComplete1Normal"/>
        <w:spacing w:after="120"/>
        <w:ind w:right="288"/>
        <w:jc w:val="right"/>
        <w:widowControl/>
      </w:pPr>
      <w:r>
        <w:rPr>
          <w:rFonts w:ascii="Arial" w:hAnsi="Arial"/>
          <w:b/>
          <w:color w:val="666666"/>
          <w:sz w:val="19"/>
        </w:rPr>
        <w:t>— Jude 6 (KJV)</w:t>
      </w:r>
    </w:p>
    <w:p>
      <w:pPr>
        <w:pStyle w:val="LegalLawfulComplete1Normal"/>
        <w:spacing w:after="120" w:line="259" w:lineRule="auto"/>
        <w:ind w:firstLine="317"/>
        <w:widowControl/>
      </w:pPr>
      <w:r>
        <w:rPr>
          <w:rFonts w:ascii="Arial" w:hAnsi="Arial"/>
          <w:sz w:val="21"/>
        </w:rPr>
        <w:t xml:space="preserve">These passages do not supply every detail of the fall of Satan or every fallen power. They do establish a governing pattern: angelic beings had an assigned estate; some </w:t>
      </w:r>
      <w:r>
        <w:rPr>
          <w:rFonts w:ascii="Arial" w:hAnsi="Arial"/>
          <w:b/>
          <w:sz w:val="21"/>
        </w:rPr>
        <w:t>sinned</w:t>
      </w:r>
      <w:r>
        <w:rPr>
          <w:rFonts w:ascii="Arial" w:hAnsi="Arial"/>
          <w:sz w:val="21"/>
        </w:rPr>
        <w:t xml:space="preserve">, </w:t>
      </w:r>
      <w:r>
        <w:rPr>
          <w:rFonts w:ascii="Arial" w:hAnsi="Arial"/>
          <w:b/>
          <w:sz w:val="21"/>
        </w:rPr>
        <w:t>kept it not</w:t>
      </w:r>
      <w:r>
        <w:rPr>
          <w:rFonts w:ascii="Arial" w:hAnsi="Arial"/>
          <w:sz w:val="21"/>
        </w:rPr>
        <w:t xml:space="preserve">, and </w:t>
      </w:r>
      <w:r>
        <w:rPr>
          <w:rFonts w:ascii="Arial" w:hAnsi="Arial"/>
          <w:b/>
          <w:sz w:val="21"/>
        </w:rPr>
        <w:t>left</w:t>
      </w:r>
      <w:r>
        <w:rPr>
          <w:rFonts w:ascii="Arial" w:hAnsi="Arial"/>
          <w:sz w:val="21"/>
        </w:rPr>
        <w:t xml:space="preserve"> their proper habitation. Departure is not appointment. Abandoning an entrusted order cannot create lawful promotion above the One who created it.</w:t>
      </w:r>
    </w:p>
    <w:p>
      <w:pPr>
        <w:pStyle w:val="LegalLawfulComplete1Normal"/>
        <w:spacing w:after="120" w:line="259" w:lineRule="auto"/>
        <w:ind w:firstLine="317"/>
        <w:widowControl/>
      </w:pPr>
      <w:r>
        <w:rPr>
          <w:rFonts w:ascii="Arial" w:hAnsi="Arial"/>
          <w:sz w:val="21"/>
        </w:rPr>
        <w:t>By the time the serpent appears in Genesis 3, rebellion and deception are already active. The human fall does not create the first rebel desire. It provides the field into which an existing rebellion speaks.</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pStyle w:val="LegalLawfulComplete1Normal"/>
              <w:spacing w:after="60"/>
            </w:pPr>
            <w:r>
              <w:rPr>
                <w:rFonts w:ascii="Arial" w:hAnsi="Arial"/>
                <w:b/>
                <w:color w:val="666666"/>
                <w:sz w:val="20"/>
              </w:rPr>
              <w:t>Guardrail — Cumulative Chronology</w:t>
            </w:r>
          </w:p>
          <w:p>
            <w:pPr>
              <w:pStyle w:val="LegalLawfulComplete1Normal"/>
              <w:spacing w:after="60" w:line="250" w:lineRule="auto"/>
            </w:pPr>
            <w:r>
              <w:rPr>
                <w:rFonts w:ascii="Arial" w:hAnsi="Arial"/>
                <w:sz w:val="19"/>
              </w:rPr>
              <w:t>No single passage quoted here narrates an uninterrupted chronology from the first angelic rebellion to Eden.</w:t>
            </w:r>
          </w:p>
          <w:p>
            <w:pPr>
              <w:pStyle w:val="LegalLawfulComplete1Normal"/>
              <w:spacing w:after="60" w:line="250" w:lineRule="auto"/>
            </w:pPr>
            <w:r>
              <w:rPr>
                <w:rFonts w:ascii="Arial" w:hAnsi="Arial"/>
                <w:sz w:val="19"/>
              </w:rPr>
              <w:t xml:space="preserve">The packet uses </w:t>
            </w:r>
            <w:r>
              <w:rPr>
                <w:rFonts w:ascii="Arial" w:hAnsi="Arial"/>
                <w:b/>
                <w:sz w:val="19"/>
              </w:rPr>
              <w:t>cumulative canonical evidence</w:t>
            </w:r>
            <w:r>
              <w:rPr>
                <w:rFonts w:ascii="Arial" w:hAnsi="Arial"/>
                <w:sz w:val="19"/>
              </w:rPr>
              <w:t>: all powers are created → angels sinned and left their estate → the serpent is already deceptive in Eden → Jesus identifies the devil as one who did not remain in truth and was a murderer from the beginning.</w:t>
            </w:r>
          </w:p>
          <w:p>
            <w:pPr>
              <w:pStyle w:val="LegalLawfulComplete1Normal"/>
              <w:spacing w:after="60" w:line="250" w:lineRule="auto"/>
            </w:pPr>
            <w:r>
              <w:rPr>
                <w:rFonts w:ascii="Arial" w:hAnsi="Arial"/>
                <w:sz w:val="19"/>
              </w:rPr>
              <w:t>Disputed uses of Isaiah 14 and Ezekiel 28 are not required to carry this section. They may be audited separately in Packet 7.</w:t>
            </w:r>
          </w:p>
        </w:tc>
      </w:tr>
    </w:tbl>
    <w:p>
      <w:pPr>
        <w:pStyle w:val="LegalLawfulComplete1Normal"/>
        <w:spacing w:after="20"/>
        <w:widowControl/>
      </w:pPr>
    </w:p>
    <w:p>
      <w:pPr>
        <w:pStyle w:val="LegalLawfulComplete1Normal"/>
        <w:spacing w:before="180" w:after="80"/>
        <w:keepNext/>
        <w:widowControl/>
      </w:pPr>
      <w:r>
        <w:rPr>
          <w:rFonts w:ascii="Arial" w:hAnsi="Arial"/>
          <w:b/>
          <w:color w:val="17365D"/>
          <w:sz w:val="26"/>
        </w:rPr>
        <w:t>3.2 The liar from the beginning</w:t>
      </w:r>
    </w:p>
    <w:p>
      <w:pPr>
        <w:pStyle w:val="LegalLawfulComplete1Normal"/>
        <w:spacing w:after="120" w:line="259" w:lineRule="auto"/>
        <w:ind w:firstLine="317"/>
        <w:widowControl/>
      </w:pPr>
      <w:r>
        <w:rPr>
          <w:rFonts w:ascii="Arial" w:hAnsi="Arial"/>
          <w:sz w:val="21"/>
        </w:rPr>
        <w:t>The first words of the serpent do not announce open war. They open a question about the word and character of God.</w:t>
      </w:r>
    </w:p>
    <w:p>
      <w:pPr>
        <w:pStyle w:val="LegalLawfulComplete1Normal"/>
        <w:spacing w:before="60" w:after="20" w:line="250" w:lineRule="auto"/>
        <w:ind w:left="403" w:right="216"/>
        <w:widowControl/>
      </w:pPr>
      <w:r>
        <w:rPr>
          <w:rFonts w:ascii="Arial" w:hAnsi="Arial"/>
          <w:i/>
          <w:sz w:val="20"/>
        </w:rPr>
        <w:t>“Now the serpent was more subtil than any beast of the field which the LORD God had made. And he said unto the woman, Yea, hath God said, Ye shall not eat of every tree of the garden?”</w:t>
      </w:r>
    </w:p>
    <w:p>
      <w:pPr>
        <w:pStyle w:val="LegalLawfulComplete1Normal"/>
        <w:spacing w:after="120"/>
        <w:ind w:right="288"/>
        <w:jc w:val="right"/>
        <w:widowControl/>
      </w:pPr>
      <w:r>
        <w:rPr>
          <w:rFonts w:ascii="Arial" w:hAnsi="Arial"/>
          <w:b/>
          <w:color w:val="666666"/>
          <w:sz w:val="19"/>
        </w:rPr>
        <w:t>— Genesis 3:1 (KJV)</w:t>
      </w:r>
    </w:p>
    <w:p>
      <w:pPr>
        <w:pStyle w:val="LegalLawfulComplete1Normal"/>
        <w:spacing w:after="120" w:line="259" w:lineRule="auto"/>
        <w:ind w:firstLine="317"/>
        <w:widowControl/>
      </w:pPr>
      <w:r>
        <w:rPr>
          <w:rFonts w:ascii="Arial" w:hAnsi="Arial"/>
          <w:sz w:val="21"/>
        </w:rPr>
        <w:t xml:space="preserve">The question bends the abundance. God had said, </w:t>
      </w:r>
      <w:r>
        <w:rPr>
          <w:rFonts w:ascii="Arial" w:hAnsi="Arial"/>
          <w:i/>
          <w:sz w:val="21"/>
        </w:rPr>
        <w:t>“Of every tree of the garden thou mayest freely eat,”</w:t>
      </w:r>
      <w:r>
        <w:rPr>
          <w:rFonts w:ascii="Arial" w:hAnsi="Arial"/>
          <w:sz w:val="21"/>
        </w:rPr>
        <w:t xml:space="preserve"> and then named one boundary. The serpent speaks as though the boundary summarizes the whole gift.</w:t>
      </w:r>
    </w:p>
    <w:p>
      <w:pPr>
        <w:pStyle w:val="LegalLawfulComplete1Normal"/>
        <w:spacing w:after="120" w:line="259" w:lineRule="auto"/>
        <w:ind w:firstLine="317"/>
        <w:widowControl/>
      </w:pPr>
      <w:r>
        <w:rPr>
          <w:rFonts w:ascii="Arial" w:hAnsi="Arial"/>
          <w:sz w:val="21"/>
        </w:rPr>
        <w:t>The deception then becomes direct:</w:t>
      </w:r>
    </w:p>
    <w:p>
      <w:pPr>
        <w:pStyle w:val="LegalLawfulComplete1Normal"/>
        <w:spacing w:before="60" w:after="20" w:line="250" w:lineRule="auto"/>
        <w:ind w:left="403" w:right="216"/>
        <w:widowControl/>
      </w:pPr>
      <w:r>
        <w:rPr>
          <w:rFonts w:ascii="Arial" w:hAnsi="Arial"/>
          <w:i/>
          <w:sz w:val="20"/>
        </w:rPr>
        <w:t>“And the serpent said unto the woman, Ye shall not surely die: For God doth know that in the day ye eat thereof, then your eyes shall be opened, and ye shall be as gods, knowing good and evil.”</w:t>
      </w:r>
    </w:p>
    <w:p>
      <w:pPr>
        <w:pStyle w:val="LegalLawfulComplete1Normal"/>
        <w:spacing w:after="120"/>
        <w:ind w:right="288"/>
        <w:jc w:val="right"/>
        <w:widowControl/>
      </w:pPr>
      <w:r>
        <w:rPr>
          <w:rFonts w:ascii="Arial" w:hAnsi="Arial"/>
          <w:b/>
          <w:color w:val="666666"/>
          <w:sz w:val="19"/>
        </w:rPr>
        <w:t>— Genesis 3:4–5 (KJV)</w:t>
      </w:r>
    </w:p>
    <w:p>
      <w:pPr>
        <w:pStyle w:val="LegalLawfulComplete1Normal"/>
        <w:spacing w:after="120" w:line="259" w:lineRule="auto"/>
        <w:ind w:firstLine="317"/>
        <w:widowControl/>
      </w:pPr>
      <w:r>
        <w:rPr>
          <w:rFonts w:ascii="Arial" w:hAnsi="Arial"/>
          <w:sz w:val="21"/>
        </w:rPr>
        <w:t>The lie works through several movements at once:</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The warning is denied:</w:t>
      </w:r>
      <w:r>
        <w:rPr>
          <w:rFonts w:ascii="Arial" w:hAnsi="Arial"/>
          <w:sz w:val="20"/>
        </w:rPr>
        <w:t xml:space="preserve"> “Ye shall not surely die.”</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The Giver is recast as withholding:</w:t>
      </w:r>
      <w:r>
        <w:rPr>
          <w:rFonts w:ascii="Arial" w:hAnsi="Arial"/>
          <w:sz w:val="20"/>
        </w:rPr>
        <w:t xml:space="preserve"> God is represented as protecting His own position rather than the image bearer’s life.</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Seizure is presented as advancement:</w:t>
      </w:r>
      <w:r>
        <w:rPr>
          <w:rFonts w:ascii="Arial" w:hAnsi="Arial"/>
          <w:sz w:val="20"/>
        </w:rPr>
        <w:t xml:space="preserve"> taking what has not been given is represented as the path to opened eyes and higher identity.</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Dependence is made to look immature:</w:t>
      </w:r>
      <w:r>
        <w:rPr>
          <w:rFonts w:ascii="Arial" w:hAnsi="Arial"/>
          <w:sz w:val="20"/>
        </w:rPr>
        <w:t xml:space="preserve"> receiving good and evil from God is displaced by judging and taking for oneself.</w:t>
      </w:r>
    </w:p>
    <w:p>
      <w:pPr>
        <w:pStyle w:val="LegalLawfulComplete1Normal"/>
        <w:spacing w:after="120" w:line="259" w:lineRule="auto"/>
        <w:ind w:firstLine="317"/>
        <w:widowControl/>
      </w:pPr>
      <w:r>
        <w:rPr>
          <w:rFonts w:ascii="Arial" w:hAnsi="Arial"/>
          <w:sz w:val="21"/>
        </w:rPr>
        <w:t>Jesus later identifies the character behind this scene:</w:t>
      </w:r>
    </w:p>
    <w:p>
      <w:pPr>
        <w:pStyle w:val="LegalLawfulComplete1Normal"/>
        <w:spacing w:before="60" w:after="20" w:line="250" w:lineRule="auto"/>
        <w:ind w:left="403" w:right="216"/>
        <w:widowControl/>
      </w:pPr>
      <w:r>
        <w:rPr>
          <w:rFonts w:ascii="Arial" w:hAnsi="Arial"/>
          <w:i/>
          <w:sz w:val="20"/>
        </w:rPr>
        <w:t>“Ye are of your father the devil, and the lusts of your father ye will do. He was a murderer from the beginning, and abode not in the truth, because there is no truth in him. When he speaketh a lie, he speaketh of his own: for he is a liar, and the father of it.”</w:t>
      </w:r>
    </w:p>
    <w:p>
      <w:pPr>
        <w:pStyle w:val="LegalLawfulComplete1Normal"/>
        <w:spacing w:after="120"/>
        <w:ind w:right="288"/>
        <w:jc w:val="right"/>
        <w:widowControl/>
      </w:pPr>
      <w:r>
        <w:rPr>
          <w:rFonts w:ascii="Arial" w:hAnsi="Arial"/>
          <w:b/>
          <w:color w:val="666666"/>
          <w:sz w:val="19"/>
        </w:rPr>
        <w:t>— John 8:44 (KJV)</w:t>
      </w:r>
    </w:p>
    <w:p>
      <w:pPr>
        <w:pStyle w:val="LegalLawfulComplete1Normal"/>
        <w:spacing w:after="120" w:line="259" w:lineRule="auto"/>
        <w:ind w:firstLine="317"/>
        <w:widowControl/>
      </w:pPr>
      <w:r>
        <w:rPr>
          <w:rFonts w:ascii="Arial" w:hAnsi="Arial"/>
          <w:sz w:val="21"/>
        </w:rPr>
        <w:t xml:space="preserve">The wording does not describe Satan as a second source of truth. He </w:t>
      </w:r>
      <w:r>
        <w:rPr>
          <w:rFonts w:ascii="Arial" w:hAnsi="Arial"/>
          <w:b/>
          <w:sz w:val="21"/>
        </w:rPr>
        <w:t>abode not in the truth</w:t>
      </w:r>
      <w:r>
        <w:rPr>
          <w:rFonts w:ascii="Arial" w:hAnsi="Arial"/>
          <w:sz w:val="21"/>
        </w:rPr>
        <w:t>. His lie is parasitic upon what God has spoken. He must bend the command, misrepresent the Giver, deny the consequence, and offer a counterfeit interpretation of life.</w:t>
      </w:r>
    </w:p>
    <w:p>
      <w:pPr>
        <w:pStyle w:val="LegalLawfulComplete1Normal"/>
        <w:spacing w:after="120" w:line="259" w:lineRule="auto"/>
        <w:ind w:firstLine="317"/>
        <w:widowControl/>
      </w:pPr>
      <w:r>
        <w:rPr>
          <w:rFonts w:ascii="Arial" w:hAnsi="Arial"/>
          <w:sz w:val="21"/>
        </w:rPr>
        <w:t>Revelation identifies the continuity of the figure:</w:t>
      </w:r>
    </w:p>
    <w:p>
      <w:pPr>
        <w:pStyle w:val="LegalLawfulComplete1Normal"/>
        <w:spacing w:before="60" w:after="20" w:line="250" w:lineRule="auto"/>
        <w:ind w:left="403" w:right="216"/>
        <w:widowControl/>
      </w:pPr>
      <w:r>
        <w:rPr>
          <w:rFonts w:ascii="Arial" w:hAnsi="Arial"/>
          <w:i/>
          <w:sz w:val="20"/>
        </w:rPr>
        <w:t>“And the great dragon was cast out, that old serpent, called the Devil, and Satan, which deceiveth the whole world.”</w:t>
      </w:r>
    </w:p>
    <w:p>
      <w:pPr>
        <w:pStyle w:val="LegalLawfulComplete1Normal"/>
        <w:spacing w:after="120"/>
        <w:ind w:right="288"/>
        <w:jc w:val="right"/>
        <w:widowControl/>
      </w:pPr>
      <w:r>
        <w:rPr>
          <w:rFonts w:ascii="Arial" w:hAnsi="Arial"/>
          <w:b/>
          <w:color w:val="666666"/>
          <w:sz w:val="19"/>
        </w:rPr>
        <w:t>— Revelation 12:9 (KJV)</w:t>
      </w:r>
    </w:p>
    <w:p>
      <w:pPr>
        <w:pStyle w:val="LegalLawfulComplete1Normal"/>
        <w:spacing w:after="120" w:line="259" w:lineRule="auto"/>
        <w:ind w:firstLine="317"/>
        <w:widowControl/>
      </w:pPr>
      <w:r>
        <w:rPr>
          <w:rFonts w:ascii="Arial" w:hAnsi="Arial"/>
          <w:sz w:val="21"/>
        </w:rPr>
        <w:t>The serpent of Genesis, the Devil, Satan, the dragon, and the deceiver are gathered into one canonical identity. The false administration examined later does not begin with neutral government. It begins with a lie about God.</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pStyle w:val="LegalLawfulComplete1Normal"/>
              <w:spacing w:after="60"/>
            </w:pPr>
            <w:r>
              <w:rPr>
                <w:rFonts w:ascii="Arial" w:hAnsi="Arial"/>
                <w:b/>
                <w:color w:val="8B5A2B"/>
                <w:sz w:val="20"/>
              </w:rPr>
              <w:t>Discovery — The First Counterfeit Is Interpretive</w:t>
            </w:r>
          </w:p>
          <w:p>
            <w:pPr>
              <w:pStyle w:val="LegalLawfulComplete1Normal"/>
              <w:spacing w:after="60" w:line="250" w:lineRule="auto"/>
            </w:pPr>
            <w:r>
              <w:rPr>
                <w:rFonts w:ascii="Arial" w:hAnsi="Arial"/>
                <w:sz w:val="19"/>
              </w:rPr>
              <w:t>Before the serpent offers a fruit, he offers an interpretation.</w:t>
            </w:r>
          </w:p>
          <w:p>
            <w:pPr>
              <w:pStyle w:val="LegalLawfulComplete1Normal"/>
              <w:spacing w:after="60" w:line="250" w:lineRule="auto"/>
            </w:pPr>
            <w:r>
              <w:rPr>
                <w:rFonts w:ascii="Arial" w:hAnsi="Arial"/>
                <w:b/>
                <w:sz w:val="19"/>
              </w:rPr>
              <w:t>God’s abundance becomes deprivation. God’s warning becomes control. Creaturely seizure becomes wisdom. Death is represented as life.</w:t>
            </w:r>
          </w:p>
        </w:tc>
      </w:tr>
    </w:tbl>
    <w:p>
      <w:pPr>
        <w:pStyle w:val="LegalLawfulComplete1Normal"/>
        <w:spacing w:after="20"/>
        <w:widowControl/>
      </w:pPr>
    </w:p>
    <w:p>
      <w:pPr>
        <w:pStyle w:val="LegalLawfulComplete1Normal"/>
        <w:spacing w:before="180" w:after="80"/>
        <w:keepNext/>
        <w:widowControl/>
      </w:pPr>
      <w:r>
        <w:rPr>
          <w:rFonts w:ascii="Arial" w:hAnsi="Arial"/>
          <w:b/>
          <w:color w:val="17365D"/>
          <w:sz w:val="26"/>
        </w:rPr>
        <w:t>3.3 The murderer from the beginning</w:t>
      </w:r>
    </w:p>
    <w:p>
      <w:pPr>
        <w:pStyle w:val="LegalLawfulComplete1Normal"/>
        <w:spacing w:after="120" w:line="259" w:lineRule="auto"/>
        <w:ind w:firstLine="317"/>
        <w:widowControl/>
      </w:pPr>
      <w:r>
        <w:rPr>
          <w:rFonts w:ascii="Arial" w:hAnsi="Arial"/>
          <w:sz w:val="21"/>
        </w:rPr>
        <w:t>Jesus joins the lie and the murder in one description. The devil is not only incorrect. His falsehood is directed toward death. The lie about God prepares the image bearer to step away from the Source of life.</w:t>
      </w:r>
    </w:p>
    <w:p>
      <w:pPr>
        <w:pStyle w:val="LegalLawfulComplete1Normal"/>
        <w:spacing w:after="120" w:line="259" w:lineRule="auto"/>
        <w:ind w:firstLine="317"/>
        <w:widowControl/>
      </w:pPr>
      <w:r>
        <w:rPr>
          <w:rFonts w:ascii="Arial" w:hAnsi="Arial"/>
          <w:sz w:val="21"/>
        </w:rPr>
        <w:t>The first human murder makes this inward movement visible. Cain’s offering is not respected, Cain becomes angry, and God addresses him before the murder:</w:t>
      </w:r>
    </w:p>
    <w:p>
      <w:pPr>
        <w:pStyle w:val="LegalLawfulComplete1Normal"/>
        <w:spacing w:before="60" w:after="20" w:line="250" w:lineRule="auto"/>
        <w:ind w:left="403" w:right="216"/>
        <w:widowControl/>
      </w:pPr>
      <w:r>
        <w:rPr>
          <w:rFonts w:ascii="Arial" w:hAnsi="Arial"/>
          <w:i/>
          <w:sz w:val="20"/>
        </w:rPr>
        <w:t>“And Cain was very wroth, and his countenance fell. And the LORD said unto Cain, Why art thou wroth? and why is thy countenance fallen? If thou doest well, shalt thou not be accepted? and if thou doest not well, sin lieth at the door. And unto thee shall be his desire, and thou shalt rule over him.”</w:t>
      </w:r>
    </w:p>
    <w:p>
      <w:pPr>
        <w:pStyle w:val="LegalLawfulComplete1Normal"/>
        <w:spacing w:after="120"/>
        <w:ind w:right="288"/>
        <w:jc w:val="right"/>
        <w:widowControl/>
      </w:pPr>
      <w:r>
        <w:rPr>
          <w:rFonts w:ascii="Arial" w:hAnsi="Arial"/>
          <w:b/>
          <w:color w:val="666666"/>
          <w:sz w:val="19"/>
        </w:rPr>
        <w:t>— Genesis 4:5–7 (KJV)</w:t>
      </w:r>
    </w:p>
    <w:p>
      <w:pPr>
        <w:pStyle w:val="LegalLawfulComplete1Normal"/>
        <w:spacing w:after="120" w:line="259" w:lineRule="auto"/>
        <w:ind w:firstLine="317"/>
        <w:widowControl/>
      </w:pPr>
      <w:r>
        <w:rPr>
          <w:rFonts w:ascii="Arial" w:hAnsi="Arial"/>
          <w:sz w:val="21"/>
        </w:rPr>
        <w:t>The warning preserves responsibility and possibility. Cain is not told that murder is inevitable. He is addressed, questioned, warned, and called to rule over the sin crouching at the door.</w:t>
      </w:r>
    </w:p>
    <w:p>
      <w:pPr>
        <w:pStyle w:val="LegalLawfulComplete1Normal"/>
        <w:spacing w:after="120" w:line="259" w:lineRule="auto"/>
        <w:ind w:firstLine="317"/>
        <w:widowControl/>
      </w:pPr>
      <w:r>
        <w:rPr>
          <w:rFonts w:ascii="Arial" w:hAnsi="Arial"/>
          <w:sz w:val="21"/>
        </w:rPr>
        <w:t>Cain does not heed the warning:</w:t>
      </w:r>
    </w:p>
    <w:p>
      <w:pPr>
        <w:pStyle w:val="LegalLawfulComplete1Normal"/>
        <w:spacing w:before="60" w:after="20" w:line="250" w:lineRule="auto"/>
        <w:ind w:left="403" w:right="216"/>
        <w:widowControl/>
      </w:pPr>
      <w:r>
        <w:rPr>
          <w:rFonts w:ascii="Arial" w:hAnsi="Arial"/>
          <w:i/>
          <w:sz w:val="20"/>
        </w:rPr>
        <w:t>“And Cain talked with Abel his brother: and it came to pass, when they were in the field, that Cain rose up against Abel his brother, and slew him.”</w:t>
      </w:r>
    </w:p>
    <w:p>
      <w:pPr>
        <w:pStyle w:val="LegalLawfulComplete1Normal"/>
        <w:spacing w:after="120"/>
        <w:ind w:right="288"/>
        <w:jc w:val="right"/>
        <w:widowControl/>
      </w:pPr>
      <w:r>
        <w:rPr>
          <w:rFonts w:ascii="Arial" w:hAnsi="Arial"/>
          <w:b/>
          <w:color w:val="666666"/>
          <w:sz w:val="19"/>
        </w:rPr>
        <w:t>— Genesis 4:8 (KJV)</w:t>
      </w:r>
    </w:p>
    <w:p>
      <w:pPr>
        <w:pStyle w:val="LegalLawfulComplete1Normal"/>
        <w:spacing w:after="120" w:line="259" w:lineRule="auto"/>
        <w:ind w:firstLine="317"/>
        <w:widowControl/>
      </w:pPr>
      <w:r>
        <w:rPr>
          <w:rFonts w:ascii="Arial" w:hAnsi="Arial"/>
          <w:sz w:val="21"/>
        </w:rPr>
        <w:t>John later places Cain’s act inside the wicked-one pattern:</w:t>
      </w:r>
    </w:p>
    <w:p>
      <w:pPr>
        <w:pStyle w:val="LegalLawfulComplete1Normal"/>
        <w:spacing w:before="60" w:after="20" w:line="250" w:lineRule="auto"/>
        <w:ind w:left="403" w:right="216"/>
        <w:widowControl/>
      </w:pPr>
      <w:r>
        <w:rPr>
          <w:rFonts w:ascii="Arial" w:hAnsi="Arial"/>
          <w:i/>
          <w:sz w:val="20"/>
        </w:rPr>
        <w:t>“Not as Cain, who was of that wicked one, and slew his brother. And wherefore slew he him? Because his own works were evil, and his brother’s righteous.”</w:t>
      </w:r>
    </w:p>
    <w:p>
      <w:pPr>
        <w:pStyle w:val="LegalLawfulComplete1Normal"/>
        <w:spacing w:after="120"/>
        <w:ind w:right="288"/>
        <w:jc w:val="right"/>
        <w:widowControl/>
      </w:pPr>
      <w:r>
        <w:rPr>
          <w:rFonts w:ascii="Arial" w:hAnsi="Arial"/>
          <w:b/>
          <w:color w:val="666666"/>
          <w:sz w:val="19"/>
        </w:rPr>
        <w:t>— 1 John 3:12 (KJV)</w:t>
      </w:r>
    </w:p>
    <w:p>
      <w:pPr>
        <w:pStyle w:val="LegalLawfulComplete1Normal"/>
        <w:spacing w:before="60" w:after="20" w:line="250" w:lineRule="auto"/>
        <w:ind w:left="403" w:right="216"/>
        <w:widowControl/>
      </w:pPr>
      <w:r>
        <w:rPr>
          <w:rFonts w:ascii="Arial" w:hAnsi="Arial"/>
          <w:i/>
          <w:sz w:val="20"/>
        </w:rPr>
        <w:t>“Whosoever hateth his brother is a murderer: and ye know that no murderer hath eternal life abiding in him.”</w:t>
      </w:r>
    </w:p>
    <w:p>
      <w:pPr>
        <w:pStyle w:val="LegalLawfulComplete1Normal"/>
        <w:spacing w:after="120"/>
        <w:ind w:right="288"/>
        <w:jc w:val="right"/>
        <w:widowControl/>
      </w:pPr>
      <w:r>
        <w:rPr>
          <w:rFonts w:ascii="Arial" w:hAnsi="Arial"/>
          <w:b/>
          <w:color w:val="666666"/>
          <w:sz w:val="19"/>
        </w:rPr>
        <w:t>— 1 John 3:15 (KJV)</w:t>
      </w:r>
    </w:p>
    <w:p>
      <w:pPr>
        <w:pStyle w:val="LegalLawfulComplete1Normal"/>
        <w:spacing w:after="120" w:line="259" w:lineRule="auto"/>
        <w:ind w:firstLine="317"/>
        <w:widowControl/>
      </w:pPr>
      <w:r>
        <w:rPr>
          <w:rFonts w:ascii="Arial" w:hAnsi="Arial"/>
          <w:sz w:val="21"/>
        </w:rPr>
        <w:t>The movement is not limited to the outward act. Hatred, anger, envy, false interpretation, and refusal of correction form a field in which murder grows.</w:t>
      </w:r>
    </w:p>
    <w:p>
      <w:pPr>
        <w:pStyle w:val="LegalLawfulComplete1Normal"/>
        <w:spacing w:after="120" w:line="259" w:lineRule="auto"/>
        <w:ind w:firstLine="317"/>
        <w:widowControl/>
      </w:pPr>
      <w:r>
        <w:rPr>
          <w:rFonts w:ascii="Arial" w:hAnsi="Arial"/>
          <w:sz w:val="21"/>
        </w:rPr>
        <w:t>The Satanic desire to destroy therefore precedes the position of accuser. The one pressing death against others is identified by Jesus as a murderer from the beginning. That does not erase the murderer’s human servant. Cain acts and is accountable. It does expose the character of the rebellion into which Cain participates.</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D9EAF7"/>
            <w:tcBorders>
              <w:top w:val="single" w:sz="4" w:color="1F4E79"/>
              <w:left w:val="single" w:sz="18" w:color="1F4E79"/>
              <w:bottom w:val="single" w:sz="4" w:color="1F4E79"/>
              <w:right w:val="single" w:sz="4" w:color="1F4E79"/>
            </w:tcBorders>
          </w:tcPr>
          <w:p>
            <w:pPr>
              <w:pStyle w:val="LegalLawfulComplete1Normal"/>
              <w:spacing w:after="60"/>
            </w:pPr>
            <w:r>
              <w:rPr>
                <w:rFonts w:ascii="Arial" w:hAnsi="Arial"/>
                <w:b/>
                <w:color w:val="1F4E79"/>
                <w:sz w:val="20"/>
              </w:rPr>
              <w:t>Legal / Covenant Witness — Warning Preserves Accountability</w:t>
            </w:r>
          </w:p>
          <w:p>
            <w:pPr>
              <w:pStyle w:val="LegalLawfulComplete1Normal"/>
              <w:spacing w:after="40"/>
            </w:pPr>
            <w:r>
              <w:rPr>
                <w:rFonts w:ascii="Arial" w:hAnsi="Arial"/>
                <w:i/>
                <w:sz w:val="19"/>
              </w:rPr>
              <w:t>“If thou doest well, shalt thou not be accepted?”</w:t>
            </w:r>
            <w:r>
              <w:rPr>
                <w:rFonts w:ascii="Arial" w:hAnsi="Arial"/>
                <w:b/>
                <w:color w:val="666666"/>
                <w:sz w:val="18"/>
              </w:rPr>
              <w:t xml:space="preserve"> — Genesis 4:7 (KJV)</w:t>
            </w:r>
          </w:p>
          <w:p>
            <w:pPr>
              <w:pStyle w:val="LegalLawfulComplete1Normal"/>
              <w:spacing w:after="60" w:line="250" w:lineRule="auto"/>
            </w:pPr>
            <w:r>
              <w:rPr>
                <w:rFonts w:ascii="Arial" w:hAnsi="Arial"/>
                <w:sz w:val="19"/>
              </w:rPr>
              <w:t>God warns before Cain kills. The presence of a wicked influence does not remove the image bearer’s obligation to hear, turn, and do well.</w:t>
            </w:r>
          </w:p>
          <w:p>
            <w:pPr>
              <w:pStyle w:val="LegalLawfulComplete1Normal"/>
              <w:spacing w:after="60" w:line="250" w:lineRule="auto"/>
            </w:pPr>
            <w:r>
              <w:rPr>
                <w:rFonts w:ascii="Arial" w:hAnsi="Arial"/>
                <w:b/>
                <w:sz w:val="19"/>
              </w:rPr>
              <w:t>Temptation is not compulsion. Influence is not innocence. The instigator’s guilt and the participant’s guilt may both be real.</w:t>
            </w:r>
          </w:p>
        </w:tc>
      </w:tr>
    </w:tbl>
    <w:p>
      <w:pPr>
        <w:pStyle w:val="LegalLawfulComplete1Normal"/>
        <w:spacing w:after="20"/>
        <w:widowControl/>
      </w:pPr>
    </w:p>
    <w:p>
      <w:pPr>
        <w:pStyle w:val="LegalLawfulComplete1Normal"/>
        <w:spacing w:before="180" w:after="80"/>
        <w:keepNext/>
        <w:widowControl/>
      </w:pPr>
      <w:r>
        <w:rPr>
          <w:rFonts w:ascii="Arial" w:hAnsi="Arial"/>
          <w:b/>
          <w:color w:val="17365D"/>
          <w:sz w:val="26"/>
        </w:rPr>
        <w:t>3.4 Pre-emptive destructive desire</w:t>
      </w:r>
    </w:p>
    <w:p>
      <w:pPr>
        <w:pStyle w:val="LegalLawfulComplete1Normal"/>
        <w:spacing w:after="120" w:line="259" w:lineRule="auto"/>
        <w:ind w:firstLine="317"/>
        <w:widowControl/>
      </w:pPr>
      <w:r>
        <w:rPr>
          <w:rFonts w:ascii="Arial" w:hAnsi="Arial"/>
          <w:sz w:val="21"/>
        </w:rPr>
        <w:t xml:space="preserve">The word </w:t>
      </w:r>
      <w:r>
        <w:rPr>
          <w:rFonts w:ascii="Arial" w:hAnsi="Arial"/>
          <w:b/>
          <w:sz w:val="21"/>
        </w:rPr>
        <w:t>pre-emptive</w:t>
      </w:r>
      <w:r>
        <w:rPr>
          <w:rFonts w:ascii="Arial" w:hAnsi="Arial"/>
          <w:sz w:val="21"/>
        </w:rPr>
        <w:t xml:space="preserve"> is important to the study’s sequence. The Satan does not become destructive only after humanity sins. Jesus describes the devil’s own lusts, lie, and murderous character as already belonging to him. His desire precedes the human act he later accuses.</w:t>
      </w:r>
    </w:p>
    <w:p>
      <w:pPr>
        <w:pStyle w:val="LegalLawfulComplete1Normal"/>
        <w:spacing w:after="120" w:line="259" w:lineRule="auto"/>
        <w:ind w:firstLine="317"/>
        <w:widowControl/>
      </w:pPr>
      <w:r>
        <w:rPr>
          <w:rFonts w:ascii="Arial" w:hAnsi="Arial"/>
          <w:sz w:val="21"/>
        </w:rPr>
        <w:t>At the same time, Scripture refuses to make the human participant an empty instrument. James places the point of conception inside personal desire:</w:t>
      </w:r>
    </w:p>
    <w:p>
      <w:pPr>
        <w:pStyle w:val="LegalLawfulComplete1Normal"/>
        <w:spacing w:before="60" w:after="20" w:line="250" w:lineRule="auto"/>
        <w:ind w:left="403" w:right="216"/>
        <w:widowControl/>
      </w:pPr>
      <w:r>
        <w:rPr>
          <w:rFonts w:ascii="Arial" w:hAnsi="Arial"/>
          <w:i/>
          <w:sz w:val="20"/>
        </w:rPr>
        <w:t>“But every man is tempted, when he is drawn away of his own lust, and enticed. Then when lust hath conceived, it bringeth forth sin: and sin, when it is finished, bringeth forth death.”</w:t>
      </w:r>
    </w:p>
    <w:p>
      <w:pPr>
        <w:pStyle w:val="LegalLawfulComplete1Normal"/>
        <w:spacing w:after="120"/>
        <w:ind w:right="288"/>
        <w:jc w:val="right"/>
        <w:widowControl/>
      </w:pPr>
      <w:r>
        <w:rPr>
          <w:rFonts w:ascii="Arial" w:hAnsi="Arial"/>
          <w:b/>
          <w:color w:val="666666"/>
          <w:sz w:val="19"/>
        </w:rPr>
        <w:t>— James 1:14–15 (KJV)</w:t>
      </w:r>
    </w:p>
    <w:p>
      <w:pPr>
        <w:pStyle w:val="LegalLawfulComplete1Normal"/>
        <w:spacing w:after="120" w:line="259" w:lineRule="auto"/>
        <w:ind w:firstLine="317"/>
        <w:widowControl/>
      </w:pPr>
      <w:r>
        <w:rPr>
          <w:rFonts w:ascii="Arial" w:hAnsi="Arial"/>
          <w:sz w:val="21"/>
        </w:rPr>
        <w:t>The tempter presents, distorts, entices, and takes advantage. The image bearer sees, desires, consents, and takes. Genesis makes this visible:</w:t>
      </w:r>
    </w:p>
    <w:p>
      <w:pPr>
        <w:pStyle w:val="LegalLawfulComplete1Normal"/>
        <w:spacing w:before="60" w:after="20" w:line="250" w:lineRule="auto"/>
        <w:ind w:left="403" w:right="216"/>
        <w:widowControl/>
      </w:pPr>
      <w:r>
        <w:rPr>
          <w:rFonts w:ascii="Arial" w:hAnsi="Arial"/>
          <w:i/>
          <w:sz w:val="20"/>
        </w:rPr>
        <w:t>“And when the woman saw that the tree was good for food, and that it was pleasant to the eyes, and a tree to be desired to make one wise, she took of the fruit thereof, and did eat.”</w:t>
      </w:r>
    </w:p>
    <w:p>
      <w:pPr>
        <w:pStyle w:val="LegalLawfulComplete1Normal"/>
        <w:spacing w:after="120"/>
        <w:ind w:right="288"/>
        <w:jc w:val="right"/>
        <w:widowControl/>
      </w:pPr>
      <w:r>
        <w:rPr>
          <w:rFonts w:ascii="Arial" w:hAnsi="Arial"/>
          <w:b/>
          <w:color w:val="666666"/>
          <w:sz w:val="19"/>
        </w:rPr>
        <w:t>— Genesis 3:6 (KJV)</w:t>
      </w:r>
    </w:p>
    <w:p>
      <w:pPr>
        <w:pStyle w:val="LegalLawfulComplete1Normal"/>
        <w:spacing w:after="120" w:line="259" w:lineRule="auto"/>
        <w:ind w:firstLine="317"/>
        <w:widowControl/>
      </w:pPr>
      <w:r>
        <w:rPr>
          <w:rFonts w:ascii="Arial" w:hAnsi="Arial"/>
          <w:sz w:val="21"/>
        </w:rPr>
        <w:t>The lie has now moved through perception into desire and through desire into action. John later names the recurring worldly field:</w:t>
      </w:r>
    </w:p>
    <w:p>
      <w:pPr>
        <w:pStyle w:val="LegalLawfulComplete1Normal"/>
        <w:spacing w:before="60" w:after="20" w:line="250" w:lineRule="auto"/>
        <w:ind w:left="403" w:right="216"/>
        <w:widowControl/>
      </w:pPr>
      <w:r>
        <w:rPr>
          <w:rFonts w:ascii="Arial" w:hAnsi="Arial"/>
          <w:i/>
          <w:sz w:val="20"/>
        </w:rPr>
        <w:t>“For all that is in the world, the lust of the flesh, and the lust of the eyes, and the pride of life, is not of the Father, but is of the world.”</w:t>
      </w:r>
    </w:p>
    <w:p>
      <w:pPr>
        <w:pStyle w:val="LegalLawfulComplete1Normal"/>
        <w:spacing w:after="120"/>
        <w:ind w:right="288"/>
        <w:jc w:val="right"/>
        <w:widowControl/>
      </w:pPr>
      <w:r>
        <w:rPr>
          <w:rFonts w:ascii="Arial" w:hAnsi="Arial"/>
          <w:b/>
          <w:color w:val="666666"/>
          <w:sz w:val="19"/>
        </w:rPr>
        <w:t>— 1 John 2:16 (KJV)</w:t>
      </w:r>
    </w:p>
    <w:p>
      <w:pPr>
        <w:pStyle w:val="LegalLawfulComplete1Normal"/>
        <w:spacing w:after="120" w:line="259" w:lineRule="auto"/>
        <w:ind w:firstLine="317"/>
        <w:widowControl/>
      </w:pPr>
      <w:r>
        <w:rPr>
          <w:rFonts w:ascii="Arial" w:hAnsi="Arial"/>
          <w:sz w:val="21"/>
        </w:rPr>
        <w:t>The correspondence should not be forced into a mechanical one-to-one formula, but the movement is clear: appetite, sight, and desired elevation can be detached from the Father and used as an entrance into self-directed seizure.</w:t>
      </w:r>
    </w:p>
    <w:p>
      <w:pPr>
        <w:pStyle w:val="LegalLawfulComplete1Normal"/>
        <w:spacing w:after="120" w:line="259" w:lineRule="auto"/>
        <w:ind w:firstLine="317"/>
        <w:widowControl/>
      </w:pPr>
      <w:r>
        <w:rPr>
          <w:rFonts w:ascii="Arial" w:hAnsi="Arial"/>
          <w:sz w:val="21"/>
        </w:rPr>
        <w:t>This gives the study a balanced sequence:</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Satanic desire:</w:t>
      </w:r>
      <w:r>
        <w:rPr>
          <w:rFonts w:ascii="Arial" w:hAnsi="Arial"/>
          <w:sz w:val="20"/>
        </w:rPr>
        <w:t xml:space="preserve"> the rebel already lusts, lies, murders, and seeks worship.</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Satanic enticement:</w:t>
      </w:r>
      <w:r>
        <w:rPr>
          <w:rFonts w:ascii="Arial" w:hAnsi="Arial"/>
          <w:sz w:val="20"/>
        </w:rPr>
        <w:t xml:space="preserve"> the command and the Giver are misrepresented.</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Human desire:</w:t>
      </w:r>
      <w:r>
        <w:rPr>
          <w:rFonts w:ascii="Arial" w:hAnsi="Arial"/>
          <w:sz w:val="20"/>
        </w:rPr>
        <w:t xml:space="preserve"> the image bearer is drawn by personal lust and sees the prohibited object as desirable.</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Human action:</w:t>
      </w:r>
      <w:r>
        <w:rPr>
          <w:rFonts w:ascii="Arial" w:hAnsi="Arial"/>
          <w:sz w:val="20"/>
        </w:rPr>
        <w:t xml:space="preserve"> desire conceives, sin is enacted, and death follows.</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Satanic accusation:</w:t>
      </w:r>
      <w:r>
        <w:rPr>
          <w:rFonts w:ascii="Arial" w:hAnsi="Arial"/>
          <w:sz w:val="20"/>
        </w:rPr>
        <w:t xml:space="preserve"> the rebel presses the guilt and death he helped cultivate.</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pStyle w:val="LegalLawfulComplete1Normal"/>
              <w:spacing w:after="60"/>
            </w:pPr>
            <w:r>
              <w:rPr>
                <w:rFonts w:ascii="Arial" w:hAnsi="Arial"/>
                <w:b/>
                <w:color w:val="666666"/>
                <w:sz w:val="20"/>
              </w:rPr>
              <w:t>Guardrail — Desire Is Not Flattened</w:t>
            </w:r>
          </w:p>
          <w:p>
            <w:pPr>
              <w:pStyle w:val="LegalLawfulComplete1Normal"/>
              <w:spacing w:after="60" w:line="250" w:lineRule="auto"/>
            </w:pPr>
            <w:r>
              <w:rPr>
                <w:rFonts w:ascii="Arial" w:hAnsi="Arial"/>
                <w:sz w:val="19"/>
              </w:rPr>
              <w:t>Not every desire is sin. Hunger, affection, work, safety, fruitfulness, and longing for God may be good within their received order.</w:t>
            </w:r>
          </w:p>
          <w:p>
            <w:pPr>
              <w:pStyle w:val="LegalLawfulComplete1Normal"/>
              <w:spacing w:after="60" w:line="250" w:lineRule="auto"/>
            </w:pPr>
            <w:r>
              <w:rPr>
                <w:rFonts w:ascii="Arial" w:hAnsi="Arial"/>
                <w:sz w:val="19"/>
              </w:rPr>
              <w:t xml:space="preserve">The issue is desire </w:t>
            </w:r>
            <w:r>
              <w:rPr>
                <w:rFonts w:ascii="Arial" w:hAnsi="Arial"/>
                <w:b/>
                <w:sz w:val="19"/>
              </w:rPr>
              <w:t>enticed away from the Source</w:t>
            </w:r>
            <w:r>
              <w:rPr>
                <w:rFonts w:ascii="Arial" w:hAnsi="Arial"/>
                <w:sz w:val="19"/>
              </w:rPr>
              <w:t>, joined to false interpretation, and directed toward taking what God has not offered.</w:t>
            </w:r>
          </w:p>
          <w:p>
            <w:pPr>
              <w:pStyle w:val="LegalLawfulComplete1Normal"/>
              <w:spacing w:after="60" w:line="250" w:lineRule="auto"/>
            </w:pPr>
            <w:r>
              <w:rPr>
                <w:rFonts w:ascii="Arial" w:hAnsi="Arial"/>
                <w:sz w:val="19"/>
              </w:rPr>
              <w:t xml:space="preserve">James preserves personal responsibility: each person is drawn away by </w:t>
            </w:r>
            <w:r>
              <w:rPr>
                <w:rFonts w:ascii="Arial" w:hAnsi="Arial"/>
                <w:b/>
                <w:sz w:val="19"/>
              </w:rPr>
              <w:t>his own lust</w:t>
            </w:r>
            <w:r>
              <w:rPr>
                <w:rFonts w:ascii="Arial" w:hAnsi="Arial"/>
                <w:sz w:val="19"/>
              </w:rPr>
              <w:t>. The study must not blame Satan in a way that erases human consent.</w:t>
            </w:r>
          </w:p>
        </w:tc>
      </w:tr>
    </w:tbl>
    <w:p>
      <w:pPr>
        <w:pStyle w:val="LegalLawfulComplete1Normal"/>
        <w:spacing w:after="20"/>
        <w:widowControl/>
      </w:pPr>
    </w:p>
    <w:p>
      <w:pPr>
        <w:pStyle w:val="LegalLawfulComplete1Normal"/>
        <w:spacing w:before="100" w:after="140"/>
        <w:ind w:left="216"/>
        <w:keepLines/>
        <w:widowControl/>
      </w:pPr>
      <w:r>
        <w:rPr>
          <w:rFonts w:ascii="Arial" w:hAnsi="Arial"/>
          <w:b/>
          <w:color w:val="17365D"/>
          <w:sz w:val="20"/>
        </w:rPr>
        <w:t>➜ Misrepresentation → sight → desire → seizure → sin → death</w:t>
      </w:r>
    </w:p>
    <w:p>
      <w:pPr>
        <w:pStyle w:val="LegalLawfulComplete1Normal"/>
        <w:spacing w:before="180" w:after="80"/>
        <w:keepNext/>
        <w:widowControl/>
      </w:pPr>
      <w:r>
        <w:rPr>
          <w:rFonts w:ascii="Arial" w:hAnsi="Arial"/>
          <w:b/>
          <w:color w:val="17365D"/>
          <w:sz w:val="26"/>
        </w:rPr>
        <w:t>3.5 Theft, destruction, and usurpation</w:t>
      </w:r>
    </w:p>
    <w:p>
      <w:pPr>
        <w:pStyle w:val="LegalLawfulComplete1Normal"/>
        <w:spacing w:after="120" w:line="259" w:lineRule="auto"/>
        <w:ind w:firstLine="317"/>
        <w:widowControl/>
      </w:pPr>
      <w:r>
        <w:rPr>
          <w:rFonts w:ascii="Arial" w:hAnsi="Arial"/>
          <w:sz w:val="21"/>
        </w:rPr>
        <w:t>Packet 1 established that Adam’s dominion was delegated stewardship. Packet 2 now asks how the Satan presents himself after that stewardship is compromised.</w:t>
      </w:r>
    </w:p>
    <w:p>
      <w:pPr>
        <w:pStyle w:val="LegalLawfulComplete1Normal"/>
        <w:spacing w:after="120" w:line="259" w:lineRule="auto"/>
        <w:ind w:firstLine="317"/>
        <w:widowControl/>
      </w:pPr>
      <w:r>
        <w:rPr>
          <w:rFonts w:ascii="Arial" w:hAnsi="Arial"/>
          <w:sz w:val="21"/>
        </w:rPr>
        <w:t>The ownership boundary never changes:</w:t>
      </w:r>
    </w:p>
    <w:p>
      <w:pPr>
        <w:pStyle w:val="LegalLawfulComplete1Normal"/>
        <w:spacing w:before="60" w:after="20" w:line="250" w:lineRule="auto"/>
        <w:ind w:left="403" w:right="216"/>
        <w:widowControl/>
      </w:pPr>
      <w:r>
        <w:rPr>
          <w:rFonts w:ascii="Arial" w:hAnsi="Arial"/>
          <w:i/>
          <w:sz w:val="20"/>
        </w:rPr>
        <w:t>“The earth is the LORD’S, and the fulness thereof; the world, and they that dwell therein.”</w:t>
      </w:r>
    </w:p>
    <w:p>
      <w:pPr>
        <w:pStyle w:val="LegalLawfulComplete1Normal"/>
        <w:spacing w:after="120"/>
        <w:ind w:right="288"/>
        <w:jc w:val="right"/>
        <w:widowControl/>
      </w:pPr>
      <w:r>
        <w:rPr>
          <w:rFonts w:ascii="Arial" w:hAnsi="Arial"/>
          <w:b/>
          <w:color w:val="666666"/>
          <w:sz w:val="19"/>
        </w:rPr>
        <w:t>— Psalm 24:1 (KJV)</w:t>
      </w:r>
    </w:p>
    <w:p>
      <w:pPr>
        <w:pStyle w:val="LegalLawfulComplete1Normal"/>
        <w:spacing w:after="120" w:line="259" w:lineRule="auto"/>
        <w:ind w:firstLine="317"/>
        <w:widowControl/>
      </w:pPr>
      <w:r>
        <w:rPr>
          <w:rFonts w:ascii="Arial" w:hAnsi="Arial"/>
          <w:sz w:val="21"/>
        </w:rPr>
        <w:t>Yet the New Testament also uses operative ruler language. Satan is called the god of this world in a passage about blinding, and the prince of the power of the air in a passage about disobedience:</w:t>
      </w:r>
    </w:p>
    <w:p>
      <w:pPr>
        <w:pStyle w:val="LegalLawfulComplete1Normal"/>
        <w:spacing w:before="60" w:after="20" w:line="250" w:lineRule="auto"/>
        <w:ind w:left="403" w:right="216"/>
        <w:widowControl/>
      </w:pPr>
      <w:r>
        <w:rPr>
          <w:rFonts w:ascii="Arial" w:hAnsi="Arial"/>
          <w:i/>
          <w:sz w:val="20"/>
        </w:rPr>
        <w:t>“In whom the god of this world hath blinded the minds of them which believe not.”</w:t>
      </w:r>
    </w:p>
    <w:p>
      <w:pPr>
        <w:pStyle w:val="LegalLawfulComplete1Normal"/>
        <w:spacing w:after="120"/>
        <w:ind w:right="288"/>
        <w:jc w:val="right"/>
        <w:widowControl/>
      </w:pPr>
      <w:r>
        <w:rPr>
          <w:rFonts w:ascii="Arial" w:hAnsi="Arial"/>
          <w:b/>
          <w:color w:val="666666"/>
          <w:sz w:val="19"/>
        </w:rPr>
        <w:t>— 2 Corinthians 4:4 (KJV)</w:t>
      </w:r>
    </w:p>
    <w:p>
      <w:pPr>
        <w:pStyle w:val="LegalLawfulComplete1Normal"/>
        <w:spacing w:before="60" w:after="20" w:line="250" w:lineRule="auto"/>
        <w:ind w:left="403" w:right="216"/>
        <w:widowControl/>
      </w:pPr>
      <w:r>
        <w:rPr>
          <w:rFonts w:ascii="Arial" w:hAnsi="Arial"/>
          <w:i/>
          <w:sz w:val="20"/>
        </w:rPr>
        <w:t>“Wherein in time past ye walked according to the course of this world, according to the prince of the power of the air, the spirit that now worketh in the children of disobedience.”</w:t>
      </w:r>
    </w:p>
    <w:p>
      <w:pPr>
        <w:pStyle w:val="LegalLawfulComplete1Normal"/>
        <w:spacing w:after="120"/>
        <w:ind w:right="288"/>
        <w:jc w:val="right"/>
        <w:widowControl/>
      </w:pPr>
      <w:r>
        <w:rPr>
          <w:rFonts w:ascii="Arial" w:hAnsi="Arial"/>
          <w:b/>
          <w:color w:val="666666"/>
          <w:sz w:val="19"/>
        </w:rPr>
        <w:t>— Ephesians 2:2 (KJV)</w:t>
      </w:r>
    </w:p>
    <w:p>
      <w:pPr>
        <w:pStyle w:val="LegalLawfulComplete1Normal"/>
        <w:spacing w:after="120" w:line="259" w:lineRule="auto"/>
        <w:ind w:firstLine="317"/>
        <w:widowControl/>
      </w:pPr>
      <w:r>
        <w:rPr>
          <w:rFonts w:ascii="Arial" w:hAnsi="Arial"/>
          <w:sz w:val="21"/>
        </w:rPr>
        <w:t>These titles describe operative influence within the fallen world. They do not overturn Psalm 24:1 or Colossians 1:16. The usurper functions inside creation; he does not become its Creator or lawful owner.</w:t>
      </w:r>
    </w:p>
    <w:p>
      <w:pPr>
        <w:pStyle w:val="LegalLawfulComplete1Normal"/>
        <w:spacing w:after="120" w:line="259" w:lineRule="auto"/>
        <w:ind w:firstLine="317"/>
        <w:widowControl/>
      </w:pPr>
      <w:r>
        <w:rPr>
          <w:rFonts w:ascii="Arial" w:hAnsi="Arial"/>
          <w:sz w:val="21"/>
        </w:rPr>
        <w:t>The temptation of Jesus displays both intended aspects of the usurpation. Satan presents himself as though the kingdoms are within his power and as though he may assign them to whomever he chooses:</w:t>
      </w:r>
    </w:p>
    <w:p>
      <w:pPr>
        <w:pStyle w:val="LegalLawfulComplete1Normal"/>
        <w:spacing w:before="60" w:after="20" w:line="250" w:lineRule="auto"/>
        <w:ind w:left="403" w:right="216"/>
        <w:widowControl/>
      </w:pPr>
      <w:r>
        <w:rPr>
          <w:rFonts w:ascii="Arial" w:hAnsi="Arial"/>
          <w:i/>
          <w:sz w:val="20"/>
        </w:rPr>
        <w:t>“And the devil, taking him up into an high mountain, shewed unto him all the kingdoms of the world in a moment of time. And the devil said unto him, All this power will I give thee, and the glory of them: for that is delivered unto me; and to whomsoever I will I give it. If thou therefore wilt worship me, all shall be thine.”</w:t>
      </w:r>
    </w:p>
    <w:p>
      <w:pPr>
        <w:pStyle w:val="LegalLawfulComplete1Normal"/>
        <w:spacing w:after="120"/>
        <w:ind w:right="288"/>
        <w:jc w:val="right"/>
        <w:widowControl/>
      </w:pPr>
      <w:r>
        <w:rPr>
          <w:rFonts w:ascii="Arial" w:hAnsi="Arial"/>
          <w:b/>
          <w:color w:val="666666"/>
          <w:sz w:val="19"/>
        </w:rPr>
        <w:t>— Luke 4:5–7 (KJV)</w:t>
      </w:r>
    </w:p>
    <w:p>
      <w:pPr>
        <w:pStyle w:val="LegalLawfulComplete1Normal"/>
        <w:spacing w:after="120" w:line="259" w:lineRule="auto"/>
        <w:ind w:firstLine="317"/>
        <w:widowControl/>
      </w:pPr>
      <w:r>
        <w:rPr>
          <w:rFonts w:ascii="Arial" w:hAnsi="Arial"/>
          <w:sz w:val="21"/>
        </w:rPr>
        <w:t>The claim carries the two movements of usurpation:</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Appropriation:</w:t>
      </w:r>
      <w:r>
        <w:rPr>
          <w:rFonts w:ascii="Arial" w:hAnsi="Arial"/>
          <w:sz w:val="20"/>
        </w:rPr>
        <w:t xml:space="preserve"> Satan presents the kingdoms and their glory as a sphere he controls.</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Distribution:</w:t>
      </w:r>
      <w:r>
        <w:rPr>
          <w:rFonts w:ascii="Arial" w:hAnsi="Arial"/>
          <w:sz w:val="20"/>
        </w:rPr>
        <w:t xml:space="preserve"> he claims the ability to give that authority to whomsoever he will.</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Demand:</w:t>
      </w:r>
      <w:r>
        <w:rPr>
          <w:rFonts w:ascii="Arial" w:hAnsi="Arial"/>
          <w:sz w:val="20"/>
        </w:rPr>
        <w:t xml:space="preserve"> the opportunity is tied to worship and service under him.</w:t>
      </w:r>
    </w:p>
    <w:p>
      <w:pPr>
        <w:pStyle w:val="LegalLawfulComplete1Normal"/>
        <w:spacing w:after="120" w:line="259" w:lineRule="auto"/>
        <w:ind w:firstLine="317"/>
        <w:widowControl/>
      </w:pPr>
      <w:r>
        <w:rPr>
          <w:rFonts w:ascii="Arial" w:hAnsi="Arial"/>
          <w:sz w:val="21"/>
        </w:rPr>
        <w:t>Jesus does not accept the offer or enter a debate over the devil’s deed of title. He answers from the rightful order:</w:t>
      </w:r>
    </w:p>
    <w:p>
      <w:pPr>
        <w:pStyle w:val="LegalLawfulComplete1Normal"/>
        <w:spacing w:before="60" w:after="20" w:line="250" w:lineRule="auto"/>
        <w:ind w:left="403" w:right="216"/>
        <w:widowControl/>
      </w:pPr>
      <w:r>
        <w:rPr>
          <w:rFonts w:ascii="Arial" w:hAnsi="Arial"/>
          <w:i/>
          <w:sz w:val="20"/>
        </w:rPr>
        <w:t>“And Jesus answered and said unto him, Get thee behind me, Satan: for it is written, Thou shalt worship the Lord thy God, and him only shalt thou serve.”</w:t>
      </w:r>
    </w:p>
    <w:p>
      <w:pPr>
        <w:pStyle w:val="LegalLawfulComplete1Normal"/>
        <w:spacing w:after="120"/>
        <w:ind w:right="288"/>
        <w:jc w:val="right"/>
        <w:widowControl/>
      </w:pPr>
      <w:r>
        <w:rPr>
          <w:rFonts w:ascii="Arial" w:hAnsi="Arial"/>
          <w:b/>
          <w:color w:val="666666"/>
          <w:sz w:val="19"/>
        </w:rPr>
        <w:t>— Luke 4:8 (KJV)</w:t>
      </w:r>
    </w:p>
    <w:p>
      <w:pPr>
        <w:pStyle w:val="LegalLawfulComplete1Normal"/>
        <w:spacing w:after="120" w:line="259" w:lineRule="auto"/>
        <w:ind w:firstLine="317"/>
        <w:widowControl/>
      </w:pPr>
      <w:r>
        <w:rPr>
          <w:rFonts w:ascii="Arial" w:hAnsi="Arial"/>
          <w:sz w:val="21"/>
        </w:rPr>
        <w:t>The answer returns worship and service to God. The Satanic offer is exposed as an attempted reassignment of allegiance: receive advancement from the rebel, bow to the rebel, and serve within the rebel’s order.</w:t>
      </w:r>
    </w:p>
    <w:p>
      <w:pPr>
        <w:pStyle w:val="LegalLawfulComplete1Normal"/>
        <w:spacing w:after="120" w:line="259" w:lineRule="auto"/>
        <w:ind w:firstLine="317"/>
        <w:widowControl/>
      </w:pPr>
      <w:r>
        <w:rPr>
          <w:rFonts w:ascii="Arial" w:hAnsi="Arial"/>
          <w:sz w:val="21"/>
        </w:rPr>
        <w:t>The study therefore retains both meanings of stolen stewardship. Through deception and yielded obedience, Satan seeks operative control over the vocation entrusted to Adam. He also claims to distribute spheres of rule, glory, opportunity, and influence to fallen powers and human servants.</w:t>
      </w:r>
    </w:p>
    <w:p>
      <w:pPr>
        <w:pStyle w:val="LegalLawfulComplete1Normal"/>
        <w:spacing w:after="120" w:line="259" w:lineRule="auto"/>
        <w:ind w:firstLine="317"/>
        <w:widowControl/>
      </w:pPr>
      <w:r>
        <w:rPr>
          <w:rFonts w:ascii="Arial" w:hAnsi="Arial"/>
          <w:sz w:val="21"/>
        </w:rPr>
        <w:t>The exact mechanics are cumulative rather than stated as one formal transfer clause. Romans 6 supplies the service principle: the one to whom a person yields obedience becomes the master served. Luke 4 supplies the rebel’s claim to distribute authority. Ephesians and Corinthians supply operative ruler and blinding language. Psalm 24 preserves God’s ownership.</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pStyle w:val="LegalLawfulComplete1Normal"/>
              <w:spacing w:after="60"/>
            </w:pPr>
            <w:r>
              <w:rPr>
                <w:rFonts w:ascii="Arial" w:hAnsi="Arial"/>
                <w:b/>
                <w:color w:val="666666"/>
                <w:sz w:val="20"/>
              </w:rPr>
              <w:t>Guardrail — A Liar’s Claim Is Not a Deed of Title</w:t>
            </w:r>
          </w:p>
          <w:p>
            <w:pPr>
              <w:pStyle w:val="LegalLawfulComplete1Normal"/>
              <w:spacing w:after="60" w:line="250" w:lineRule="auto"/>
            </w:pPr>
            <w:r>
              <w:rPr>
                <w:rFonts w:ascii="Arial" w:hAnsi="Arial"/>
                <w:sz w:val="19"/>
              </w:rPr>
              <w:t xml:space="preserve">Luke 4 records what the devil </w:t>
            </w:r>
            <w:r>
              <w:rPr>
                <w:rFonts w:ascii="Arial" w:hAnsi="Arial"/>
                <w:b/>
                <w:sz w:val="19"/>
              </w:rPr>
              <w:t>claims and offers</w:t>
            </w:r>
            <w:r>
              <w:rPr>
                <w:rFonts w:ascii="Arial" w:hAnsi="Arial"/>
                <w:sz w:val="19"/>
              </w:rPr>
              <w:t xml:space="preserve"> during temptation. Because he is identified as a liar, his description may not be treated as an uncontested legal title.</w:t>
            </w:r>
          </w:p>
          <w:p>
            <w:pPr>
              <w:pStyle w:val="LegalLawfulComplete1Normal"/>
              <w:spacing w:after="60" w:line="250" w:lineRule="auto"/>
            </w:pPr>
            <w:r>
              <w:rPr>
                <w:rFonts w:ascii="Arial" w:hAnsi="Arial"/>
                <w:sz w:val="19"/>
              </w:rPr>
              <w:t xml:space="preserve">The passage still proves how the counterfeit presents itself: </w:t>
            </w:r>
            <w:r>
              <w:rPr>
                <w:rFonts w:ascii="Arial" w:hAnsi="Arial"/>
                <w:b/>
                <w:sz w:val="19"/>
              </w:rPr>
              <w:t>I control the sphere; I can assign opportunity; worship me and serve under me.</w:t>
            </w:r>
          </w:p>
          <w:p>
            <w:pPr>
              <w:pStyle w:val="LegalLawfulComplete1Normal"/>
              <w:spacing w:after="60" w:line="250" w:lineRule="auto"/>
            </w:pPr>
            <w:r>
              <w:rPr>
                <w:rFonts w:ascii="Arial" w:hAnsi="Arial"/>
                <w:sz w:val="19"/>
              </w:rPr>
              <w:t>Jesus answers by restoring worship and service to God, not by recognizing the devil as lawful owner.</w:t>
            </w:r>
          </w:p>
        </w:tc>
      </w:tr>
    </w:tbl>
    <w:p>
      <w:pPr>
        <w:pStyle w:val="LegalLawfulComplete1Normal"/>
        <w:spacing w:after="20"/>
        <w:widowControl/>
      </w:pPr>
    </w:p>
    <w:p>
      <w:pPr>
        <w:pStyle w:val="LegalLawfulComplete1Normal"/>
        <w:spacing w:before="180" w:after="80"/>
        <w:keepNext/>
        <w:widowControl/>
      </w:pPr>
      <w:r>
        <w:rPr>
          <w:rFonts w:ascii="Arial" w:hAnsi="Arial"/>
          <w:b/>
          <w:color w:val="17365D"/>
          <w:sz w:val="26"/>
        </w:rPr>
        <w:t>3.6 No lawful path from rebellion to rightful kingship</w:t>
      </w:r>
    </w:p>
    <w:p>
      <w:pPr>
        <w:pStyle w:val="LegalLawfulComplete1Normal"/>
        <w:spacing w:after="120" w:line="259" w:lineRule="auto"/>
        <w:ind w:firstLine="317"/>
        <w:widowControl/>
      </w:pPr>
      <w:r>
        <w:rPr>
          <w:rFonts w:ascii="Arial" w:hAnsi="Arial"/>
          <w:sz w:val="21"/>
        </w:rPr>
        <w:t>A lawful king does not become king merely because subjects obey him. He requires rightful source, appointment, scope, and accountability. Rebellion supplies none of these.</w:t>
      </w:r>
    </w:p>
    <w:p>
      <w:pPr>
        <w:pStyle w:val="LegalLawfulComplete1Normal"/>
        <w:spacing w:after="120" w:line="259" w:lineRule="auto"/>
        <w:ind w:firstLine="317"/>
        <w:widowControl/>
      </w:pPr>
      <w:r>
        <w:rPr>
          <w:rFonts w:ascii="Arial" w:hAnsi="Arial"/>
          <w:sz w:val="21"/>
        </w:rPr>
        <w:t>The Satan is a created being who did not remain in truth. His administration proceeds through deception, blinding, inducement, fear, bondage, and death. His claimed advancement requires worship of the wrong source. His operative authority depends upon creatures leaving their received order.</w:t>
      </w:r>
    </w:p>
    <w:p>
      <w:pPr>
        <w:pStyle w:val="LegalLawfulComplete1Normal"/>
        <w:spacing w:after="120" w:line="259" w:lineRule="auto"/>
        <w:ind w:firstLine="317"/>
        <w:widowControl/>
      </w:pPr>
      <w:r>
        <w:rPr>
          <w:rFonts w:ascii="Arial" w:hAnsi="Arial"/>
          <w:sz w:val="21"/>
        </w:rPr>
        <w:t xml:space="preserve">No amount of successful coercion can transform that history into lawful kingship. Rebellion may acquire </w:t>
      </w:r>
      <w:r>
        <w:rPr>
          <w:rFonts w:ascii="Arial" w:hAnsi="Arial"/>
          <w:b/>
          <w:sz w:val="21"/>
        </w:rPr>
        <w:t>power</w:t>
      </w:r>
      <w:r>
        <w:rPr>
          <w:rFonts w:ascii="Arial" w:hAnsi="Arial"/>
          <w:sz w:val="21"/>
        </w:rPr>
        <w:t xml:space="preserve">, but not original title. It may acquire </w:t>
      </w:r>
      <w:r>
        <w:rPr>
          <w:rFonts w:ascii="Arial" w:hAnsi="Arial"/>
          <w:b/>
          <w:sz w:val="21"/>
        </w:rPr>
        <w:t>servants</w:t>
      </w:r>
      <w:r>
        <w:rPr>
          <w:rFonts w:ascii="Arial" w:hAnsi="Arial"/>
          <w:sz w:val="21"/>
        </w:rPr>
        <w:t xml:space="preserve">, but not Creatorhood. It may imitate </w:t>
      </w:r>
      <w:r>
        <w:rPr>
          <w:rFonts w:ascii="Arial" w:hAnsi="Arial"/>
          <w:b/>
          <w:sz w:val="21"/>
        </w:rPr>
        <w:t>administration</w:t>
      </w:r>
      <w:r>
        <w:rPr>
          <w:rFonts w:ascii="Arial" w:hAnsi="Arial"/>
          <w:sz w:val="21"/>
        </w:rPr>
        <w:t xml:space="preserve">, but not righteous source. It may distribute </w:t>
      </w:r>
      <w:r>
        <w:rPr>
          <w:rFonts w:ascii="Arial" w:hAnsi="Arial"/>
          <w:b/>
          <w:sz w:val="21"/>
        </w:rPr>
        <w:t>opportunity</w:t>
      </w:r>
      <w:r>
        <w:rPr>
          <w:rFonts w:ascii="Arial" w:hAnsi="Arial"/>
          <w:sz w:val="21"/>
        </w:rPr>
        <w:t>, but not faithful inheritance.</w:t>
      </w:r>
    </w:p>
    <w:p>
      <w:pPr>
        <w:pStyle w:val="LegalLawfulComplete1Normal"/>
        <w:spacing w:after="120" w:line="259" w:lineRule="auto"/>
        <w:ind w:firstLine="317"/>
        <w:widowControl/>
      </w:pPr>
      <w:r>
        <w:rPr>
          <w:rFonts w:ascii="Arial" w:hAnsi="Arial"/>
          <w:sz w:val="21"/>
        </w:rPr>
        <w:t>This is why the four questions remain separate:</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D9EAF7"/>
            <w:tcBorders>
              <w:top w:val="single" w:sz="4" w:color="1F4E79"/>
              <w:left w:val="single" w:sz="18" w:color="1F4E79"/>
              <w:bottom w:val="single" w:sz="4" w:color="1F4E79"/>
              <w:right w:val="single" w:sz="4" w:color="1F4E79"/>
            </w:tcBorders>
          </w:tcPr>
          <w:p>
            <w:pPr>
              <w:pStyle w:val="LegalLawfulComplete1Normal"/>
              <w:spacing w:after="60"/>
            </w:pPr>
            <w:r>
              <w:rPr>
                <w:rFonts w:ascii="Arial" w:hAnsi="Arial"/>
                <w:b/>
                <w:color w:val="1F4E79"/>
                <w:sz w:val="20"/>
              </w:rPr>
              <w:t>Packet 2 Measuring Line — The Usurper</w:t>
            </w:r>
          </w:p>
          <w:p>
            <w:pPr>
              <w:pStyle w:val="LegalLawfulComplete1Normal"/>
              <w:spacing w:after="60" w:line="250" w:lineRule="auto"/>
            </w:pPr>
            <w:r>
              <w:rPr>
                <w:rFonts w:ascii="Arial" w:hAnsi="Arial"/>
                <w:b/>
                <w:sz w:val="19"/>
              </w:rPr>
              <w:t>Lawful:</w:t>
            </w:r>
            <w:r>
              <w:rPr>
                <w:rFonts w:ascii="Arial" w:hAnsi="Arial"/>
                <w:sz w:val="19"/>
              </w:rPr>
              <w:t xml:space="preserve"> Satan has no rightful path from created service and rebellion into ownership of creation.</w:t>
            </w:r>
          </w:p>
          <w:p>
            <w:pPr>
              <w:pStyle w:val="LegalLawfulComplete1Normal"/>
              <w:spacing w:after="60" w:line="250" w:lineRule="auto"/>
            </w:pPr>
            <w:r>
              <w:rPr>
                <w:rFonts w:ascii="Arial" w:hAnsi="Arial"/>
                <w:b/>
                <w:sz w:val="19"/>
              </w:rPr>
              <w:t>Legal within the counterfeit:</w:t>
            </w:r>
            <w:r>
              <w:rPr>
                <w:rFonts w:ascii="Arial" w:hAnsi="Arial"/>
                <w:sz w:val="19"/>
              </w:rPr>
              <w:t xml:space="preserve"> the fallen order may recognize his claims, ranks, accusations, rewards, and permissions as actionable.</w:t>
            </w:r>
          </w:p>
          <w:p>
            <w:pPr>
              <w:pStyle w:val="LegalLawfulComplete1Normal"/>
              <w:spacing w:after="60" w:line="250" w:lineRule="auto"/>
            </w:pPr>
            <w:r>
              <w:rPr>
                <w:rFonts w:ascii="Arial" w:hAnsi="Arial"/>
                <w:b/>
                <w:sz w:val="19"/>
              </w:rPr>
              <w:t>Enforceable:</w:t>
            </w:r>
            <w:r>
              <w:rPr>
                <w:rFonts w:ascii="Arial" w:hAnsi="Arial"/>
                <w:sz w:val="19"/>
              </w:rPr>
              <w:t xml:space="preserve"> deception, yielded obedience, sin, death, fear, and spiritual powers produce real consequences.</w:t>
            </w:r>
          </w:p>
          <w:p>
            <w:pPr>
              <w:pStyle w:val="LegalLawfulComplete1Normal"/>
              <w:spacing w:after="60" w:line="250" w:lineRule="auto"/>
            </w:pPr>
            <w:r>
              <w:rPr>
                <w:rFonts w:ascii="Arial" w:hAnsi="Arial"/>
                <w:b/>
                <w:sz w:val="19"/>
              </w:rPr>
              <w:t>Perceived:</w:t>
            </w:r>
            <w:r>
              <w:rPr>
                <w:rFonts w:ascii="Arial" w:hAnsi="Arial"/>
                <w:sz w:val="19"/>
              </w:rPr>
              <w:t xml:space="preserve"> claimed control, distributed opportunity, and delayed judgment can make the usurper appear more absolute than he is.</w:t>
            </w:r>
          </w:p>
        </w:tc>
      </w:tr>
    </w:tbl>
    <w:p>
      <w:pPr>
        <w:pStyle w:val="LegalLawfulComplete1Normal"/>
        <w:spacing w:after="20"/>
        <w:widowControl/>
      </w:pPr>
    </w:p>
    <w:p>
      <w:pPr>
        <w:pStyle w:val="LegalLawfulComplete1Normal"/>
        <w:spacing w:after="120" w:line="259" w:lineRule="auto"/>
        <w:ind w:firstLine="317"/>
        <w:widowControl/>
      </w:pPr>
      <w:r>
        <w:rPr>
          <w:rFonts w:ascii="Arial" w:hAnsi="Arial"/>
          <w:sz w:val="21"/>
        </w:rPr>
        <w:t>The study is now ready for the central contradiction. The rebel who has no lawful path to kingship does not remain merely a tempter. He becomes an accuser and acts as though the standard he violated can be enforced against everyone beneath him while leaving him untouched.</w:t>
      </w:r>
    </w:p>
    <w:p>
      <w:pPr>
        <w:pStyle w:val="LegalLawfulComplete1Normal"/>
        <w:spacing w:before="220" w:after="120"/>
        <w:pBdr>
          <w:bottom w:val="single" w:sz="8" w:space="4" w:color="1F4E79"/>
        </w:pBdr>
        <w:keepNext/>
        <w:widowControl/>
      </w:pPr>
      <w:r>
        <w:rPr>
          <w:rFonts w:ascii="Arial" w:hAnsi="Arial"/>
          <w:b/>
          <w:color w:val="1F4E79"/>
          <w:sz w:val="33"/>
        </w:rPr>
        <w:t>4. The Double Standard</w:t>
      </w:r>
    </w:p>
    <w:p>
      <w:pPr>
        <w:pStyle w:val="LegalLawfulComplete1Normal"/>
        <w:spacing w:after="120" w:line="259" w:lineRule="auto"/>
        <w:ind w:firstLine="317"/>
        <w:widowControl/>
      </w:pPr>
      <w:r>
        <w:rPr>
          <w:rFonts w:ascii="Arial" w:hAnsi="Arial"/>
          <w:sz w:val="21"/>
        </w:rPr>
        <w:t>The double standard is not merely that Satan sins while accusing sinners. It is more structured. The same rebellion that misrepresents the command, entices desire, seeks worship, and presses death then presents itself as an administrative power over the resulting guilt.</w:t>
      </w:r>
    </w:p>
    <w:p>
      <w:pPr>
        <w:pStyle w:val="LegalLawfulComplete1Normal"/>
        <w:spacing w:after="120" w:line="259" w:lineRule="auto"/>
        <w:ind w:firstLine="317"/>
        <w:widowControl/>
      </w:pPr>
      <w:r>
        <w:rPr>
          <w:rFonts w:ascii="Arial" w:hAnsi="Arial"/>
          <w:sz w:val="21"/>
        </w:rPr>
        <w:t>A lawful judge stands under the truth being administered. The accuser in this study does not. He uses truth selectively, presses consequences downward, and behaves as though the standard creates no corresponding liability upward.</w:t>
      </w:r>
    </w:p>
    <w:p>
      <w:pPr>
        <w:pStyle w:val="LegalLawfulComplete1Normal"/>
        <w:spacing w:after="120" w:line="259" w:lineRule="auto"/>
        <w:ind w:firstLine="317"/>
        <w:widowControl/>
      </w:pPr>
      <w:r>
        <w:rPr>
          <w:rFonts w:ascii="Arial" w:hAnsi="Arial"/>
          <w:sz w:val="21"/>
        </w:rPr>
        <w:t>Scripture never identifies Satan as the holy Judge. It identifies him as adversary, tempter, deceiver, murderer, and accuser. The contrast between those roles creates the double-standard question.</w:t>
      </w:r>
    </w:p>
    <w:p>
      <w:pPr>
        <w:pStyle w:val="LegalLawfulComplete1Normal"/>
        <w:spacing w:before="180" w:after="80"/>
        <w:keepNext/>
        <w:widowControl/>
      </w:pPr>
      <w:r>
        <w:rPr>
          <w:rFonts w:ascii="Arial" w:hAnsi="Arial"/>
          <w:b/>
          <w:color w:val="17365D"/>
          <w:sz w:val="26"/>
        </w:rPr>
        <w:t>4.1 The instigator becomes the accuser</w:t>
      </w:r>
    </w:p>
    <w:p>
      <w:pPr>
        <w:pStyle w:val="LegalLawfulComplete1Normal"/>
        <w:spacing w:after="120" w:line="259" w:lineRule="auto"/>
        <w:ind w:firstLine="317"/>
        <w:widowControl/>
      </w:pPr>
      <w:r>
        <w:rPr>
          <w:rFonts w:ascii="Arial" w:hAnsi="Arial"/>
          <w:sz w:val="21"/>
        </w:rPr>
        <w:t>Revelation places deception and accusation beside one another. The old serpent deceives the world, and the same figure accuses the brethren before God:</w:t>
      </w:r>
    </w:p>
    <w:p>
      <w:pPr>
        <w:pStyle w:val="LegalLawfulComplete1Normal"/>
        <w:spacing w:before="60" w:after="20" w:line="250" w:lineRule="auto"/>
        <w:ind w:left="403" w:right="216"/>
        <w:widowControl/>
      </w:pPr>
      <w:r>
        <w:rPr>
          <w:rFonts w:ascii="Arial" w:hAnsi="Arial"/>
          <w:i/>
          <w:sz w:val="20"/>
        </w:rPr>
        <w:t>“And the great dragon was cast out, that old serpent, called the Devil, and Satan, which deceiveth the whole world: he was cast out into the earth, and his angels were cast out with him.”</w:t>
      </w:r>
    </w:p>
    <w:p>
      <w:pPr>
        <w:pStyle w:val="LegalLawfulComplete1Normal"/>
        <w:spacing w:after="120"/>
        <w:ind w:right="288"/>
        <w:jc w:val="right"/>
        <w:widowControl/>
      </w:pPr>
      <w:r>
        <w:rPr>
          <w:rFonts w:ascii="Arial" w:hAnsi="Arial"/>
          <w:b/>
          <w:color w:val="666666"/>
          <w:sz w:val="19"/>
        </w:rPr>
        <w:t>— Revelation 12:9 (KJV)</w:t>
      </w:r>
    </w:p>
    <w:p>
      <w:pPr>
        <w:pStyle w:val="LegalLawfulComplete1Normal"/>
        <w:spacing w:before="60" w:after="20" w:line="250" w:lineRule="auto"/>
        <w:ind w:left="403" w:right="216"/>
        <w:widowControl/>
      </w:pPr>
      <w:r>
        <w:rPr>
          <w:rFonts w:ascii="Arial" w:hAnsi="Arial"/>
          <w:i/>
          <w:sz w:val="20"/>
        </w:rPr>
        <w:t>“For the accuser of our brethren is cast down, which accused them before our God day and night.”</w:t>
      </w:r>
    </w:p>
    <w:p>
      <w:pPr>
        <w:pStyle w:val="LegalLawfulComplete1Normal"/>
        <w:spacing w:after="120"/>
        <w:ind w:right="288"/>
        <w:jc w:val="right"/>
        <w:widowControl/>
      </w:pPr>
      <w:r>
        <w:rPr>
          <w:rFonts w:ascii="Arial" w:hAnsi="Arial"/>
          <w:b/>
          <w:color w:val="666666"/>
          <w:sz w:val="19"/>
        </w:rPr>
        <w:t>— Revelation 12:10 (KJV)</w:t>
      </w:r>
    </w:p>
    <w:p>
      <w:pPr>
        <w:pStyle w:val="LegalLawfulComplete1Normal"/>
        <w:spacing w:after="120" w:line="259" w:lineRule="auto"/>
        <w:ind w:firstLine="317"/>
        <w:widowControl/>
      </w:pPr>
      <w:r>
        <w:rPr>
          <w:rFonts w:ascii="Arial" w:hAnsi="Arial"/>
          <w:sz w:val="21"/>
        </w:rPr>
        <w:t>The canonical identity matters. The accuser does not enter after the deception as a new and independent officer. The deceiver and the accuser are the same adversarial power.</w:t>
      </w:r>
    </w:p>
    <w:p>
      <w:pPr>
        <w:pStyle w:val="LegalLawfulComplete1Normal"/>
        <w:spacing w:after="120" w:line="259" w:lineRule="auto"/>
        <w:ind w:firstLine="317"/>
        <w:widowControl/>
      </w:pPr>
      <w:r>
        <w:rPr>
          <w:rFonts w:ascii="Arial" w:hAnsi="Arial"/>
          <w:sz w:val="21"/>
        </w:rPr>
        <w:t>Job shows accusation aimed even at the motive of a righteous servant:</w:t>
      </w:r>
    </w:p>
    <w:p>
      <w:pPr>
        <w:pStyle w:val="LegalLawfulComplete1Normal"/>
        <w:spacing w:before="60" w:after="20" w:line="250" w:lineRule="auto"/>
        <w:ind w:left="403" w:right="216"/>
        <w:widowControl/>
      </w:pPr>
      <w:r>
        <w:rPr>
          <w:rFonts w:ascii="Arial" w:hAnsi="Arial"/>
          <w:i/>
          <w:sz w:val="20"/>
        </w:rPr>
        <w:t>“Then Satan answered the LORD, and said, Doth Job fear God for nought? Hast not thou made an hedge about him, and about his house, and about all that he hath on every side?”</w:t>
      </w:r>
    </w:p>
    <w:p>
      <w:pPr>
        <w:pStyle w:val="LegalLawfulComplete1Normal"/>
        <w:spacing w:after="120"/>
        <w:ind w:right="288"/>
        <w:jc w:val="right"/>
        <w:widowControl/>
      </w:pPr>
      <w:r>
        <w:rPr>
          <w:rFonts w:ascii="Arial" w:hAnsi="Arial"/>
          <w:b/>
          <w:color w:val="666666"/>
          <w:sz w:val="19"/>
        </w:rPr>
        <w:t>— Job 1:9–10 (KJV)</w:t>
      </w:r>
    </w:p>
    <w:p>
      <w:pPr>
        <w:pStyle w:val="LegalLawfulComplete1Normal"/>
        <w:spacing w:after="120" w:line="259" w:lineRule="auto"/>
        <w:ind w:firstLine="317"/>
        <w:widowControl/>
      </w:pPr>
      <w:r>
        <w:rPr>
          <w:rFonts w:ascii="Arial" w:hAnsi="Arial"/>
          <w:sz w:val="21"/>
        </w:rPr>
        <w:t>The accusation is not limited to an observable act. Satan alleges that Job’s fear of God is purchased protection rather than faithfulness. The accuser interprets the servant’s heart through self-interest.</w:t>
      </w:r>
    </w:p>
    <w:p>
      <w:pPr>
        <w:pStyle w:val="LegalLawfulComplete1Normal"/>
        <w:spacing w:after="120" w:line="259" w:lineRule="auto"/>
        <w:ind w:firstLine="317"/>
        <w:widowControl/>
      </w:pPr>
      <w:r>
        <w:rPr>
          <w:rFonts w:ascii="Arial" w:hAnsi="Arial"/>
          <w:sz w:val="21"/>
        </w:rPr>
        <w:t>Zechariah presents another accusation scene:</w:t>
      </w:r>
    </w:p>
    <w:p>
      <w:pPr>
        <w:pStyle w:val="LegalLawfulComplete1Normal"/>
        <w:spacing w:before="60" w:after="20" w:line="250" w:lineRule="auto"/>
        <w:ind w:left="403" w:right="216"/>
        <w:widowControl/>
      </w:pPr>
      <w:r>
        <w:rPr>
          <w:rFonts w:ascii="Arial" w:hAnsi="Arial"/>
          <w:i/>
          <w:sz w:val="20"/>
        </w:rPr>
        <w:t>“And he shewed me Joshua the high priest standing before the angel of the LORD, and Satan standing at his right hand to resist him. And the LORD said unto Satan, The LORD rebuke thee, O Satan.”</w:t>
      </w:r>
    </w:p>
    <w:p>
      <w:pPr>
        <w:pStyle w:val="LegalLawfulComplete1Normal"/>
        <w:spacing w:after="120"/>
        <w:ind w:right="288"/>
        <w:jc w:val="right"/>
        <w:widowControl/>
      </w:pPr>
      <w:r>
        <w:rPr>
          <w:rFonts w:ascii="Arial" w:hAnsi="Arial"/>
          <w:b/>
          <w:color w:val="666666"/>
          <w:sz w:val="19"/>
        </w:rPr>
        <w:t>— Zechariah 3:1–2 (KJV)</w:t>
      </w:r>
    </w:p>
    <w:p>
      <w:pPr>
        <w:pStyle w:val="LegalLawfulComplete1Normal"/>
        <w:spacing w:after="120" w:line="259" w:lineRule="auto"/>
        <w:ind w:firstLine="317"/>
        <w:widowControl/>
      </w:pPr>
      <w:r>
        <w:rPr>
          <w:rFonts w:ascii="Arial" w:hAnsi="Arial"/>
          <w:sz w:val="21"/>
        </w:rPr>
        <w:t>Joshua’s filthy garments are real within the vision. The answer is not that there is nothing to address. The answer is that Satan does not control the court. The LORD rebukes the adversary and directs the removal of the iniquity.</w:t>
      </w:r>
    </w:p>
    <w:p>
      <w:pPr>
        <w:pStyle w:val="LegalLawfulComplete1Normal"/>
        <w:spacing w:after="120" w:line="259" w:lineRule="auto"/>
        <w:ind w:firstLine="317"/>
        <w:widowControl/>
      </w:pPr>
      <w:r>
        <w:rPr>
          <w:rFonts w:ascii="Arial" w:hAnsi="Arial"/>
          <w:sz w:val="21"/>
        </w:rPr>
        <w:t>This gives the first boundary upon accusation: the accuser may point toward real pollution, question motives, or press a charge, but accusation does not make him the Lawgiver, the final Judge, or the owner of the accused.</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D9EAF7"/>
            <w:tcBorders>
              <w:top w:val="single" w:sz="4" w:color="1F4E79"/>
              <w:left w:val="single" w:sz="18" w:color="1F4E79"/>
              <w:bottom w:val="single" w:sz="4" w:color="1F4E79"/>
              <w:right w:val="single" w:sz="4" w:color="1F4E79"/>
            </w:tcBorders>
          </w:tcPr>
          <w:p>
            <w:pPr>
              <w:pStyle w:val="LegalLawfulComplete1Normal"/>
              <w:spacing w:after="60"/>
            </w:pPr>
            <w:r>
              <w:rPr>
                <w:rFonts w:ascii="Arial" w:hAnsi="Arial"/>
                <w:b/>
                <w:color w:val="1F4E79"/>
                <w:sz w:val="20"/>
              </w:rPr>
              <w:t>Legal / Covenant Witness — The Accuser Does Not Control the Court</w:t>
            </w:r>
          </w:p>
          <w:p>
            <w:pPr>
              <w:pStyle w:val="LegalLawfulComplete1Normal"/>
              <w:spacing w:after="40"/>
            </w:pPr>
            <w:r>
              <w:rPr>
                <w:rFonts w:ascii="Arial" w:hAnsi="Arial"/>
                <w:i/>
                <w:sz w:val="19"/>
              </w:rPr>
              <w:t>“The LORD rebuke thee, O Satan.”</w:t>
            </w:r>
            <w:r>
              <w:rPr>
                <w:rFonts w:ascii="Arial" w:hAnsi="Arial"/>
                <w:b/>
                <w:color w:val="666666"/>
                <w:sz w:val="18"/>
              </w:rPr>
              <w:t xml:space="preserve"> — Zechariah 3:2 (KJV)</w:t>
            </w:r>
          </w:p>
          <w:p>
            <w:pPr>
              <w:pStyle w:val="LegalLawfulComplete1Normal"/>
              <w:spacing w:after="60" w:line="250" w:lineRule="auto"/>
            </w:pPr>
            <w:r>
              <w:rPr>
                <w:rFonts w:ascii="Arial" w:hAnsi="Arial"/>
                <w:sz w:val="19"/>
              </w:rPr>
              <w:t>The vision does not deny Joshua’s defilement. It denies Satan final control over the judgment and remedy.</w:t>
            </w:r>
          </w:p>
          <w:p>
            <w:pPr>
              <w:pStyle w:val="LegalLawfulComplete1Normal"/>
              <w:spacing w:after="60" w:line="250" w:lineRule="auto"/>
            </w:pPr>
            <w:r>
              <w:rPr>
                <w:rFonts w:ascii="Arial" w:hAnsi="Arial"/>
                <w:b/>
                <w:sz w:val="19"/>
              </w:rPr>
              <w:t>A charge may identify a real problem without giving the accuser lawful title over the person charged.</w:t>
            </w:r>
          </w:p>
        </w:tc>
      </w:tr>
    </w:tbl>
    <w:p>
      <w:pPr>
        <w:pStyle w:val="LegalLawfulComplete1Normal"/>
        <w:spacing w:after="20"/>
        <w:widowControl/>
      </w:pPr>
    </w:p>
    <w:p>
      <w:pPr>
        <w:pStyle w:val="LegalLawfulComplete1Normal"/>
        <w:spacing w:before="180" w:after="80"/>
        <w:keepNext/>
        <w:widowControl/>
      </w:pPr>
      <w:r>
        <w:rPr>
          <w:rFonts w:ascii="Arial" w:hAnsi="Arial"/>
          <w:b/>
          <w:color w:val="17365D"/>
          <w:sz w:val="26"/>
        </w:rPr>
        <w:t>4.2 Desire is stirred and then prosecuted</w:t>
      </w:r>
    </w:p>
    <w:p>
      <w:pPr>
        <w:pStyle w:val="LegalLawfulComplete1Normal"/>
        <w:spacing w:after="120" w:line="259" w:lineRule="auto"/>
        <w:ind w:firstLine="317"/>
        <w:widowControl/>
      </w:pPr>
      <w:r>
        <w:rPr>
          <w:rFonts w:ascii="Arial" w:hAnsi="Arial"/>
          <w:sz w:val="21"/>
        </w:rPr>
        <w:t>The process established in Section 3 can now be gathered:</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God speaks:</w:t>
      </w:r>
      <w:r>
        <w:rPr>
          <w:rFonts w:ascii="Arial" w:hAnsi="Arial"/>
          <w:sz w:val="20"/>
        </w:rPr>
        <w:t xml:space="preserve"> the image bearer receives gift, vocation, warning, and boundary.</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The serpent interprets:</w:t>
      </w:r>
      <w:r>
        <w:rPr>
          <w:rFonts w:ascii="Arial" w:hAnsi="Arial"/>
          <w:sz w:val="20"/>
        </w:rPr>
        <w:t xml:space="preserve"> the gift is recast as deprivation and the warning as control.</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Desire is enticed:</w:t>
      </w:r>
      <w:r>
        <w:rPr>
          <w:rFonts w:ascii="Arial" w:hAnsi="Arial"/>
          <w:sz w:val="20"/>
        </w:rPr>
        <w:t xml:space="preserve"> the prohibited object is seen as appetite, beauty, and advancement.</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The image bearer acts:</w:t>
      </w:r>
      <w:r>
        <w:rPr>
          <w:rFonts w:ascii="Arial" w:hAnsi="Arial"/>
          <w:sz w:val="20"/>
        </w:rPr>
        <w:t xml:space="preserve"> personal desire conceives and sin follows.</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Death gains its field:</w:t>
      </w:r>
      <w:r>
        <w:rPr>
          <w:rFonts w:ascii="Arial" w:hAnsi="Arial"/>
          <w:sz w:val="20"/>
        </w:rPr>
        <w:t xml:space="preserve"> the warned consequence enters the human story.</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The adversary accuses:</w:t>
      </w:r>
      <w:r>
        <w:rPr>
          <w:rFonts w:ascii="Arial" w:hAnsi="Arial"/>
          <w:sz w:val="20"/>
        </w:rPr>
        <w:t xml:space="preserve"> the instigator presses guilt, fear, and condemnation.</w:t>
      </w:r>
    </w:p>
    <w:p>
      <w:pPr>
        <w:pStyle w:val="LegalLawfulComplete1Normal"/>
        <w:spacing w:after="120" w:line="259" w:lineRule="auto"/>
        <w:ind w:firstLine="317"/>
        <w:widowControl/>
      </w:pPr>
      <w:r>
        <w:rPr>
          <w:rFonts w:ascii="Arial" w:hAnsi="Arial"/>
          <w:sz w:val="21"/>
        </w:rPr>
        <w:t>This process does not mean every accusation is fabricated. Sin creates real guilt. The double standard appears in the accuser’s relationship to the process: he exploits the standard after laboring to produce transgression against it.</w:t>
      </w:r>
    </w:p>
    <w:p>
      <w:pPr>
        <w:pStyle w:val="LegalLawfulComplete1Normal"/>
        <w:spacing w:after="120" w:line="259" w:lineRule="auto"/>
        <w:ind w:firstLine="317"/>
        <w:widowControl/>
      </w:pPr>
      <w:r>
        <w:rPr>
          <w:rFonts w:ascii="Arial" w:hAnsi="Arial"/>
          <w:sz w:val="21"/>
        </w:rPr>
        <w:t>Paul’s warning about anger shows how personal responsibility and demonic opportunity can meet without being confused:</w:t>
      </w:r>
    </w:p>
    <w:p>
      <w:pPr>
        <w:pStyle w:val="LegalLawfulComplete1Normal"/>
        <w:spacing w:before="60" w:after="20" w:line="250" w:lineRule="auto"/>
        <w:ind w:left="403" w:right="216"/>
        <w:widowControl/>
      </w:pPr>
      <w:r>
        <w:rPr>
          <w:rFonts w:ascii="Arial" w:hAnsi="Arial"/>
          <w:i/>
          <w:sz w:val="20"/>
        </w:rPr>
        <w:t>“Be ye angry, and sin not: let not the sun go down upon your wrath: Neither give place to the devil.”</w:t>
      </w:r>
    </w:p>
    <w:p>
      <w:pPr>
        <w:pStyle w:val="LegalLawfulComplete1Normal"/>
        <w:spacing w:after="120"/>
        <w:ind w:right="288"/>
        <w:jc w:val="right"/>
        <w:widowControl/>
      </w:pPr>
      <w:r>
        <w:rPr>
          <w:rFonts w:ascii="Arial" w:hAnsi="Arial"/>
          <w:b/>
          <w:color w:val="666666"/>
          <w:sz w:val="19"/>
        </w:rPr>
        <w:t>— Ephesians 4:26–27 (KJV)</w:t>
      </w:r>
    </w:p>
    <w:p>
      <w:pPr>
        <w:pStyle w:val="LegalLawfulComplete1Normal"/>
        <w:spacing w:after="120" w:line="259" w:lineRule="auto"/>
        <w:ind w:firstLine="317"/>
        <w:widowControl/>
      </w:pPr>
      <w:r>
        <w:rPr>
          <w:rFonts w:ascii="Arial" w:hAnsi="Arial"/>
          <w:sz w:val="21"/>
        </w:rPr>
        <w:t xml:space="preserve">The person is commanded not to sin. The devil is described as one who may be given </w:t>
      </w:r>
      <w:r>
        <w:rPr>
          <w:rFonts w:ascii="Arial" w:hAnsi="Arial"/>
          <w:b/>
          <w:sz w:val="21"/>
        </w:rPr>
        <w:t>place</w:t>
      </w:r>
      <w:r>
        <w:rPr>
          <w:rFonts w:ascii="Arial" w:hAnsi="Arial"/>
          <w:sz w:val="21"/>
        </w:rPr>
        <w:t>. The passage does not say the devil forces the anger, nor does it say the anger is spiritually isolated. Unresolved wrath can become an opening exploited by the adversary.</w:t>
      </w:r>
    </w:p>
    <w:p>
      <w:pPr>
        <w:pStyle w:val="LegalLawfulComplete1Normal"/>
        <w:spacing w:after="120" w:line="259" w:lineRule="auto"/>
        <w:ind w:firstLine="317"/>
        <w:widowControl/>
      </w:pPr>
      <w:r>
        <w:rPr>
          <w:rFonts w:ascii="Arial" w:hAnsi="Arial"/>
          <w:sz w:val="21"/>
        </w:rPr>
        <w:t>James completes the personal side: each person is drawn away by personal lust. The Satanic side is temptation, deceit, advantage, and accusation. The human side is desire, consent, action, and accountability.</w:t>
      </w:r>
    </w:p>
    <w:p>
      <w:pPr>
        <w:pStyle w:val="LegalLawfulComplete1Normal"/>
        <w:spacing w:after="120" w:line="259" w:lineRule="auto"/>
        <w:ind w:firstLine="317"/>
        <w:widowControl/>
      </w:pPr>
      <w:r>
        <w:rPr>
          <w:rFonts w:ascii="Arial" w:hAnsi="Arial"/>
          <w:sz w:val="21"/>
        </w:rPr>
        <w:t>The double standard is therefore not an excuse for the sinner. It is an exposure of the accuser.</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pStyle w:val="LegalLawfulComplete1Normal"/>
              <w:spacing w:after="60"/>
            </w:pPr>
            <w:r>
              <w:rPr>
                <w:rFonts w:ascii="Arial" w:hAnsi="Arial"/>
                <w:b/>
                <w:color w:val="8B5A2B"/>
                <w:sz w:val="20"/>
              </w:rPr>
              <w:t>Discovery — The Same Failure Has Two Histories</w:t>
            </w:r>
          </w:p>
          <w:p>
            <w:pPr>
              <w:pStyle w:val="LegalLawfulComplete1Normal"/>
              <w:spacing w:after="60" w:line="250" w:lineRule="auto"/>
            </w:pPr>
            <w:r>
              <w:rPr>
                <w:rFonts w:ascii="Arial" w:hAnsi="Arial"/>
                <w:sz w:val="19"/>
              </w:rPr>
              <w:t xml:space="preserve">From the image bearer’s side: </w:t>
            </w:r>
            <w:r>
              <w:rPr>
                <w:rFonts w:ascii="Arial" w:hAnsi="Arial"/>
                <w:b/>
                <w:sz w:val="19"/>
              </w:rPr>
              <w:t>desire → consent → sin → guilt → death</w:t>
            </w:r>
            <w:r>
              <w:rPr>
                <w:rFonts w:ascii="Arial" w:hAnsi="Arial"/>
                <w:sz w:val="19"/>
              </w:rPr>
              <w:t>.</w:t>
            </w:r>
          </w:p>
          <w:p>
            <w:pPr>
              <w:pStyle w:val="LegalLawfulComplete1Normal"/>
              <w:spacing w:after="60" w:line="250" w:lineRule="auto"/>
            </w:pPr>
            <w:r>
              <w:rPr>
                <w:rFonts w:ascii="Arial" w:hAnsi="Arial"/>
                <w:sz w:val="19"/>
              </w:rPr>
              <w:t xml:space="preserve">From the adversary’s side: </w:t>
            </w:r>
            <w:r>
              <w:rPr>
                <w:rFonts w:ascii="Arial" w:hAnsi="Arial"/>
                <w:b/>
                <w:sz w:val="19"/>
              </w:rPr>
              <w:t>misrepresentation → enticement → advantage → accusation → attempted captivity</w:t>
            </w:r>
            <w:r>
              <w:rPr>
                <w:rFonts w:ascii="Arial" w:hAnsi="Arial"/>
                <w:sz w:val="19"/>
              </w:rPr>
              <w:t>.</w:t>
            </w:r>
          </w:p>
          <w:p>
            <w:pPr>
              <w:pStyle w:val="LegalLawfulComplete1Normal"/>
              <w:spacing w:after="60" w:line="250" w:lineRule="auto"/>
            </w:pPr>
            <w:r>
              <w:rPr>
                <w:rFonts w:ascii="Arial" w:hAnsi="Arial"/>
                <w:sz w:val="19"/>
              </w:rPr>
              <w:t>Both histories matter. The participant is accountable, and the instigator is not neutral.</w:t>
            </w:r>
          </w:p>
        </w:tc>
      </w:tr>
    </w:tbl>
    <w:p>
      <w:pPr>
        <w:pStyle w:val="LegalLawfulComplete1Normal"/>
        <w:spacing w:after="20"/>
        <w:widowControl/>
      </w:pPr>
    </w:p>
    <w:p>
      <w:pPr>
        <w:pStyle w:val="LegalLawfulComplete1Normal"/>
        <w:spacing w:before="180" w:after="80"/>
        <w:keepNext/>
        <w:widowControl/>
      </w:pPr>
      <w:r>
        <w:rPr>
          <w:rFonts w:ascii="Arial" w:hAnsi="Arial"/>
          <w:b/>
          <w:color w:val="17365D"/>
          <w:sz w:val="26"/>
        </w:rPr>
        <w:t>4.3 Anger condemned by a murderer</w:t>
      </w:r>
    </w:p>
    <w:p>
      <w:pPr>
        <w:pStyle w:val="LegalLawfulComplete1Normal"/>
        <w:spacing w:after="120" w:line="259" w:lineRule="auto"/>
        <w:ind w:firstLine="317"/>
        <w:widowControl/>
      </w:pPr>
      <w:r>
        <w:rPr>
          <w:rFonts w:ascii="Arial" w:hAnsi="Arial"/>
          <w:sz w:val="21"/>
        </w:rPr>
        <w:t>The force of the double standard becomes especially clear around anger and murder. God’s standard reaches beneath the outward killing into the inward field from which killing grows.</w:t>
      </w:r>
    </w:p>
    <w:p>
      <w:pPr>
        <w:pStyle w:val="LegalLawfulComplete1Normal"/>
        <w:spacing w:after="120" w:line="259" w:lineRule="auto"/>
        <w:ind w:firstLine="317"/>
        <w:widowControl/>
      </w:pPr>
      <w:r>
        <w:rPr>
          <w:rFonts w:ascii="Arial" w:hAnsi="Arial"/>
          <w:sz w:val="21"/>
        </w:rPr>
        <w:t>Jesus says:</w:t>
      </w:r>
    </w:p>
    <w:p>
      <w:pPr>
        <w:pStyle w:val="LegalLawfulComplete1Normal"/>
        <w:spacing w:before="60" w:after="20" w:line="250" w:lineRule="auto"/>
        <w:ind w:left="403" w:right="216"/>
        <w:widowControl/>
      </w:pPr>
      <w:r>
        <w:rPr>
          <w:rFonts w:ascii="Arial" w:hAnsi="Arial"/>
          <w:i/>
          <w:sz w:val="20"/>
        </w:rPr>
        <w:t>“Ye have heard that it was said by them of old time, Thou shalt not kill; and whosoever shall kill shall be in danger of the judgment: But I say unto you, That whosoever is angry with his brother without a cause shall be in danger of the judgment.”</w:t>
      </w:r>
    </w:p>
    <w:p>
      <w:pPr>
        <w:pStyle w:val="LegalLawfulComplete1Normal"/>
        <w:spacing w:after="120"/>
        <w:ind w:right="288"/>
        <w:jc w:val="right"/>
        <w:widowControl/>
      </w:pPr>
      <w:r>
        <w:rPr>
          <w:rFonts w:ascii="Arial" w:hAnsi="Arial"/>
          <w:b/>
          <w:color w:val="666666"/>
          <w:sz w:val="19"/>
        </w:rPr>
        <w:t>— Matthew 5:21–22 (KJV)</w:t>
      </w:r>
    </w:p>
    <w:p>
      <w:pPr>
        <w:pStyle w:val="LegalLawfulComplete1Normal"/>
        <w:spacing w:after="120" w:line="259" w:lineRule="auto"/>
        <w:ind w:firstLine="317"/>
        <w:widowControl/>
      </w:pPr>
      <w:r>
        <w:rPr>
          <w:rFonts w:ascii="Arial" w:hAnsi="Arial"/>
          <w:sz w:val="21"/>
        </w:rPr>
        <w:t>John applies the same inward measurement to hatred:</w:t>
      </w:r>
    </w:p>
    <w:p>
      <w:pPr>
        <w:pStyle w:val="LegalLawfulComplete1Normal"/>
        <w:spacing w:before="60" w:after="20" w:line="250" w:lineRule="auto"/>
        <w:ind w:left="403" w:right="216"/>
        <w:widowControl/>
      </w:pPr>
      <w:r>
        <w:rPr>
          <w:rFonts w:ascii="Arial" w:hAnsi="Arial"/>
          <w:i/>
          <w:sz w:val="20"/>
        </w:rPr>
        <w:t>“Whosoever hateth his brother is a murderer.”</w:t>
      </w:r>
    </w:p>
    <w:p>
      <w:pPr>
        <w:pStyle w:val="LegalLawfulComplete1Normal"/>
        <w:spacing w:after="120"/>
        <w:ind w:right="288"/>
        <w:jc w:val="right"/>
        <w:widowControl/>
      </w:pPr>
      <w:r>
        <w:rPr>
          <w:rFonts w:ascii="Arial" w:hAnsi="Arial"/>
          <w:b/>
          <w:color w:val="666666"/>
          <w:sz w:val="19"/>
        </w:rPr>
        <w:t>— 1 John 3:15 (KJV)</w:t>
      </w:r>
    </w:p>
    <w:p>
      <w:pPr>
        <w:pStyle w:val="LegalLawfulComplete1Normal"/>
        <w:spacing w:after="120" w:line="259" w:lineRule="auto"/>
        <w:ind w:firstLine="317"/>
        <w:widowControl/>
      </w:pPr>
      <w:r>
        <w:rPr>
          <w:rFonts w:ascii="Arial" w:hAnsi="Arial"/>
          <w:sz w:val="21"/>
        </w:rPr>
        <w:t>The standard is true. Anger, hatred, and murder cannot be excused simply because the accuser is corrupt. But Jesus also identifies the devil himself as a murderer from the beginning.</w:t>
      </w:r>
    </w:p>
    <w:p>
      <w:pPr>
        <w:pStyle w:val="LegalLawfulComplete1Normal"/>
        <w:spacing w:after="120" w:line="259" w:lineRule="auto"/>
        <w:ind w:firstLine="317"/>
        <w:widowControl/>
      </w:pPr>
      <w:r>
        <w:rPr>
          <w:rFonts w:ascii="Arial" w:hAnsi="Arial"/>
          <w:sz w:val="21"/>
        </w:rPr>
        <w:t>This creates the central contradiction: the murderer accuses murder; the liar presses falsehood; the rebel prosecutes disobedience; the one seeking worship condemns misdirected allegiance in those he enticed.</w:t>
      </w:r>
    </w:p>
    <w:p>
      <w:pPr>
        <w:pStyle w:val="LegalLawfulComplete1Normal"/>
        <w:spacing w:after="120" w:line="259" w:lineRule="auto"/>
        <w:ind w:firstLine="317"/>
        <w:widowControl/>
      </w:pPr>
      <w:r>
        <w:rPr>
          <w:rFonts w:ascii="Arial" w:hAnsi="Arial"/>
          <w:sz w:val="21"/>
        </w:rPr>
        <w:t xml:space="preserve">The study must state this carefully. Scripture does not portray Satan as the lawgiver who issued the command of Matthew 5. The double standard is that he </w:t>
      </w:r>
      <w:r>
        <w:rPr>
          <w:rFonts w:ascii="Arial" w:hAnsi="Arial"/>
          <w:b/>
          <w:sz w:val="21"/>
        </w:rPr>
        <w:t>uses the guilt exposed by God’s real standard while refusing that standard as the measure of his own standing</w:t>
      </w:r>
      <w:r>
        <w:rPr>
          <w:rFonts w:ascii="Arial" w:hAnsi="Arial"/>
          <w:sz w:val="21"/>
        </w:rPr>
        <w:t>.</w:t>
      </w:r>
    </w:p>
    <w:p>
      <w:pPr>
        <w:pStyle w:val="LegalLawfulComplete1Normal"/>
        <w:spacing w:after="120" w:line="259" w:lineRule="auto"/>
        <w:ind w:firstLine="317"/>
        <w:widowControl/>
      </w:pPr>
      <w:r>
        <w:rPr>
          <w:rFonts w:ascii="Arial" w:hAnsi="Arial"/>
          <w:sz w:val="21"/>
        </w:rPr>
        <w:t>He does not administer the command in order to restore truth, reconcile brothers, or produce life. His described purpose is adversarial and accusatory. He seeks the sentence without submitting to the Lawgiver.</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pStyle w:val="LegalLawfulComplete1Normal"/>
              <w:spacing w:after="60"/>
            </w:pPr>
            <w:r>
              <w:rPr>
                <w:rFonts w:ascii="Arial" w:hAnsi="Arial"/>
                <w:b/>
                <w:color w:val="666666"/>
                <w:sz w:val="20"/>
              </w:rPr>
              <w:t>Guardrail — A True Standard Can Be Used by a False Accuser</w:t>
            </w:r>
          </w:p>
          <w:p>
            <w:pPr>
              <w:pStyle w:val="LegalLawfulComplete1Normal"/>
              <w:spacing w:after="60" w:line="250" w:lineRule="auto"/>
            </w:pPr>
            <w:r>
              <w:rPr>
                <w:rFonts w:ascii="Arial" w:hAnsi="Arial"/>
                <w:sz w:val="19"/>
              </w:rPr>
              <w:t>The corruption of the accuser does not make anger, hatred, or murder lawful.</w:t>
            </w:r>
          </w:p>
          <w:p>
            <w:pPr>
              <w:pStyle w:val="LegalLawfulComplete1Normal"/>
              <w:spacing w:after="60" w:line="250" w:lineRule="auto"/>
            </w:pPr>
            <w:r>
              <w:rPr>
                <w:rFonts w:ascii="Arial" w:hAnsi="Arial"/>
                <w:sz w:val="19"/>
              </w:rPr>
              <w:t>The truth of the standard does not make Satan its lawful minister.</w:t>
            </w:r>
          </w:p>
          <w:p>
            <w:pPr>
              <w:pStyle w:val="LegalLawfulComplete1Normal"/>
              <w:spacing w:after="60" w:line="250" w:lineRule="auto"/>
            </w:pPr>
            <w:r>
              <w:rPr>
                <w:rFonts w:ascii="Arial" w:hAnsi="Arial"/>
                <w:b/>
                <w:sz w:val="19"/>
              </w:rPr>
              <w:t>Human guilt remains real; Satanic standing remains false.</w:t>
            </w:r>
          </w:p>
        </w:tc>
      </w:tr>
    </w:tbl>
    <w:p>
      <w:pPr>
        <w:pStyle w:val="LegalLawfulComplete1Normal"/>
        <w:spacing w:after="20"/>
        <w:widowControl/>
      </w:pPr>
    </w:p>
    <w:p>
      <w:pPr>
        <w:pStyle w:val="LegalLawfulComplete1Normal"/>
        <w:spacing w:before="180" w:after="80"/>
        <w:keepNext/>
        <w:widowControl/>
      </w:pPr>
      <w:r>
        <w:rPr>
          <w:rFonts w:ascii="Arial" w:hAnsi="Arial"/>
          <w:b/>
          <w:color w:val="17365D"/>
          <w:sz w:val="26"/>
        </w:rPr>
        <w:t>4.4 Guilt below and apparent exemption above</w:t>
      </w:r>
    </w:p>
    <w:p>
      <w:pPr>
        <w:pStyle w:val="LegalLawfulComplete1Normal"/>
        <w:spacing w:after="120" w:line="259" w:lineRule="auto"/>
        <w:ind w:firstLine="317"/>
        <w:widowControl/>
      </w:pPr>
      <w:r>
        <w:rPr>
          <w:rFonts w:ascii="Arial" w:hAnsi="Arial"/>
          <w:sz w:val="21"/>
        </w:rPr>
        <w:t>The double standard appears to place guilt below and exemption above. Human beings enter death. Cain is judged. Adam is driven from the garden. The accused experience shame, fear, bondage, loss, and mortality. Meanwhile the Satan remains active as tempter, ruler, deceiver, and accuser.</w:t>
      </w:r>
    </w:p>
    <w:p>
      <w:pPr>
        <w:pStyle w:val="LegalLawfulComplete1Normal"/>
        <w:spacing w:after="120" w:line="259" w:lineRule="auto"/>
        <w:ind w:firstLine="317"/>
        <w:widowControl/>
      </w:pPr>
      <w:r>
        <w:rPr>
          <w:rFonts w:ascii="Arial" w:hAnsi="Arial"/>
          <w:sz w:val="21"/>
        </w:rPr>
        <w:t>That visible asymmetry can make it appear that the governing rebel has created immunity for himself and the fallen powers serving with him.</w:t>
      </w:r>
    </w:p>
    <w:p>
      <w:pPr>
        <w:pStyle w:val="LegalLawfulComplete1Normal"/>
        <w:spacing w:after="120" w:line="259" w:lineRule="auto"/>
        <w:ind w:firstLine="317"/>
        <w:widowControl/>
      </w:pPr>
      <w:r>
        <w:rPr>
          <w:rFonts w:ascii="Arial" w:hAnsi="Arial"/>
          <w:sz w:val="21"/>
        </w:rPr>
        <w:t>Scripture, however, does not call this a lawful exemption. It declares the devil’s sin and judgment:</w:t>
      </w:r>
    </w:p>
    <w:p>
      <w:pPr>
        <w:pStyle w:val="LegalLawfulComplete1Normal"/>
        <w:spacing w:before="60" w:after="20" w:line="250" w:lineRule="auto"/>
        <w:ind w:left="403" w:right="216"/>
        <w:widowControl/>
      </w:pPr>
      <w:r>
        <w:rPr>
          <w:rFonts w:ascii="Arial" w:hAnsi="Arial"/>
          <w:i/>
          <w:sz w:val="20"/>
        </w:rPr>
        <w:t>“He that committeth sin is of the devil; for the devil sinneth from the beginning.”</w:t>
      </w:r>
    </w:p>
    <w:p>
      <w:pPr>
        <w:pStyle w:val="LegalLawfulComplete1Normal"/>
        <w:spacing w:after="120"/>
        <w:ind w:right="288"/>
        <w:jc w:val="right"/>
        <w:widowControl/>
      </w:pPr>
      <w:r>
        <w:rPr>
          <w:rFonts w:ascii="Arial" w:hAnsi="Arial"/>
          <w:b/>
          <w:color w:val="666666"/>
          <w:sz w:val="19"/>
        </w:rPr>
        <w:t>— 1 John 3:8 (KJV)</w:t>
      </w:r>
    </w:p>
    <w:p>
      <w:pPr>
        <w:pStyle w:val="LegalLawfulComplete1Normal"/>
        <w:spacing w:before="60" w:after="20" w:line="250" w:lineRule="auto"/>
        <w:ind w:left="403" w:right="216"/>
        <w:widowControl/>
      </w:pPr>
      <w:r>
        <w:rPr>
          <w:rFonts w:ascii="Arial" w:hAnsi="Arial"/>
          <w:i/>
          <w:sz w:val="20"/>
        </w:rPr>
        <w:t>“Of judgment, because the prince of this world is judged.”</w:t>
      </w:r>
    </w:p>
    <w:p>
      <w:pPr>
        <w:pStyle w:val="LegalLawfulComplete1Normal"/>
        <w:spacing w:after="120"/>
        <w:ind w:right="288"/>
        <w:jc w:val="right"/>
        <w:widowControl/>
      </w:pPr>
      <w:r>
        <w:rPr>
          <w:rFonts w:ascii="Arial" w:hAnsi="Arial"/>
          <w:b/>
          <w:color w:val="666666"/>
          <w:sz w:val="19"/>
        </w:rPr>
        <w:t>— John 16:11 (KJV)</w:t>
      </w:r>
    </w:p>
    <w:p>
      <w:pPr>
        <w:pStyle w:val="LegalLawfulComplete1Normal"/>
        <w:spacing w:after="120" w:line="259" w:lineRule="auto"/>
        <w:ind w:firstLine="317"/>
        <w:widowControl/>
      </w:pPr>
      <w:r>
        <w:rPr>
          <w:rFonts w:ascii="Arial" w:hAnsi="Arial"/>
          <w:sz w:val="21"/>
        </w:rPr>
        <w:t xml:space="preserve">The prince of this world is not waiting for God to discover the case. He </w:t>
      </w:r>
      <w:r>
        <w:rPr>
          <w:rFonts w:ascii="Arial" w:hAnsi="Arial"/>
          <w:b/>
          <w:sz w:val="21"/>
        </w:rPr>
        <w:t>is judged</w:t>
      </w:r>
      <w:r>
        <w:rPr>
          <w:rFonts w:ascii="Arial" w:hAnsi="Arial"/>
          <w:sz w:val="21"/>
        </w:rPr>
        <w:t>. Jesus also speaks of the final punishment prepared for the devil and his angels:</w:t>
      </w:r>
    </w:p>
    <w:p>
      <w:pPr>
        <w:pStyle w:val="LegalLawfulComplete1Normal"/>
        <w:spacing w:before="60" w:after="20" w:line="250" w:lineRule="auto"/>
        <w:ind w:left="403" w:right="216"/>
        <w:widowControl/>
      </w:pPr>
      <w:r>
        <w:rPr>
          <w:rFonts w:ascii="Arial" w:hAnsi="Arial"/>
          <w:i/>
          <w:sz w:val="20"/>
        </w:rPr>
        <w:t>“Depart from me, ye cursed, into everlasting fire, prepared for the devil and his angels.”</w:t>
      </w:r>
    </w:p>
    <w:p>
      <w:pPr>
        <w:pStyle w:val="LegalLawfulComplete1Normal"/>
        <w:spacing w:after="120"/>
        <w:ind w:right="288"/>
        <w:jc w:val="right"/>
        <w:widowControl/>
      </w:pPr>
      <w:r>
        <w:rPr>
          <w:rFonts w:ascii="Arial" w:hAnsi="Arial"/>
          <w:b/>
          <w:color w:val="666666"/>
          <w:sz w:val="19"/>
        </w:rPr>
        <w:t>— Matthew 25:41 (KJV)</w:t>
      </w:r>
    </w:p>
    <w:p>
      <w:pPr>
        <w:pStyle w:val="LegalLawfulComplete1Normal"/>
        <w:spacing w:after="120" w:line="259" w:lineRule="auto"/>
        <w:ind w:firstLine="317"/>
        <w:widowControl/>
      </w:pPr>
      <w:r>
        <w:rPr>
          <w:rFonts w:ascii="Arial" w:hAnsi="Arial"/>
          <w:sz w:val="21"/>
        </w:rPr>
        <w:t>The apparent exemption is therefore not acquittal. It is the difference between judgment declared, present activity permitted within bounds, and sentence fully executed at the appointed time.</w:t>
      </w:r>
    </w:p>
    <w:p>
      <w:pPr>
        <w:pStyle w:val="LegalLawfulComplete1Normal"/>
        <w:spacing w:after="120" w:line="259" w:lineRule="auto"/>
        <w:ind w:firstLine="317"/>
        <w:widowControl/>
      </w:pPr>
      <w:r>
        <w:rPr>
          <w:rFonts w:ascii="Arial" w:hAnsi="Arial"/>
          <w:sz w:val="21"/>
        </w:rPr>
        <w:t>That distinction is essential. Without it, the study could accidentally strengthen the blinded presumption it intends to expose by portraying Satan as beyond enforcement. Scripture portrays him as active, but not sovereign; dangerous, but not unjudged; accusatory, but not final.</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D9EAF7"/>
            <w:tcBorders>
              <w:top w:val="single" w:sz="4" w:color="1F4E79"/>
              <w:left w:val="single" w:sz="18" w:color="1F4E79"/>
              <w:bottom w:val="single" w:sz="4" w:color="1F4E79"/>
              <w:right w:val="single" w:sz="4" w:color="1F4E79"/>
            </w:tcBorders>
          </w:tcPr>
          <w:p>
            <w:pPr>
              <w:pStyle w:val="LegalLawfulComplete1Normal"/>
              <w:spacing w:after="60"/>
            </w:pPr>
            <w:r>
              <w:rPr>
                <w:rFonts w:ascii="Arial" w:hAnsi="Arial"/>
                <w:b/>
                <w:color w:val="1F4E79"/>
                <w:sz w:val="20"/>
              </w:rPr>
              <w:t>Legal / Covenant Witness — Delay Is Not Acquittal</w:t>
            </w:r>
          </w:p>
          <w:p>
            <w:pPr>
              <w:pStyle w:val="LegalLawfulComplete1Normal"/>
              <w:spacing w:after="60" w:line="250" w:lineRule="auto"/>
            </w:pPr>
            <w:r>
              <w:rPr>
                <w:rFonts w:ascii="Arial" w:hAnsi="Arial"/>
                <w:b/>
                <w:sz w:val="19"/>
              </w:rPr>
              <w:t>Judged:</w:t>
            </w:r>
            <w:r>
              <w:rPr>
                <w:rFonts w:ascii="Arial" w:hAnsi="Arial"/>
                <w:sz w:val="19"/>
              </w:rPr>
              <w:t xml:space="preserve"> “the prince of this world is judged” (John 16:11).</w:t>
            </w:r>
          </w:p>
          <w:p>
            <w:pPr>
              <w:pStyle w:val="LegalLawfulComplete1Normal"/>
              <w:spacing w:after="60" w:line="250" w:lineRule="auto"/>
            </w:pPr>
            <w:r>
              <w:rPr>
                <w:rFonts w:ascii="Arial" w:hAnsi="Arial"/>
                <w:b/>
                <w:sz w:val="19"/>
              </w:rPr>
              <w:t>Appointed punishment:</w:t>
            </w:r>
            <w:r>
              <w:rPr>
                <w:rFonts w:ascii="Arial" w:hAnsi="Arial"/>
                <w:sz w:val="19"/>
              </w:rPr>
              <w:t xml:space="preserve"> fire is prepared “for the devil and his angels” (Matthew 25:41).</w:t>
            </w:r>
          </w:p>
          <w:p>
            <w:pPr>
              <w:pStyle w:val="LegalLawfulComplete1Normal"/>
              <w:spacing w:after="60" w:line="250" w:lineRule="auto"/>
            </w:pPr>
            <w:r>
              <w:rPr>
                <w:rFonts w:ascii="Arial" w:hAnsi="Arial"/>
                <w:b/>
                <w:sz w:val="19"/>
              </w:rPr>
              <w:t>Present activity:</w:t>
            </w:r>
            <w:r>
              <w:rPr>
                <w:rFonts w:ascii="Arial" w:hAnsi="Arial"/>
                <w:sz w:val="19"/>
              </w:rPr>
              <w:t xml:space="preserve"> the adversary continues to tempt, deceive, and accuse within the present age.</w:t>
            </w:r>
          </w:p>
          <w:p>
            <w:pPr>
              <w:pStyle w:val="LegalLawfulComplete1Normal"/>
              <w:spacing w:after="60" w:line="250" w:lineRule="auto"/>
            </w:pPr>
            <w:r>
              <w:rPr>
                <w:rFonts w:ascii="Arial" w:hAnsi="Arial"/>
                <w:sz w:val="19"/>
              </w:rPr>
              <w:t>The visible delay between judgment and final execution does not create lawful immunity.</w:t>
            </w:r>
          </w:p>
        </w:tc>
      </w:tr>
    </w:tbl>
    <w:p>
      <w:pPr>
        <w:pStyle w:val="LegalLawfulComplete1Normal"/>
        <w:spacing w:after="20"/>
        <w:widowControl/>
      </w:pPr>
    </w:p>
    <w:p>
      <w:pPr>
        <w:pStyle w:val="LegalLawfulComplete1Normal"/>
        <w:spacing w:before="180" w:after="80"/>
        <w:keepNext/>
        <w:widowControl/>
      </w:pPr>
      <w:r>
        <w:rPr>
          <w:rFonts w:ascii="Arial" w:hAnsi="Arial"/>
          <w:b/>
          <w:color w:val="17365D"/>
          <w:sz w:val="26"/>
        </w:rPr>
        <w:t>4.5 Present asymmetry is not final exemption</w:t>
      </w:r>
    </w:p>
    <w:p>
      <w:pPr>
        <w:pStyle w:val="LegalLawfulComplete1Normal"/>
        <w:spacing w:after="120" w:line="259" w:lineRule="auto"/>
        <w:ind w:firstLine="317"/>
        <w:widowControl/>
      </w:pPr>
      <w:r>
        <w:rPr>
          <w:rFonts w:ascii="Arial" w:hAnsi="Arial"/>
          <w:sz w:val="21"/>
        </w:rPr>
        <w:t>The present age does not display every sentence at the same speed. This is true in human life and in the spiritual conflict. Delay can be misread as permission, approval, or inability to enforce.</w:t>
      </w:r>
    </w:p>
    <w:p>
      <w:pPr>
        <w:pStyle w:val="LegalLawfulComplete1Normal"/>
        <w:spacing w:after="120" w:line="259" w:lineRule="auto"/>
        <w:ind w:firstLine="317"/>
        <w:widowControl/>
      </w:pPr>
      <w:r>
        <w:rPr>
          <w:rFonts w:ascii="Arial" w:hAnsi="Arial"/>
          <w:sz w:val="21"/>
        </w:rPr>
        <w:t>Ecclesiastes describes the human presumption created by delayed sentence:</w:t>
      </w:r>
    </w:p>
    <w:p>
      <w:pPr>
        <w:pStyle w:val="LegalLawfulComplete1Normal"/>
        <w:spacing w:before="60" w:after="20" w:line="250" w:lineRule="auto"/>
        <w:ind w:left="403" w:right="216"/>
        <w:widowControl/>
      </w:pPr>
      <w:r>
        <w:rPr>
          <w:rFonts w:ascii="Arial" w:hAnsi="Arial"/>
          <w:i/>
          <w:sz w:val="20"/>
        </w:rPr>
        <w:t>“Because sentence against an evil work is not executed speedily, therefore the heart of the sons of men is fully set in them to do evil.”</w:t>
      </w:r>
    </w:p>
    <w:p>
      <w:pPr>
        <w:pStyle w:val="LegalLawfulComplete1Normal"/>
        <w:spacing w:after="120"/>
        <w:ind w:right="288"/>
        <w:jc w:val="right"/>
        <w:widowControl/>
      </w:pPr>
      <w:r>
        <w:rPr>
          <w:rFonts w:ascii="Arial" w:hAnsi="Arial"/>
          <w:b/>
          <w:color w:val="666666"/>
          <w:sz w:val="19"/>
        </w:rPr>
        <w:t>— Ecclesiastes 8:11 (KJV)</w:t>
      </w:r>
    </w:p>
    <w:p>
      <w:pPr>
        <w:pStyle w:val="LegalLawfulComplete1Normal"/>
        <w:spacing w:after="120" w:line="259" w:lineRule="auto"/>
        <w:ind w:firstLine="317"/>
        <w:widowControl/>
      </w:pPr>
      <w:r>
        <w:rPr>
          <w:rFonts w:ascii="Arial" w:hAnsi="Arial"/>
          <w:sz w:val="21"/>
        </w:rPr>
        <w:t>The verse speaks of human hearts, but it reveals the perceptual mechanism: when judgment is not visible and immediate, rebellion interprets delay as safety.</w:t>
      </w:r>
    </w:p>
    <w:p>
      <w:pPr>
        <w:pStyle w:val="LegalLawfulComplete1Normal"/>
        <w:spacing w:after="120" w:line="259" w:lineRule="auto"/>
        <w:ind w:firstLine="317"/>
        <w:widowControl/>
      </w:pPr>
      <w:r>
        <w:rPr>
          <w:rFonts w:ascii="Arial" w:hAnsi="Arial"/>
          <w:sz w:val="21"/>
        </w:rPr>
        <w:t>Job also shows that Satan’s activity is bounded. The adversary asks, challenges, and receives a limited permission. God sets the boundary:</w:t>
      </w:r>
    </w:p>
    <w:p>
      <w:pPr>
        <w:pStyle w:val="LegalLawfulComplete1Normal"/>
        <w:spacing w:before="60" w:after="20" w:line="250" w:lineRule="auto"/>
        <w:ind w:left="403" w:right="216"/>
        <w:widowControl/>
      </w:pPr>
      <w:r>
        <w:rPr>
          <w:rFonts w:ascii="Arial" w:hAnsi="Arial"/>
          <w:i/>
          <w:sz w:val="20"/>
        </w:rPr>
        <w:t>“And the LORD said unto Satan, Behold, all that he hath is in thy power; only upon himself put not forth thine hand.”</w:t>
      </w:r>
    </w:p>
    <w:p>
      <w:pPr>
        <w:pStyle w:val="LegalLawfulComplete1Normal"/>
        <w:spacing w:after="120"/>
        <w:ind w:right="288"/>
        <w:jc w:val="right"/>
        <w:widowControl/>
      </w:pPr>
      <w:r>
        <w:rPr>
          <w:rFonts w:ascii="Arial" w:hAnsi="Arial"/>
          <w:b/>
          <w:color w:val="666666"/>
          <w:sz w:val="19"/>
        </w:rPr>
        <w:t>— Job 1:12 (KJV)</w:t>
      </w:r>
    </w:p>
    <w:p>
      <w:pPr>
        <w:pStyle w:val="LegalLawfulComplete1Normal"/>
        <w:spacing w:before="60" w:after="20" w:line="250" w:lineRule="auto"/>
        <w:ind w:left="403" w:right="216"/>
        <w:widowControl/>
      </w:pPr>
      <w:r>
        <w:rPr>
          <w:rFonts w:ascii="Arial" w:hAnsi="Arial"/>
          <w:i/>
          <w:sz w:val="20"/>
        </w:rPr>
        <w:t>“And the LORD said unto Satan, Behold, he is in thine hand; but save his life.”</w:t>
      </w:r>
    </w:p>
    <w:p>
      <w:pPr>
        <w:pStyle w:val="LegalLawfulComplete1Normal"/>
        <w:spacing w:after="120"/>
        <w:ind w:right="288"/>
        <w:jc w:val="right"/>
        <w:widowControl/>
      </w:pPr>
      <w:r>
        <w:rPr>
          <w:rFonts w:ascii="Arial" w:hAnsi="Arial"/>
          <w:b/>
          <w:color w:val="666666"/>
          <w:sz w:val="19"/>
        </w:rPr>
        <w:t>— Job 2:6 (KJV)</w:t>
      </w:r>
    </w:p>
    <w:p>
      <w:pPr>
        <w:pStyle w:val="LegalLawfulComplete1Normal"/>
        <w:spacing w:after="120" w:line="259" w:lineRule="auto"/>
        <w:ind w:firstLine="317"/>
        <w:widowControl/>
      </w:pPr>
      <w:r>
        <w:rPr>
          <w:rFonts w:ascii="Arial" w:hAnsi="Arial"/>
          <w:sz w:val="21"/>
        </w:rPr>
        <w:t>These passages raise difficult questions about testing and suffering, but they do not present Satan as an independent sovereign. He does not set the ultimate boundary. He operates inside a permission he did not create and cannot lawfully enlarge at will.</w:t>
      </w:r>
    </w:p>
    <w:p>
      <w:pPr>
        <w:pStyle w:val="LegalLawfulComplete1Normal"/>
        <w:spacing w:after="120" w:line="259" w:lineRule="auto"/>
        <w:ind w:firstLine="317"/>
        <w:widowControl/>
      </w:pPr>
      <w:r>
        <w:rPr>
          <w:rFonts w:ascii="Arial" w:hAnsi="Arial"/>
          <w:sz w:val="21"/>
        </w:rPr>
        <w:t>Revelation describes him as knowing that his time is short:</w:t>
      </w:r>
    </w:p>
    <w:p>
      <w:pPr>
        <w:pStyle w:val="LegalLawfulComplete1Normal"/>
        <w:spacing w:before="60" w:after="20" w:line="250" w:lineRule="auto"/>
        <w:ind w:left="403" w:right="216"/>
        <w:widowControl/>
      </w:pPr>
      <w:r>
        <w:rPr>
          <w:rFonts w:ascii="Arial" w:hAnsi="Arial"/>
          <w:i/>
          <w:sz w:val="20"/>
        </w:rPr>
        <w:t>“Woe to the inhabiters of the earth and of the sea! for the devil is come down unto you, having great wrath, because he knoweth that he hath but a short time.”</w:t>
      </w:r>
    </w:p>
    <w:p>
      <w:pPr>
        <w:pStyle w:val="LegalLawfulComplete1Normal"/>
        <w:spacing w:after="120"/>
        <w:ind w:right="288"/>
        <w:jc w:val="right"/>
        <w:widowControl/>
      </w:pPr>
      <w:r>
        <w:rPr>
          <w:rFonts w:ascii="Arial" w:hAnsi="Arial"/>
          <w:b/>
          <w:color w:val="666666"/>
          <w:sz w:val="19"/>
        </w:rPr>
        <w:t>— Revelation 12:12 (KJV)</w:t>
      </w:r>
    </w:p>
    <w:p>
      <w:pPr>
        <w:pStyle w:val="LegalLawfulComplete1Normal"/>
        <w:spacing w:after="120" w:line="259" w:lineRule="auto"/>
        <w:ind w:firstLine="317"/>
        <w:widowControl/>
      </w:pPr>
      <w:r>
        <w:rPr>
          <w:rFonts w:ascii="Arial" w:hAnsi="Arial"/>
          <w:sz w:val="21"/>
        </w:rPr>
        <w:t>Wrath may intensify when time is short. That intensity can look like strength without limit. The text points in the opposite direction: the adversary’s rage is joined to the knowledge of limitation.</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pStyle w:val="LegalLawfulComplete1Normal"/>
              <w:spacing w:after="60"/>
            </w:pPr>
            <w:r>
              <w:rPr>
                <w:rFonts w:ascii="Arial" w:hAnsi="Arial"/>
                <w:b/>
                <w:color w:val="8B5A2B"/>
                <w:sz w:val="20"/>
              </w:rPr>
              <w:t>Discovery — Apparent Exemption Is a Perception Problem</w:t>
            </w:r>
          </w:p>
          <w:p>
            <w:pPr>
              <w:pStyle w:val="LegalLawfulComplete1Normal"/>
              <w:spacing w:after="60" w:line="250" w:lineRule="auto"/>
            </w:pPr>
            <w:r>
              <w:rPr>
                <w:rFonts w:ascii="Arial" w:hAnsi="Arial"/>
                <w:sz w:val="19"/>
              </w:rPr>
              <w:t>The rebel sees present activity and assumes permanent authority.</w:t>
            </w:r>
          </w:p>
          <w:p>
            <w:pPr>
              <w:pStyle w:val="LegalLawfulComplete1Normal"/>
              <w:spacing w:after="60" w:line="250" w:lineRule="auto"/>
            </w:pPr>
            <w:r>
              <w:rPr>
                <w:rFonts w:ascii="Arial" w:hAnsi="Arial"/>
                <w:sz w:val="19"/>
              </w:rPr>
              <w:t>The subject sees delayed judgment and assumes no higher enforcement exists.</w:t>
            </w:r>
          </w:p>
          <w:p>
            <w:pPr>
              <w:pStyle w:val="LegalLawfulComplete1Normal"/>
              <w:spacing w:after="60" w:line="250" w:lineRule="auto"/>
            </w:pPr>
            <w:r>
              <w:rPr>
                <w:rFonts w:ascii="Arial" w:hAnsi="Arial"/>
                <w:sz w:val="19"/>
              </w:rPr>
              <w:t xml:space="preserve">Scripture answers: </w:t>
            </w:r>
            <w:r>
              <w:rPr>
                <w:rFonts w:ascii="Arial" w:hAnsi="Arial"/>
                <w:b/>
                <w:sz w:val="19"/>
              </w:rPr>
              <w:t>the adversary is judged, bounded, timed, and awaiting final execution.</w:t>
            </w:r>
          </w:p>
        </w:tc>
      </w:tr>
    </w:tbl>
    <w:p>
      <w:pPr>
        <w:pStyle w:val="LegalLawfulComplete1Normal"/>
        <w:spacing w:after="20"/>
        <w:widowControl/>
      </w:pPr>
    </w:p>
    <w:p>
      <w:pPr>
        <w:pStyle w:val="LegalLawfulComplete1Normal"/>
        <w:spacing w:before="180" w:after="80"/>
        <w:keepNext/>
        <w:widowControl/>
      </w:pPr>
      <w:r>
        <w:rPr>
          <w:rFonts w:ascii="Arial" w:hAnsi="Arial"/>
          <w:b/>
          <w:color w:val="17365D"/>
          <w:sz w:val="26"/>
        </w:rPr>
        <w:t>4.6 Fallen principalities and the enforcement question</w:t>
      </w:r>
    </w:p>
    <w:p>
      <w:pPr>
        <w:pStyle w:val="LegalLawfulComplete1Normal"/>
        <w:spacing w:after="120" w:line="259" w:lineRule="auto"/>
        <w:ind w:firstLine="317"/>
        <w:widowControl/>
      </w:pPr>
      <w:r>
        <w:rPr>
          <w:rFonts w:ascii="Arial" w:hAnsi="Arial"/>
          <w:sz w:val="21"/>
        </w:rPr>
        <w:t>The study also asks whether Satan refuses to enforce the law against fallen principalities while directing accusation downward against human participants. Scripture does not present Satan as an impartial judge over fallen powers. It presents a field of shared rebellion, spiritual conflict, differing states, and judgment by God.</w:t>
      </w:r>
    </w:p>
    <w:p>
      <w:pPr>
        <w:pStyle w:val="LegalLawfulComplete1Normal"/>
        <w:spacing w:after="120" w:line="259" w:lineRule="auto"/>
        <w:ind w:firstLine="317"/>
        <w:widowControl/>
      </w:pPr>
      <w:r>
        <w:rPr>
          <w:rFonts w:ascii="Arial" w:hAnsi="Arial"/>
          <w:sz w:val="21"/>
        </w:rPr>
        <w:t>Paul describes active hostile powers:</w:t>
      </w:r>
    </w:p>
    <w:p>
      <w:pPr>
        <w:pStyle w:val="LegalLawfulComplete1Normal"/>
        <w:spacing w:before="60" w:after="20" w:line="250" w:lineRule="auto"/>
        <w:ind w:left="403" w:right="216"/>
        <w:widowControl/>
      </w:pPr>
      <w:r>
        <w:rPr>
          <w:rFonts w:ascii="Arial" w:hAnsi="Arial"/>
          <w:i/>
          <w:sz w:val="20"/>
        </w:rPr>
        <w:t>“For we wrestle not against flesh and blood, but against principalities, against powers, against the rulers of the darkness of this world, against spiritual wickedness in high places.”</w:t>
      </w:r>
    </w:p>
    <w:p>
      <w:pPr>
        <w:pStyle w:val="LegalLawfulComplete1Normal"/>
        <w:spacing w:after="120"/>
        <w:ind w:right="288"/>
        <w:jc w:val="right"/>
        <w:widowControl/>
      </w:pPr>
      <w:r>
        <w:rPr>
          <w:rFonts w:ascii="Arial" w:hAnsi="Arial"/>
          <w:b/>
          <w:color w:val="666666"/>
          <w:sz w:val="19"/>
        </w:rPr>
        <w:t>— Ephesians 6:12 (KJV)</w:t>
      </w:r>
    </w:p>
    <w:p>
      <w:pPr>
        <w:pStyle w:val="LegalLawfulComplete1Normal"/>
        <w:spacing w:after="120" w:line="259" w:lineRule="auto"/>
        <w:ind w:firstLine="317"/>
        <w:widowControl/>
      </w:pPr>
      <w:r>
        <w:rPr>
          <w:rFonts w:ascii="Arial" w:hAnsi="Arial"/>
          <w:sz w:val="21"/>
        </w:rPr>
        <w:t>Jude and Peter, quoted earlier, describe angels reserved under darkness for judgment. The Gospels also present demons who know that an appointed time of torment exists:</w:t>
      </w:r>
    </w:p>
    <w:p>
      <w:pPr>
        <w:pStyle w:val="LegalLawfulComplete1Normal"/>
        <w:spacing w:before="60" w:after="20" w:line="250" w:lineRule="auto"/>
        <w:ind w:left="403" w:right="216"/>
        <w:widowControl/>
      </w:pPr>
      <w:r>
        <w:rPr>
          <w:rFonts w:ascii="Arial" w:hAnsi="Arial"/>
          <w:i/>
          <w:sz w:val="20"/>
        </w:rPr>
        <w:t>“And, behold, they cried out, saying, What have we to do with thee, Jesus, thou Son of God? art thou come hither to torment us before the time?”</w:t>
      </w:r>
    </w:p>
    <w:p>
      <w:pPr>
        <w:pStyle w:val="LegalLawfulComplete1Normal"/>
        <w:spacing w:after="120"/>
        <w:ind w:right="288"/>
        <w:jc w:val="right"/>
        <w:widowControl/>
      </w:pPr>
      <w:r>
        <w:rPr>
          <w:rFonts w:ascii="Arial" w:hAnsi="Arial"/>
          <w:b/>
          <w:color w:val="666666"/>
          <w:sz w:val="19"/>
        </w:rPr>
        <w:t>— Matthew 8:29 (KJV)</w:t>
      </w:r>
    </w:p>
    <w:p>
      <w:pPr>
        <w:pStyle w:val="LegalLawfulComplete1Normal"/>
        <w:spacing w:after="120" w:line="259" w:lineRule="auto"/>
        <w:ind w:firstLine="317"/>
        <w:widowControl/>
      </w:pPr>
      <w:r>
        <w:rPr>
          <w:rFonts w:ascii="Arial" w:hAnsi="Arial"/>
          <w:sz w:val="21"/>
        </w:rPr>
        <w:t>The question “before the time” reveals awareness of an appointed judgment. Fallen powers may be active, ranked, and coordinated in rebellion, but they are not outside God’s final jurisdiction.</w:t>
      </w:r>
    </w:p>
    <w:p>
      <w:pPr>
        <w:pStyle w:val="LegalLawfulComplete1Normal"/>
        <w:spacing w:after="120" w:line="259" w:lineRule="auto"/>
        <w:ind w:firstLine="317"/>
        <w:widowControl/>
      </w:pPr>
      <w:r>
        <w:rPr>
          <w:rFonts w:ascii="Arial" w:hAnsi="Arial"/>
          <w:sz w:val="21"/>
        </w:rPr>
        <w:t>The question remains useful: within the counterfeit order, are standards enforced upward against the rulers who encourage the disorder? Scripture gives no picture of Satan purifying his own hierarchy under impartial law. The order is united by rebellion, not by submission to righteousness.</w:t>
      </w:r>
    </w:p>
    <w:p>
      <w:pPr>
        <w:pStyle w:val="LegalLawfulComplete1Normal"/>
        <w:spacing w:after="120" w:line="259" w:lineRule="auto"/>
        <w:ind w:firstLine="317"/>
        <w:widowControl/>
      </w:pPr>
      <w:r>
        <w:rPr>
          <w:rFonts w:ascii="Arial" w:hAnsi="Arial"/>
          <w:sz w:val="21"/>
        </w:rPr>
        <w:t>Yet the study must not invent a complete organizational chart. Some fallen angels are described as reserved in chains. Other rulers of darkness are described as active. Demons recognize a future time. Satan accuses. The exact relationships, ranks, jurisdictions, and present restraints require separate audit.</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pStyle w:val="LegalLawfulComplete1Normal"/>
              <w:spacing w:after="60"/>
            </w:pPr>
            <w:r>
              <w:rPr>
                <w:rFonts w:ascii="Arial" w:hAnsi="Arial"/>
                <w:b/>
                <w:color w:val="666666"/>
                <w:sz w:val="20"/>
              </w:rPr>
              <w:t>Guardrail — Do Not Flatten Every Fallen Power into One Status</w:t>
            </w:r>
          </w:p>
          <w:p>
            <w:pPr>
              <w:pStyle w:val="LegalLawfulComplete1Normal"/>
              <w:spacing w:after="60" w:line="250" w:lineRule="auto"/>
            </w:pPr>
            <w:r>
              <w:rPr>
                <w:rFonts w:ascii="Arial" w:hAnsi="Arial"/>
                <w:sz w:val="19"/>
              </w:rPr>
              <w:t xml:space="preserve">Scripture speaks of </w:t>
            </w:r>
            <w:r>
              <w:rPr>
                <w:rFonts w:ascii="Arial" w:hAnsi="Arial"/>
                <w:b/>
                <w:sz w:val="19"/>
              </w:rPr>
              <w:t>angels reserved</w:t>
            </w:r>
            <w:r>
              <w:rPr>
                <w:rFonts w:ascii="Arial" w:hAnsi="Arial"/>
                <w:sz w:val="19"/>
              </w:rPr>
              <w:t xml:space="preserve">, </w:t>
            </w:r>
            <w:r>
              <w:rPr>
                <w:rFonts w:ascii="Arial" w:hAnsi="Arial"/>
                <w:b/>
                <w:sz w:val="19"/>
              </w:rPr>
              <w:t>rulers of darkness active</w:t>
            </w:r>
            <w:r>
              <w:rPr>
                <w:rFonts w:ascii="Arial" w:hAnsi="Arial"/>
                <w:sz w:val="19"/>
              </w:rPr>
              <w:t xml:space="preserve">, </w:t>
            </w:r>
            <w:r>
              <w:rPr>
                <w:rFonts w:ascii="Arial" w:hAnsi="Arial"/>
                <w:b/>
                <w:sz w:val="19"/>
              </w:rPr>
              <w:t>demons fearing an appointed time</w:t>
            </w:r>
            <w:r>
              <w:rPr>
                <w:rFonts w:ascii="Arial" w:hAnsi="Arial"/>
                <w:sz w:val="19"/>
              </w:rPr>
              <w:t xml:space="preserve">, and </w:t>
            </w:r>
            <w:r>
              <w:rPr>
                <w:rFonts w:ascii="Arial" w:hAnsi="Arial"/>
                <w:b/>
                <w:sz w:val="19"/>
              </w:rPr>
              <w:t>Satan accusing</w:t>
            </w:r>
            <w:r>
              <w:rPr>
                <w:rFonts w:ascii="Arial" w:hAnsi="Arial"/>
                <w:sz w:val="19"/>
              </w:rPr>
              <w:t>.</w:t>
            </w:r>
          </w:p>
          <w:p>
            <w:pPr>
              <w:pStyle w:val="LegalLawfulComplete1Normal"/>
              <w:spacing w:after="60" w:line="250" w:lineRule="auto"/>
            </w:pPr>
            <w:r>
              <w:rPr>
                <w:rFonts w:ascii="Arial" w:hAnsi="Arial"/>
                <w:sz w:val="19"/>
              </w:rPr>
              <w:t>These witnesses establish rebellion and judgment without supplying one complete administrative diagram.</w:t>
            </w:r>
          </w:p>
          <w:p>
            <w:pPr>
              <w:pStyle w:val="LegalLawfulComplete1Normal"/>
              <w:spacing w:after="60" w:line="250" w:lineRule="auto"/>
            </w:pPr>
            <w:r>
              <w:rPr>
                <w:rFonts w:ascii="Arial" w:hAnsi="Arial"/>
                <w:sz w:val="19"/>
              </w:rPr>
              <w:t xml:space="preserve">The study may identify a </w:t>
            </w:r>
            <w:r>
              <w:rPr>
                <w:rFonts w:ascii="Arial" w:hAnsi="Arial"/>
                <w:b/>
                <w:sz w:val="19"/>
              </w:rPr>
              <w:t>counterfeit and asymmetrical order</w:t>
            </w:r>
            <w:r>
              <w:rPr>
                <w:rFonts w:ascii="Arial" w:hAnsi="Arial"/>
                <w:sz w:val="19"/>
              </w:rPr>
              <w:t>; it may not invent missing ranks or claim that every fallen being presently operates in the same condition.</w:t>
            </w:r>
          </w:p>
        </w:tc>
      </w:tr>
    </w:tbl>
    <w:p>
      <w:pPr>
        <w:pStyle w:val="LegalLawfulComplete1Normal"/>
        <w:spacing w:after="20"/>
        <w:widowControl/>
      </w:pPr>
    </w:p>
    <w:p>
      <w:pPr>
        <w:pStyle w:val="LegalLawfulComplete1Normal"/>
        <w:spacing w:before="180" w:after="80"/>
        <w:keepNext/>
        <w:widowControl/>
      </w:pPr>
      <w:r>
        <w:rPr>
          <w:rFonts w:ascii="Arial" w:hAnsi="Arial"/>
          <w:b/>
          <w:color w:val="17365D"/>
          <w:sz w:val="26"/>
        </w:rPr>
        <w:t>4.7 Accusation unto death</w:t>
      </w:r>
    </w:p>
    <w:p>
      <w:pPr>
        <w:pStyle w:val="LegalLawfulComplete1Normal"/>
        <w:spacing w:after="120" w:line="259" w:lineRule="auto"/>
        <w:ind w:firstLine="317"/>
        <w:widowControl/>
      </w:pPr>
      <w:r>
        <w:rPr>
          <w:rFonts w:ascii="Arial" w:hAnsi="Arial"/>
          <w:sz w:val="21"/>
        </w:rPr>
        <w:t xml:space="preserve">The phrase </w:t>
      </w:r>
      <w:r>
        <w:rPr>
          <w:rFonts w:ascii="Arial" w:hAnsi="Arial"/>
          <w:b/>
          <w:sz w:val="21"/>
        </w:rPr>
        <w:t>accusation unto death</w:t>
      </w:r>
      <w:r>
        <w:rPr>
          <w:rFonts w:ascii="Arial" w:hAnsi="Arial"/>
          <w:sz w:val="21"/>
        </w:rPr>
        <w:t xml:space="preserve"> gathers the final movement of the packet. Sin truly brings death. The accuser presses that reality toward total captivity, despair, fear, and claimed ownership.</w:t>
      </w:r>
    </w:p>
    <w:p>
      <w:pPr>
        <w:pStyle w:val="LegalLawfulComplete1Normal"/>
        <w:spacing w:after="120" w:line="259" w:lineRule="auto"/>
        <w:ind w:firstLine="317"/>
        <w:widowControl/>
      </w:pPr>
      <w:r>
        <w:rPr>
          <w:rFonts w:ascii="Arial" w:hAnsi="Arial"/>
          <w:sz w:val="21"/>
        </w:rPr>
        <w:t>The distinction is not that Satan always invents the underlying guilt. Joshua’s garments in Zechariah are filthy. Human beings have sinned. The distinction concerns standing, purpose, scope, and remedy.</w:t>
      </w:r>
    </w:p>
    <w:p>
      <w:pPr>
        <w:pStyle w:val="LegalLawfulComplete1Normal"/>
        <w:spacing w:after="120" w:line="259" w:lineRule="auto"/>
        <w:ind w:firstLine="317"/>
        <w:widowControl/>
      </w:pPr>
      <w:r>
        <w:rPr>
          <w:rFonts w:ascii="Arial" w:hAnsi="Arial"/>
          <w:sz w:val="21"/>
        </w:rPr>
        <w:t>God judges in truth. The accuser presses the charge as adversary. God may rebuke, cleanse, justify, discipline, restore, or finally condemn according to His own righteous authority. Satan seeks the charge as an instrument of domination and death.</w:t>
      </w:r>
    </w:p>
    <w:p>
      <w:pPr>
        <w:pStyle w:val="LegalLawfulComplete1Normal"/>
        <w:spacing w:after="120" w:line="259" w:lineRule="auto"/>
        <w:ind w:firstLine="317"/>
        <w:widowControl/>
      </w:pPr>
      <w:r>
        <w:rPr>
          <w:rFonts w:ascii="Arial" w:hAnsi="Arial"/>
          <w:sz w:val="21"/>
        </w:rPr>
        <w:t>This is why the accuser’s order is doubly false:</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False in standing:</w:t>
      </w:r>
      <w:r>
        <w:rPr>
          <w:rFonts w:ascii="Arial" w:hAnsi="Arial"/>
          <w:sz w:val="20"/>
        </w:rPr>
        <w:t xml:space="preserve"> the murderer is not the holy Judge.</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False in purpose:</w:t>
      </w:r>
      <w:r>
        <w:rPr>
          <w:rFonts w:ascii="Arial" w:hAnsi="Arial"/>
          <w:sz w:val="20"/>
        </w:rPr>
        <w:t xml:space="preserve"> the charge is used to destroy rather than to restore rightful order.</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False in reciprocity:</w:t>
      </w:r>
      <w:r>
        <w:rPr>
          <w:rFonts w:ascii="Arial" w:hAnsi="Arial"/>
          <w:sz w:val="20"/>
        </w:rPr>
        <w:t xml:space="preserve"> standards are pressed downward without faithful submission upward.</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False in scope:</w:t>
      </w:r>
      <w:r>
        <w:rPr>
          <w:rFonts w:ascii="Arial" w:hAnsi="Arial"/>
          <w:sz w:val="20"/>
        </w:rPr>
        <w:t xml:space="preserve"> the accuser treats operative bondage as though it creates ownership.</w:t>
      </w:r>
    </w:p>
    <w:p>
      <w:pPr>
        <w:pStyle w:val="LegalLawfulComplete1Normal"/>
        <w:spacing w:after="60" w:line="252" w:lineRule="auto"/>
        <w:ind w:left="360" w:hanging="230"/>
        <w:widowControl/>
      </w:pPr>
      <w:r>
        <w:rPr>
          <w:rFonts w:ascii="Arial" w:hAnsi="Arial"/>
          <w:b/>
          <w:color w:val="17365D"/>
          <w:sz w:val="20"/>
        </w:rPr>
        <w:t xml:space="preserve">• </w:t>
      </w:r>
      <w:r>
        <w:rPr>
          <w:rFonts w:ascii="Arial" w:hAnsi="Arial"/>
          <w:b/>
          <w:sz w:val="20"/>
        </w:rPr>
        <w:t>False in finality:</w:t>
      </w:r>
      <w:r>
        <w:rPr>
          <w:rFonts w:ascii="Arial" w:hAnsi="Arial"/>
          <w:sz w:val="20"/>
        </w:rPr>
        <w:t xml:space="preserve"> accusation is presented as though no higher court, rebuke, mercy, or judgment exists.</w:t>
      </w:r>
    </w:p>
    <w:p>
      <w:pPr>
        <w:pStyle w:val="LegalLawfulComplete1Normal"/>
        <w:spacing w:after="120" w:line="259" w:lineRule="auto"/>
        <w:ind w:firstLine="317"/>
        <w:widowControl/>
      </w:pPr>
      <w:r>
        <w:rPr>
          <w:rFonts w:ascii="Arial" w:hAnsi="Arial"/>
          <w:sz w:val="21"/>
        </w:rPr>
        <w:t xml:space="preserve">Revelation’s phrase </w:t>
      </w:r>
      <w:r>
        <w:rPr>
          <w:rFonts w:ascii="Arial" w:hAnsi="Arial"/>
          <w:i/>
          <w:sz w:val="21"/>
        </w:rPr>
        <w:t>“accused them before our God day and night”</w:t>
      </w:r>
      <w:r>
        <w:rPr>
          <w:rFonts w:ascii="Arial" w:hAnsi="Arial"/>
          <w:sz w:val="21"/>
        </w:rPr>
        <w:t xml:space="preserve"> exposes the persistence of the adversarial work. Zechariah exposes its limit: </w:t>
      </w:r>
      <w:r>
        <w:rPr>
          <w:rFonts w:ascii="Arial" w:hAnsi="Arial"/>
          <w:i/>
          <w:sz w:val="21"/>
        </w:rPr>
        <w:t>“The LORD rebuke thee, O Satan.”</w:t>
      </w:r>
      <w:r>
        <w:rPr>
          <w:rFonts w:ascii="Arial" w:hAnsi="Arial"/>
          <w:sz w:val="21"/>
        </w:rPr>
        <w:t xml:space="preserve"> Job exposes its suspicious interpretation of faithful motives. Genesis exposes the deception that preceded the sin.</w:t>
      </w:r>
    </w:p>
    <w:p>
      <w:pPr>
        <w:pStyle w:val="LegalLawfulComplete1Normal"/>
        <w:spacing w:after="120" w:line="259" w:lineRule="auto"/>
        <w:ind w:firstLine="317"/>
        <w:widowControl/>
      </w:pPr>
      <w:r>
        <w:rPr>
          <w:rFonts w:ascii="Arial" w:hAnsi="Arial"/>
          <w:sz w:val="21"/>
        </w:rPr>
        <w:t>The full sequence is now visible:</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pStyle w:val="LegalLawfulComplete1Normal"/>
              <w:spacing w:after="60"/>
            </w:pPr>
            <w:r>
              <w:rPr>
                <w:rFonts w:ascii="Arial" w:hAnsi="Arial"/>
                <w:b/>
                <w:color w:val="8B5A2B"/>
                <w:sz w:val="20"/>
              </w:rPr>
              <w:t>The Double-Standard Sequence</w:t>
            </w:r>
          </w:p>
          <w:p>
            <w:pPr>
              <w:pStyle w:val="LegalLawfulComplete1Normal"/>
              <w:spacing w:after="60" w:line="250" w:lineRule="auto"/>
            </w:pPr>
            <w:r>
              <w:rPr>
                <w:rFonts w:ascii="Arial" w:hAnsi="Arial"/>
                <w:b/>
                <w:sz w:val="19"/>
              </w:rPr>
              <w:t>The Satan departs from truth.</w:t>
            </w:r>
          </w:p>
          <w:p>
            <w:pPr>
              <w:pStyle w:val="LegalLawfulComplete1Normal"/>
              <w:spacing w:after="60" w:line="250" w:lineRule="auto"/>
            </w:pPr>
            <w:r>
              <w:rPr>
                <w:rFonts w:ascii="Arial" w:hAnsi="Arial"/>
                <w:b/>
                <w:sz w:val="19"/>
              </w:rPr>
              <w:t>He misrepresents God and entices seizure.</w:t>
            </w:r>
          </w:p>
          <w:p>
            <w:pPr>
              <w:pStyle w:val="LegalLawfulComplete1Normal"/>
              <w:spacing w:after="60" w:line="250" w:lineRule="auto"/>
            </w:pPr>
            <w:r>
              <w:rPr>
                <w:rFonts w:ascii="Arial" w:hAnsi="Arial"/>
                <w:b/>
                <w:sz w:val="19"/>
              </w:rPr>
              <w:t>The image bearer consents, sins, and enters death.</w:t>
            </w:r>
          </w:p>
          <w:p>
            <w:pPr>
              <w:pStyle w:val="LegalLawfulComplete1Normal"/>
              <w:spacing w:after="60" w:line="250" w:lineRule="auto"/>
            </w:pPr>
            <w:r>
              <w:rPr>
                <w:rFonts w:ascii="Arial" w:hAnsi="Arial"/>
                <w:b/>
                <w:sz w:val="19"/>
              </w:rPr>
              <w:t>The instigator becomes the accuser.</w:t>
            </w:r>
          </w:p>
          <w:p>
            <w:pPr>
              <w:pStyle w:val="LegalLawfulComplete1Normal"/>
              <w:spacing w:after="60" w:line="250" w:lineRule="auto"/>
            </w:pPr>
            <w:r>
              <w:rPr>
                <w:rFonts w:ascii="Arial" w:hAnsi="Arial"/>
                <w:b/>
                <w:sz w:val="19"/>
              </w:rPr>
              <w:t>He presses true standards against others while refusing their measure over himself.</w:t>
            </w:r>
          </w:p>
          <w:p>
            <w:pPr>
              <w:pStyle w:val="LegalLawfulComplete1Normal"/>
              <w:spacing w:after="60" w:line="250" w:lineRule="auto"/>
            </w:pPr>
            <w:r>
              <w:rPr>
                <w:rFonts w:ascii="Arial" w:hAnsi="Arial"/>
                <w:b/>
                <w:sz w:val="19"/>
              </w:rPr>
              <w:t>He appears exempt because final judgment is delayed.</w:t>
            </w:r>
          </w:p>
          <w:p>
            <w:pPr>
              <w:pStyle w:val="LegalLawfulComplete1Normal"/>
              <w:spacing w:after="60" w:line="250" w:lineRule="auto"/>
            </w:pPr>
            <w:r>
              <w:rPr>
                <w:rFonts w:ascii="Arial" w:hAnsi="Arial"/>
                <w:b/>
                <w:sz w:val="19"/>
              </w:rPr>
              <w:t>Scripture declares him judged, bounded, timed, and destined for punishment.</w:t>
            </w:r>
          </w:p>
        </w:tc>
      </w:tr>
    </w:tbl>
    <w:p>
      <w:pPr>
        <w:pStyle w:val="LegalLawfulComplete1Normal"/>
        <w:spacing w:after="20"/>
        <w:widowControl/>
      </w:pPr>
    </w:p>
    <w:p>
      <w:pPr>
        <w:pStyle w:val="LegalLawfulComplete1Normal"/>
        <w:spacing w:before="220" w:after="120"/>
        <w:pBdr>
          <w:bottom w:val="single" w:sz="8" w:space="4" w:color="1F4E79"/>
        </w:pBdr>
        <w:keepNext/>
        <w:widowControl/>
      </w:pPr>
      <w:r>
        <w:rPr>
          <w:rFonts w:ascii="Arial" w:hAnsi="Arial"/>
          <w:b/>
          <w:color w:val="1F4E79"/>
          <w:sz w:val="33"/>
        </w:rPr>
        <w:t>Packet 2 Closing — The Accuser Is Not the Lawgiver</w:t>
      </w:r>
    </w:p>
    <w:p>
      <w:pPr>
        <w:pStyle w:val="LegalLawfulComplete1Normal"/>
        <w:spacing w:after="120" w:line="259" w:lineRule="auto"/>
        <w:ind w:firstLine="317"/>
        <w:widowControl/>
      </w:pPr>
      <w:r>
        <w:rPr>
          <w:rFonts w:ascii="Arial" w:hAnsi="Arial"/>
          <w:sz w:val="21"/>
        </w:rPr>
        <w:t>Packet 2 began before human participation. All visible and invisible powers are created. Some angels sinned and left their assigned estate. By Genesis 3, the serpent is already deceiving. Jesus identifies the devil as one who did not remain in truth, a liar, and a murderer from the beginning.</w:t>
      </w:r>
    </w:p>
    <w:p>
      <w:pPr>
        <w:pStyle w:val="LegalLawfulComplete1Normal"/>
        <w:spacing w:after="120" w:line="259" w:lineRule="auto"/>
        <w:ind w:firstLine="317"/>
        <w:widowControl/>
      </w:pPr>
      <w:r>
        <w:rPr>
          <w:rFonts w:ascii="Arial" w:hAnsi="Arial"/>
          <w:sz w:val="21"/>
        </w:rPr>
        <w:t>The lie enters the human field by misrepresenting the Giver. Abundance is made to look like deprivation. Warning is made to look like control. Seizure is presented as wisdom. The image bearer sees, desires, consents, and takes. James preserves the responsibility of the person drawn by personal lust. The adversary’s influence does not erase the participant’s accountability.</w:t>
      </w:r>
    </w:p>
    <w:p>
      <w:pPr>
        <w:pStyle w:val="LegalLawfulComplete1Normal"/>
        <w:spacing w:after="120" w:line="259" w:lineRule="auto"/>
        <w:ind w:firstLine="317"/>
        <w:widowControl/>
      </w:pPr>
      <w:r>
        <w:rPr>
          <w:rFonts w:ascii="Arial" w:hAnsi="Arial"/>
          <w:sz w:val="21"/>
        </w:rPr>
        <w:t>The Satan then presents himself as ruler, distributor, and accuser. He claims spheres of authority and offers them in exchange for worship. He presses the guilt and death that follow the rebellion. Yet his operative power never becomes lawful title. The earth remains the LORD’s. The created powers remain created. Worship and service belong to God.</w:t>
      </w:r>
    </w:p>
    <w:p>
      <w:pPr>
        <w:pStyle w:val="LegalLawfulComplete1Normal"/>
        <w:spacing w:after="120" w:line="259" w:lineRule="auto"/>
        <w:ind w:firstLine="317"/>
        <w:widowControl/>
      </w:pPr>
      <w:r>
        <w:rPr>
          <w:rFonts w:ascii="Arial" w:hAnsi="Arial"/>
          <w:sz w:val="21"/>
        </w:rPr>
        <w:t>The double standard is therefore exact. The liar uses truth as a weapon. The murderer presses the guilt of anger, hatred, and death. The rebel demands obedience. The instigator prosecutes the disorder he helped cultivate. Standards are directed downward while the governing rebel behaves as though they create no liability upward.</w:t>
      </w:r>
    </w:p>
    <w:p>
      <w:pPr>
        <w:pStyle w:val="LegalLawfulComplete1Normal"/>
        <w:spacing w:after="120" w:line="259" w:lineRule="auto"/>
        <w:ind w:firstLine="317"/>
        <w:widowControl/>
      </w:pPr>
      <w:r>
        <w:rPr>
          <w:rFonts w:ascii="Arial" w:hAnsi="Arial"/>
          <w:sz w:val="21"/>
        </w:rPr>
        <w:t>Scripture does not confirm that presumed exemption. The prince of this world is judged. Fallen angels are reserved unto judgment. Demons recognize an appointed time. Satan’s work in Job is bounded. Revelation says he knows his time is short. Delay is not acquittal, and present activity is not sovereign immunity.</w:t>
      </w:r>
    </w:p>
    <w:p>
      <w:pPr>
        <w:pStyle w:val="LegalLawfulComplete1Normal"/>
        <w:spacing w:after="120" w:line="259" w:lineRule="auto"/>
        <w:ind w:firstLine="317"/>
        <w:widowControl/>
      </w:pPr>
      <w:r>
        <w:rPr>
          <w:rFonts w:ascii="Arial" w:hAnsi="Arial"/>
          <w:sz w:val="21"/>
        </w:rPr>
        <w:t>The next packet will therefore examine the administrative appearance built around this double standard. How does rebellion borrow the forms of order—hierarchy, reward, punishment, protection, exemption, and enforcement—without possessing a lawful foundation? How can a system founded on disobedience demand obedience from everyone beneath it?</w:t>
      </w:r>
    </w:p>
    <w:p>
      <w:pPr>
        <w:pStyle w:val="LegalLawfulComplete1Normal"/>
        <w:spacing w:before="100" w:after="140"/>
        <w:ind w:left="216"/>
        <w:keepLines/>
        <w:widowControl/>
      </w:pPr>
      <w:r>
        <w:rPr>
          <w:rFonts w:ascii="Arial" w:hAnsi="Arial"/>
          <w:b/>
          <w:color w:val="17365D"/>
          <w:sz w:val="20"/>
        </w:rPr>
        <w:t>➜ Created creature → rebel → deceiver → tempter → instigator → accuser → judged and limited adversary</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pStyle w:val="LegalLawfulComplete1Normal"/>
              <w:spacing w:after="60"/>
            </w:pPr>
            <w:r>
              <w:rPr>
                <w:rFonts w:ascii="Arial" w:hAnsi="Arial"/>
                <w:b/>
                <w:color w:val="8B5A2B"/>
                <w:sz w:val="20"/>
              </w:rPr>
              <w:t>Packet 2 Handoff</w:t>
            </w:r>
          </w:p>
          <w:p>
            <w:pPr>
              <w:pStyle w:val="LegalLawfulComplete1Normal"/>
              <w:spacing w:after="60" w:line="250" w:lineRule="auto"/>
            </w:pPr>
            <w:r>
              <w:rPr>
                <w:rFonts w:ascii="Arial" w:hAnsi="Arial"/>
                <w:b/>
                <w:sz w:val="19"/>
              </w:rPr>
              <w:t>Packet 3 — Counterfeit Administration and Conditional Loyalty</w:t>
            </w:r>
          </w:p>
          <w:p>
            <w:pPr>
              <w:pStyle w:val="LegalLawfulComplete1Normal"/>
              <w:spacing w:after="60" w:line="250" w:lineRule="auto"/>
            </w:pPr>
            <w:r>
              <w:rPr>
                <w:rFonts w:ascii="Arial" w:hAnsi="Arial"/>
                <w:sz w:val="19"/>
              </w:rPr>
              <w:t>The accuser has now been separated from the Lawgiver. The next packet examines the administrative order that imitates law, demands loyalty, distributes opportunity, shields useful participants, and preserves betrayal as a governing privilege.</w:t>
            </w:r>
          </w:p>
        </w:tc>
      </w:tr>
    </w:tbl>
    <w:p>
      <w:pPr>
        <w:pStyle w:val="LegalLawfulComplete1Normal"/>
        <w:spacing w:after="20"/>
        <w:widowControl/>
        <w:sectPr w:rsidR="00FC693F" w:rsidRPr="0006063C" w:rsidSect="00034616">
          <w:headerReference w:type="default" r:id="rIdLegalLawfulComplete1header"/>
          <w:footerReference w:type="default" r:id="rIdLegalLawfulComplete1footer"/>
          <w:type w:val="nextPage"/>
          <w:pgSz w:w="12240" w:h="15840"/>
          <w:pgMar w:top="1037" w:right="1037" w:bottom="979" w:left="1238" w:header="360" w:footer="403" w:gutter="0"/>
          <w:cols w:space="720"/>
          <w:docGrid w:linePitch="360"/>
          <w:lnNumType w:countBy="5" w:start="1" w:restart="newPage" w:distance="240"/>
          <w:pgNumType w:start="1"/>
        </w:sectPr>
      </w:pPr>
    </w:p>
    <w:p>
      <w:pPr>
        <w:pStyle w:val="LegalLawfulComplete2Normal"/>
        <w:spacing w:before="840" w:after="40"/>
        <w:suppressLineNumbers/>
      </w:pPr>
      <w:r>
        <w:rPr>
          <w:rFonts w:ascii="Arial" w:hAnsi="Arial" w:eastAsia="Arial"/>
          <w:b/>
          <w:color w:val="17365D"/>
          <w:sz w:val="56"/>
        </w:rPr>
        <w:t>Legal versus lawful</w:t>
      </w:r>
    </w:p>
    <w:p>
      <w:pPr>
        <w:pStyle w:val="LegalLawfulComplete2Normal"/>
        <w:spacing w:after="720"/>
        <w:suppressLineNumbers/>
      </w:pPr>
      <w:r>
        <w:rPr>
          <w:rFonts w:ascii="Arial" w:hAnsi="Arial" w:eastAsia="Arial"/>
          <w:i/>
          <w:color w:val="8B5A2B"/>
          <w:sz w:val="26"/>
        </w:rPr>
        <w:t>Lawful Authority, System Recognition, Enforceability, and Perceived Legitimacy</w:t>
      </w:r>
    </w:p>
    <w:p>
      <w:pPr>
        <w:pStyle w:val="LegalLawfulComplete2Normal"/>
        <w:spacing w:after="280"/>
        <w:jc w:val="center"/>
        <w:suppressLineNumbers/>
      </w:pPr>
      <w:r>
        <w:rPr>
          <w:rFonts w:ascii="Arial" w:hAnsi="Arial" w:eastAsia="Arial"/>
          <w:b/>
          <w:color w:val="8B5A2B"/>
          <w:sz w:val="24"/>
        </w:rPr>
        <w:t>PACKET 3 OF 7</w:t>
      </w:r>
    </w:p>
    <w:p>
      <w:pPr>
        <w:pStyle w:val="LegalLawfulComplete2Normal"/>
        <w:spacing w:after="60"/>
        <w:jc w:val="center"/>
        <w:suppressLineNumbers/>
      </w:pPr>
      <w:r>
        <w:rPr>
          <w:rFonts w:ascii="Arial" w:hAnsi="Arial" w:eastAsia="Arial"/>
          <w:b/>
          <w:color w:val="17365D"/>
          <w:sz w:val="40"/>
        </w:rPr>
        <w:t>Counterfeit Administration and Conditional Loyalty</w:t>
      </w:r>
    </w:p>
    <w:p>
      <w:pPr>
        <w:pStyle w:val="LegalLawfulComplete2Normal"/>
        <w:spacing w:after="1280"/>
        <w:jc w:val="center"/>
        <w:suppressLineNumbers/>
      </w:pPr>
      <w:r>
        <w:rPr>
          <w:rFonts w:ascii="Arial" w:hAnsi="Arial" w:eastAsia="Arial"/>
          <w:i/>
          <w:color w:val="666666"/>
          <w:sz w:val="22"/>
        </w:rPr>
        <w:t>Borrowed Order • Fabricated Accusation • Compelled Service • Strategic Protection • Betrayal</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DCEAF7"/>
            <w:tcBorders>
              <w:top w:val="single" w:sz="6" w:color="365F91"/>
              <w:left w:val="single" w:sz="18" w:color="365F91"/>
              <w:bottom w:val="single" w:sz="6" w:color="365F91"/>
              <w:right w:val="single" w:sz="6" w:color="365F91"/>
            </w:tcBorders>
            <w:tcMar>
              <w:top w:w="80" w:type="dxa"/>
              <w:start w:w="100" w:type="dxa"/>
              <w:bottom w:w="80" w:type="dxa"/>
              <w:end w:w="100" w:type="dxa"/>
            </w:tcMar>
          </w:tcPr>
          <w:p>
            <w:pPr>
              <w:pStyle w:val="LegalLawfulComplete2Normal"/>
              <w:keepNext/>
              <w:spacing w:after="60"/>
              <w:suppressLineNumbers/>
            </w:pPr>
            <w:r>
              <w:rPr>
                <w:rFonts w:ascii="Arial" w:hAnsi="Arial" w:eastAsia="Arial"/>
                <w:b/>
                <w:color w:val="365F91"/>
                <w:sz w:val="21"/>
              </w:rPr>
              <w:t>The Central Tension</w:t>
            </w:r>
          </w:p>
          <w:p>
            <w:pPr>
              <w:pStyle w:val="LegalLawfulComplete2Normal"/>
              <w:spacing w:after="40" w:line="240" w:lineRule="auto"/>
              <w:suppressLineNumbers/>
            </w:pPr>
            <w:r>
              <w:rPr>
                <w:rFonts w:ascii="Arial" w:hAnsi="Arial" w:eastAsia="Arial"/>
                <w:b w:val="0"/>
                <w:i w:val="0"/>
                <w:sz w:val="19"/>
              </w:rPr>
              <w:t xml:space="preserve">The rebel rejects </w:t>
            </w:r>
            <w:r>
              <w:rPr>
                <w:rFonts w:ascii="Arial" w:hAnsi="Arial" w:eastAsia="Arial"/>
                <w:b/>
                <w:i w:val="0"/>
                <w:sz w:val="19"/>
              </w:rPr>
              <w:t>lawful authority</w:t>
            </w:r>
            <w:r>
              <w:rPr>
                <w:rFonts w:ascii="Arial" w:hAnsi="Arial" w:eastAsia="Arial"/>
                <w:b w:val="0"/>
                <w:i w:val="0"/>
                <w:sz w:val="19"/>
              </w:rPr>
              <w:t xml:space="preserve"> while borrowing the forms of order.</w:t>
            </w:r>
          </w:p>
          <w:p>
            <w:pPr>
              <w:pStyle w:val="LegalLawfulComplete2Normal"/>
              <w:spacing w:after="40" w:line="240" w:lineRule="auto"/>
              <w:suppressLineNumbers/>
            </w:pPr>
            <w:r>
              <w:rPr>
                <w:rFonts w:ascii="Arial" w:hAnsi="Arial" w:eastAsia="Arial"/>
                <w:b w:val="0"/>
                <w:i w:val="0"/>
                <w:sz w:val="19"/>
              </w:rPr>
              <w:t xml:space="preserve">The system demands </w:t>
            </w:r>
            <w:r>
              <w:rPr>
                <w:rFonts w:ascii="Arial" w:hAnsi="Arial" w:eastAsia="Arial"/>
                <w:b/>
                <w:i w:val="0"/>
                <w:sz w:val="19"/>
              </w:rPr>
              <w:t>loyalty and obedience</w:t>
            </w:r>
            <w:r>
              <w:rPr>
                <w:rFonts w:ascii="Arial" w:hAnsi="Arial" w:eastAsia="Arial"/>
                <w:b w:val="0"/>
                <w:i w:val="0"/>
                <w:sz w:val="19"/>
              </w:rPr>
              <w:t xml:space="preserve"> from its subjects while offering no covenant loyalty in return.</w:t>
            </w:r>
          </w:p>
          <w:p>
            <w:pPr>
              <w:pStyle w:val="LegalLawfulComplete2Normal"/>
              <w:spacing w:after="40" w:line="240" w:lineRule="auto"/>
              <w:suppressLineNumbers/>
            </w:pPr>
            <w:r>
              <w:rPr>
                <w:rFonts w:ascii="Arial" w:hAnsi="Arial" w:eastAsia="Arial"/>
                <w:b w:val="0"/>
                <w:i w:val="0"/>
                <w:sz w:val="19"/>
              </w:rPr>
              <w:t>It may shield what is useful, punish what resists, and betray what has already served its purpose.</w:t>
            </w:r>
          </w:p>
          <w:p>
            <w:pPr>
              <w:pStyle w:val="LegalLawfulComplete2Normal"/>
              <w:spacing w:after="40" w:line="240" w:lineRule="auto"/>
              <w:suppressLineNumbers/>
            </w:pPr>
            <w:r>
              <w:rPr>
                <w:rFonts w:ascii="Arial" w:hAnsi="Arial" w:eastAsia="Arial"/>
                <w:b w:val="0"/>
                <w:i w:val="0"/>
                <w:sz w:val="19"/>
              </w:rPr>
              <w:t>The question is not whether the effects are real. The question is whether administration, force, and fear can create rightful standing.</w:t>
            </w:r>
          </w:p>
        </w:tc>
      </w:tr>
    </w:tbl>
    <w:p>
      <w:pPr>
        <w:pStyle w:val="LegalLawfulComplete2Normal"/>
        <w:spacing w:after="20" w:before="0"/>
        <w:suppressLineNumbers/>
      </w:pPr>
    </w:p>
    <w:p>
      <w:pPr>
        <w:pStyle w:val="LegalLawfulComplete2Normal"/>
        <w:spacing w:before="560"/>
        <w:jc w:val="center"/>
        <w:suppressLineNumbers/>
      </w:pPr>
      <w:r>
        <w:rPr>
          <w:rFonts w:ascii="Arial" w:hAnsi="Arial" w:eastAsia="Arial"/>
          <w:color w:val="666666"/>
          <w:sz w:val="19"/>
        </w:rPr>
        <w:t>Bible SuperChat Study Packet</w:t>
      </w:r>
    </w:p>
    <w:p>
      <w:pPr>
        <w:pStyle w:val="LegalLawfulComplete2Normal"/>
        <w:suppressLineNumbers/>
      </w:pPr>
      <w:r>
        <w:br w:type="page"/>
      </w:r>
    </w:p>
    <w:p>
      <w:pPr>
        <w:pStyle w:val="LegalLawfulComplete2Normal"/>
        <w:spacing w:before="80" w:after="80"/>
        <w:pBdr>
          <w:bottom w:val="single" w:sz="8" w:space="4" w:color="365F91"/>
        </w:pBdr>
        <w:suppressLineNumbers/>
      </w:pPr>
      <w:r>
        <w:rPr>
          <w:rFonts w:ascii="Arial" w:hAnsi="Arial" w:eastAsia="Arial"/>
          <w:b/>
          <w:color w:val="17365D"/>
          <w:sz w:val="32"/>
        </w:rPr>
        <w:t>Packet 3 Contents</w:t>
      </w:r>
    </w:p>
    <w:p>
      <w:pPr>
        <w:pStyle w:val="LegalLawfulComplete2Normal"/>
        <w:spacing w:before="0" w:after="140" w:line="247" w:lineRule="auto"/>
        <w:suppressLineNumbers/>
      </w:pPr>
      <w:r>
        <w:rPr>
          <w:rFonts w:ascii="Arial" w:hAnsi="Arial" w:eastAsia="Arial"/>
          <w:b w:val="0"/>
          <w:i w:val="0"/>
          <w:sz w:val="21"/>
        </w:rPr>
        <w:t xml:space="preserve">Packet 2 established that </w:t>
      </w:r>
      <w:r>
        <w:rPr>
          <w:rFonts w:ascii="Arial" w:hAnsi="Arial" w:eastAsia="Arial"/>
          <w:b/>
          <w:i w:val="0"/>
          <w:sz w:val="21"/>
        </w:rPr>
        <w:t>the accuser is not the Lawgiver</w:t>
      </w:r>
      <w:r>
        <w:rPr>
          <w:rFonts w:ascii="Arial" w:hAnsi="Arial" w:eastAsia="Arial"/>
          <w:b w:val="0"/>
          <w:i w:val="0"/>
          <w:sz w:val="21"/>
        </w:rPr>
        <w:t xml:space="preserve">. The rebel precedes the temptation, the tempter becomes the accuser, and present activity is not final exemption. Packet 3 now examines the </w:t>
      </w:r>
      <w:r>
        <w:rPr>
          <w:rFonts w:ascii="Arial" w:hAnsi="Arial" w:eastAsia="Arial"/>
          <w:b/>
          <w:i w:val="0"/>
          <w:sz w:val="21"/>
        </w:rPr>
        <w:t>administrative appearance</w:t>
      </w:r>
      <w:r>
        <w:rPr>
          <w:rFonts w:ascii="Arial" w:hAnsi="Arial" w:eastAsia="Arial"/>
          <w:b w:val="0"/>
          <w:i w:val="0"/>
          <w:sz w:val="21"/>
        </w:rPr>
        <w:t xml:space="preserve"> built around that double standard: </w:t>
      </w:r>
      <w:r>
        <w:rPr>
          <w:rFonts w:ascii="Arial" w:hAnsi="Arial" w:eastAsia="Arial"/>
          <w:b/>
          <w:i w:val="0"/>
          <w:sz w:val="21"/>
        </w:rPr>
        <w:t>borrowed order</w:t>
      </w:r>
      <w:r>
        <w:rPr>
          <w:rFonts w:ascii="Arial" w:hAnsi="Arial" w:eastAsia="Arial"/>
          <w:b w:val="0"/>
          <w:i w:val="0"/>
          <w:sz w:val="21"/>
        </w:rPr>
        <w:t xml:space="preserve">, </w:t>
      </w:r>
      <w:r>
        <w:rPr>
          <w:rFonts w:ascii="Arial" w:hAnsi="Arial" w:eastAsia="Arial"/>
          <w:b/>
          <w:i w:val="0"/>
          <w:sz w:val="21"/>
        </w:rPr>
        <w:t>fabricated accusation</w:t>
      </w:r>
      <w:r>
        <w:rPr>
          <w:rFonts w:ascii="Arial" w:hAnsi="Arial" w:eastAsia="Arial"/>
          <w:b w:val="0"/>
          <w:i w:val="0"/>
          <w:sz w:val="21"/>
        </w:rPr>
        <w:t xml:space="preserve">, </w:t>
      </w:r>
      <w:r>
        <w:rPr>
          <w:rFonts w:ascii="Arial" w:hAnsi="Arial" w:eastAsia="Arial"/>
          <w:b/>
          <w:i w:val="0"/>
          <w:sz w:val="21"/>
        </w:rPr>
        <w:t>demanded loyalty</w:t>
      </w:r>
      <w:r>
        <w:rPr>
          <w:rFonts w:ascii="Arial" w:hAnsi="Arial" w:eastAsia="Arial"/>
          <w:b w:val="0"/>
          <w:i w:val="0"/>
          <w:sz w:val="21"/>
        </w:rPr>
        <w:t xml:space="preserve">, </w:t>
      </w:r>
      <w:r>
        <w:rPr>
          <w:rFonts w:ascii="Arial" w:hAnsi="Arial" w:eastAsia="Arial"/>
          <w:b/>
          <w:i w:val="0"/>
          <w:sz w:val="21"/>
        </w:rPr>
        <w:t>conditional protection</w:t>
      </w:r>
      <w:r>
        <w:rPr>
          <w:rFonts w:ascii="Arial" w:hAnsi="Arial" w:eastAsia="Arial"/>
          <w:b w:val="0"/>
          <w:i w:val="0"/>
          <w:sz w:val="21"/>
        </w:rPr>
        <w:t xml:space="preserve">, and </w:t>
      </w:r>
      <w:r>
        <w:rPr>
          <w:rFonts w:ascii="Arial" w:hAnsi="Arial" w:eastAsia="Arial"/>
          <w:b/>
          <w:i w:val="0"/>
          <w:sz w:val="21"/>
        </w:rPr>
        <w:t>betrayal</w:t>
      </w:r>
      <w:r>
        <w:rPr>
          <w:rFonts w:ascii="Arial" w:hAnsi="Arial" w:eastAsia="Arial"/>
          <w:b w:val="0"/>
          <w:i w:val="0"/>
          <w:sz w:val="21"/>
        </w:rPr>
        <w:t>.</w:t>
      </w:r>
    </w:p>
    <w:p>
      <w:pPr>
        <w:pStyle w:val="LegalLawfulComplete2Normal"/>
        <w:spacing w:after="20"/>
        <w:ind w:left="0"/>
        <w:suppressLineNumbers/>
      </w:pPr>
      <w:r>
        <w:rPr>
          <w:rFonts w:ascii="Arial" w:hAnsi="Arial" w:eastAsia="Arial"/>
          <w:b/>
          <w:color w:val="17365D"/>
          <w:sz w:val="20"/>
        </w:rPr>
        <w:t>Packet 3 Opening — The Counterfeit Does Not Begin with Chaos Alone</w:t>
      </w:r>
    </w:p>
    <w:p>
      <w:pPr>
        <w:pStyle w:val="LegalLawfulComplete2Normal"/>
        <w:spacing w:after="20"/>
        <w:ind w:left="0"/>
        <w:suppressLineNumbers/>
      </w:pPr>
      <w:r>
        <w:rPr>
          <w:rFonts w:ascii="Arial" w:hAnsi="Arial" w:eastAsia="Arial"/>
          <w:b/>
          <w:color w:val="17365D"/>
          <w:sz w:val="20"/>
        </w:rPr>
        <w:t>5. Counterfeit Administration</w:t>
      </w:r>
    </w:p>
    <w:p>
      <w:pPr>
        <w:pStyle w:val="LegalLawfulComplete2Normal"/>
        <w:spacing w:after="20"/>
        <w:ind w:left="317"/>
        <w:suppressLineNumbers/>
      </w:pPr>
      <w:r>
        <w:rPr>
          <w:rFonts w:ascii="Arial" w:hAnsi="Arial" w:eastAsia="Arial"/>
          <w:b w:val="0"/>
          <w:color w:val="000000"/>
          <w:sz w:val="20"/>
        </w:rPr>
        <w:t>5.1 The Satan did not create law</w:t>
      </w:r>
    </w:p>
    <w:p>
      <w:pPr>
        <w:pStyle w:val="LegalLawfulComplete2Normal"/>
        <w:spacing w:after="20"/>
        <w:ind w:left="317"/>
        <w:suppressLineNumbers/>
      </w:pPr>
      <w:r>
        <w:rPr>
          <w:rFonts w:ascii="Arial" w:hAnsi="Arial" w:eastAsia="Arial"/>
          <w:b w:val="0"/>
          <w:color w:val="000000"/>
          <w:sz w:val="20"/>
        </w:rPr>
        <w:t>5.2 Borrowed order and corrupted use</w:t>
      </w:r>
    </w:p>
    <w:p>
      <w:pPr>
        <w:pStyle w:val="LegalLawfulComplete2Normal"/>
        <w:spacing w:after="20"/>
        <w:ind w:left="317"/>
        <w:suppressLineNumbers/>
      </w:pPr>
      <w:r>
        <w:rPr>
          <w:rFonts w:ascii="Arial" w:hAnsi="Arial" w:eastAsia="Arial"/>
          <w:b w:val="0"/>
          <w:color w:val="000000"/>
          <w:sz w:val="20"/>
        </w:rPr>
        <w:t>5.3 The counterfeit administrative order</w:t>
      </w:r>
    </w:p>
    <w:p>
      <w:pPr>
        <w:pStyle w:val="LegalLawfulComplete2Normal"/>
        <w:spacing w:after="20"/>
        <w:ind w:left="317"/>
        <w:suppressLineNumbers/>
      </w:pPr>
      <w:r>
        <w:rPr>
          <w:rFonts w:ascii="Arial" w:hAnsi="Arial" w:eastAsia="Arial"/>
          <w:b w:val="0"/>
          <w:color w:val="000000"/>
          <w:sz w:val="20"/>
        </w:rPr>
        <w:t>5.4 The fabricated accusatory framework</w:t>
      </w:r>
    </w:p>
    <w:p>
      <w:pPr>
        <w:pStyle w:val="LegalLawfulComplete2Normal"/>
        <w:spacing w:after="20"/>
        <w:ind w:left="317"/>
        <w:suppressLineNumbers/>
      </w:pPr>
      <w:r>
        <w:rPr>
          <w:rFonts w:ascii="Arial" w:hAnsi="Arial" w:eastAsia="Arial"/>
          <w:b w:val="0"/>
          <w:color w:val="000000"/>
          <w:sz w:val="20"/>
        </w:rPr>
        <w:t>5.5 Hierarchy, reward, punishment, and exemption</w:t>
      </w:r>
    </w:p>
    <w:p>
      <w:pPr>
        <w:pStyle w:val="LegalLawfulComplete2Normal"/>
        <w:spacing w:after="20"/>
        <w:ind w:left="317"/>
        <w:suppressLineNumbers/>
      </w:pPr>
      <w:r>
        <w:rPr>
          <w:rFonts w:ascii="Arial" w:hAnsi="Arial" w:eastAsia="Arial"/>
          <w:b w:val="0"/>
          <w:color w:val="000000"/>
          <w:sz w:val="20"/>
        </w:rPr>
        <w:t>5.6 Administrative appearance without lawful foundation</w:t>
      </w:r>
    </w:p>
    <w:p>
      <w:pPr>
        <w:pStyle w:val="LegalLawfulComplete2Normal"/>
        <w:spacing w:after="20"/>
        <w:ind w:left="317"/>
        <w:suppressLineNumbers/>
      </w:pPr>
      <w:r>
        <w:rPr>
          <w:rFonts w:ascii="Arial" w:hAnsi="Arial" w:eastAsia="Arial"/>
          <w:b w:val="0"/>
          <w:color w:val="000000"/>
          <w:sz w:val="20"/>
        </w:rPr>
        <w:t>5.7 Real effects without rightful standing</w:t>
      </w:r>
    </w:p>
    <w:p>
      <w:pPr>
        <w:pStyle w:val="LegalLawfulComplete2Normal"/>
        <w:spacing w:after="20"/>
        <w:ind w:left="0"/>
        <w:suppressLineNumbers/>
      </w:pPr>
      <w:r>
        <w:rPr>
          <w:rFonts w:ascii="Arial" w:hAnsi="Arial" w:eastAsia="Arial"/>
          <w:b/>
          <w:color w:val="17365D"/>
          <w:sz w:val="20"/>
        </w:rPr>
        <w:t>6. Rebellion That Demands Obedience</w:t>
      </w:r>
    </w:p>
    <w:p>
      <w:pPr>
        <w:pStyle w:val="LegalLawfulComplete2Normal"/>
        <w:spacing w:after="20"/>
        <w:ind w:left="317"/>
        <w:suppressLineNumbers/>
      </w:pPr>
      <w:r>
        <w:rPr>
          <w:rFonts w:ascii="Arial" w:hAnsi="Arial" w:eastAsia="Arial"/>
          <w:b w:val="0"/>
          <w:color w:val="000000"/>
          <w:sz w:val="20"/>
        </w:rPr>
        <w:t>6.1 A system founded on disobedience demands obedience</w:t>
      </w:r>
    </w:p>
    <w:p>
      <w:pPr>
        <w:pStyle w:val="LegalLawfulComplete2Normal"/>
        <w:spacing w:after="20"/>
        <w:ind w:left="317"/>
        <w:suppressLineNumbers/>
      </w:pPr>
      <w:r>
        <w:rPr>
          <w:rFonts w:ascii="Arial" w:hAnsi="Arial" w:eastAsia="Arial"/>
          <w:b w:val="0"/>
          <w:color w:val="000000"/>
          <w:sz w:val="20"/>
        </w:rPr>
        <w:t>6.2 Loyalty demanded from subjects</w:t>
      </w:r>
    </w:p>
    <w:p>
      <w:pPr>
        <w:pStyle w:val="LegalLawfulComplete2Normal"/>
        <w:spacing w:after="20"/>
        <w:ind w:left="317"/>
        <w:suppressLineNumbers/>
      </w:pPr>
      <w:r>
        <w:rPr>
          <w:rFonts w:ascii="Arial" w:hAnsi="Arial" w:eastAsia="Arial"/>
          <w:b w:val="0"/>
          <w:color w:val="000000"/>
          <w:sz w:val="20"/>
        </w:rPr>
        <w:t>6.3 Service, participation, and usefulness</w:t>
      </w:r>
    </w:p>
    <w:p>
      <w:pPr>
        <w:pStyle w:val="LegalLawfulComplete2Normal"/>
        <w:spacing w:after="20"/>
        <w:ind w:left="317"/>
        <w:suppressLineNumbers/>
      </w:pPr>
      <w:r>
        <w:rPr>
          <w:rFonts w:ascii="Arial" w:hAnsi="Arial" w:eastAsia="Arial"/>
          <w:b w:val="0"/>
          <w:color w:val="000000"/>
          <w:sz w:val="20"/>
        </w:rPr>
        <w:t>6.4 Protection granted conditionally</w:t>
      </w:r>
    </w:p>
    <w:p>
      <w:pPr>
        <w:pStyle w:val="LegalLawfulComplete2Normal"/>
        <w:spacing w:after="20"/>
        <w:ind w:left="317"/>
        <w:suppressLineNumbers/>
      </w:pPr>
      <w:r>
        <w:rPr>
          <w:rFonts w:ascii="Arial" w:hAnsi="Arial" w:eastAsia="Arial"/>
          <w:b w:val="0"/>
          <w:color w:val="000000"/>
          <w:sz w:val="20"/>
        </w:rPr>
        <w:t>6.5 The ruler remains free to betray</w:t>
      </w:r>
    </w:p>
    <w:p>
      <w:pPr>
        <w:pStyle w:val="LegalLawfulComplete2Normal"/>
        <w:spacing w:after="20"/>
        <w:ind w:left="317"/>
        <w:suppressLineNumbers/>
      </w:pPr>
      <w:r>
        <w:rPr>
          <w:rFonts w:ascii="Arial" w:hAnsi="Arial" w:eastAsia="Arial"/>
          <w:b w:val="0"/>
          <w:color w:val="000000"/>
          <w:sz w:val="20"/>
        </w:rPr>
        <w:t>6.6 Loyalty without reciprocal faithfulness</w:t>
      </w:r>
    </w:p>
    <w:p>
      <w:pPr>
        <w:pStyle w:val="LegalLawfulComplete2Normal"/>
        <w:spacing w:after="20"/>
        <w:ind w:left="317"/>
        <w:suppressLineNumbers/>
      </w:pPr>
      <w:r>
        <w:rPr>
          <w:rFonts w:ascii="Arial" w:hAnsi="Arial" w:eastAsia="Arial"/>
          <w:b w:val="0"/>
          <w:color w:val="000000"/>
          <w:sz w:val="20"/>
        </w:rPr>
        <w:t>6.7 Punishment even after compliance</w:t>
      </w:r>
    </w:p>
    <w:p>
      <w:pPr>
        <w:pStyle w:val="LegalLawfulComplete2Normal"/>
        <w:spacing w:after="20"/>
        <w:ind w:left="0"/>
        <w:suppressLineNumbers/>
      </w:pPr>
      <w:r>
        <w:rPr>
          <w:rFonts w:ascii="Arial" w:hAnsi="Arial" w:eastAsia="Arial"/>
          <w:b/>
          <w:color w:val="17365D"/>
          <w:sz w:val="20"/>
        </w:rPr>
        <w:t>Packet 3 Closing — Administration Is Not Covenant</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E7E6E6"/>
            <w:tcBorders>
              <w:top w:val="single" w:sz="6" w:color="666666"/>
              <w:left w:val="single" w:sz="18" w:color="666666"/>
              <w:bottom w:val="single" w:sz="6" w:color="666666"/>
              <w:right w:val="single" w:sz="6" w:color="666666"/>
            </w:tcBorders>
            <w:tcMar>
              <w:top w:w="80" w:type="dxa"/>
              <w:start w:w="100" w:type="dxa"/>
              <w:bottom w:w="80" w:type="dxa"/>
              <w:end w:w="100" w:type="dxa"/>
            </w:tcMar>
          </w:tcPr>
          <w:p>
            <w:pPr>
              <w:pStyle w:val="LegalLawfulComplete2Normal"/>
              <w:keepNext/>
              <w:spacing w:after="60"/>
              <w:suppressLineNumbers/>
            </w:pPr>
            <w:r>
              <w:rPr>
                <w:rFonts w:ascii="Arial" w:hAnsi="Arial" w:eastAsia="Arial"/>
                <w:b/>
                <w:color w:val="666666"/>
                <w:sz w:val="21"/>
              </w:rPr>
              <w:t>Scripture and Method Boundary</w:t>
            </w:r>
          </w:p>
          <w:p>
            <w:pPr>
              <w:pStyle w:val="LegalLawfulComplete2Normal"/>
              <w:spacing w:after="40" w:line="240" w:lineRule="auto"/>
              <w:suppressLineNumbers/>
            </w:pPr>
            <w:r>
              <w:rPr>
                <w:rFonts w:ascii="Arial" w:hAnsi="Arial" w:eastAsia="Arial"/>
                <w:b w:val="0"/>
                <w:i w:val="0"/>
                <w:sz w:val="19"/>
              </w:rPr>
              <w:t xml:space="preserve">Central Scripture is quoted from the </w:t>
            </w:r>
            <w:r>
              <w:rPr>
                <w:rFonts w:ascii="Arial" w:hAnsi="Arial" w:eastAsia="Arial"/>
                <w:b/>
                <w:i w:val="0"/>
                <w:sz w:val="19"/>
              </w:rPr>
              <w:t>KJV</w:t>
            </w:r>
            <w:r>
              <w:rPr>
                <w:rFonts w:ascii="Arial" w:hAnsi="Arial" w:eastAsia="Arial"/>
                <w:b w:val="0"/>
                <w:i w:val="0"/>
                <w:sz w:val="19"/>
              </w:rPr>
              <w:t xml:space="preserve"> and italicized.</w:t>
            </w:r>
          </w:p>
          <w:p>
            <w:pPr>
              <w:pStyle w:val="LegalLawfulComplete2Normal"/>
              <w:spacing w:after="40" w:line="240" w:lineRule="auto"/>
              <w:suppressLineNumbers/>
            </w:pPr>
            <w:r>
              <w:rPr>
                <w:rFonts w:ascii="Arial" w:hAnsi="Arial" w:eastAsia="Arial"/>
                <w:b w:val="0"/>
                <w:i w:val="0"/>
                <w:sz w:val="19"/>
              </w:rPr>
              <w:t xml:space="preserve">Packet 3 distinguishes </w:t>
            </w:r>
            <w:r>
              <w:rPr>
                <w:rFonts w:ascii="Arial" w:hAnsi="Arial" w:eastAsia="Arial"/>
                <w:b/>
                <w:i w:val="0"/>
                <w:sz w:val="19"/>
              </w:rPr>
              <w:t>explicit biblical administration</w:t>
            </w:r>
            <w:r>
              <w:rPr>
                <w:rFonts w:ascii="Arial" w:hAnsi="Arial" w:eastAsia="Arial"/>
                <w:b w:val="0"/>
                <w:i w:val="0"/>
                <w:sz w:val="19"/>
              </w:rPr>
              <w:t xml:space="preserve"> from observational application. Matthew 12 names Satan’s kingdom; Ephesians names operative influence; Revelation portrays a concentrated counterfeit order. These witnesses do not authorize a complete unseen organizational chart.</w:t>
            </w:r>
          </w:p>
          <w:p>
            <w:pPr>
              <w:pStyle w:val="LegalLawfulComplete2Normal"/>
              <w:spacing w:after="40" w:line="240" w:lineRule="auto"/>
              <w:suppressLineNumbers/>
            </w:pPr>
            <w:r>
              <w:rPr>
                <w:rFonts w:ascii="Arial" w:hAnsi="Arial" w:eastAsia="Arial"/>
                <w:b w:val="0"/>
                <w:i w:val="0"/>
                <w:sz w:val="19"/>
              </w:rPr>
              <w:t xml:space="preserve">Revelation 13 and 17 are used as </w:t>
            </w:r>
            <w:r>
              <w:rPr>
                <w:rFonts w:ascii="Arial" w:hAnsi="Arial" w:eastAsia="Arial"/>
                <w:b/>
                <w:i w:val="0"/>
                <w:sz w:val="19"/>
              </w:rPr>
              <w:t>apocalyptic witnesses</w:t>
            </w:r>
            <w:r>
              <w:rPr>
                <w:rFonts w:ascii="Arial" w:hAnsi="Arial" w:eastAsia="Arial"/>
                <w:b w:val="0"/>
                <w:i w:val="0"/>
                <w:sz w:val="19"/>
              </w:rPr>
              <w:t xml:space="preserve"> to the mature form of coerced worship, controlled participation, and internal betrayal. They are not used to label every present institution or every unequal outcome as the beast system.</w:t>
            </w:r>
          </w:p>
          <w:p>
            <w:pPr>
              <w:pStyle w:val="LegalLawfulComplete2Normal"/>
              <w:spacing w:after="40" w:line="240" w:lineRule="auto"/>
              <w:suppressLineNumbers/>
            </w:pPr>
            <w:r>
              <w:rPr>
                <w:rFonts w:ascii="Arial" w:hAnsi="Arial" w:eastAsia="Arial"/>
                <w:b w:val="0"/>
                <w:i w:val="0"/>
                <w:sz w:val="19"/>
              </w:rPr>
              <w:t xml:space="preserve">The study preserves the governing distinction: </w:t>
            </w:r>
            <w:r>
              <w:rPr>
                <w:rFonts w:ascii="Arial" w:hAnsi="Arial" w:eastAsia="Arial"/>
                <w:b/>
                <w:i w:val="0"/>
                <w:sz w:val="19"/>
              </w:rPr>
              <w:t>Satan did not create law.</w:t>
            </w:r>
            <w:r>
              <w:rPr>
                <w:rFonts w:ascii="Arial" w:hAnsi="Arial" w:eastAsia="Arial"/>
                <w:b w:val="0"/>
                <w:i w:val="0"/>
                <w:sz w:val="19"/>
              </w:rPr>
              <w:t xml:space="preserve"> He borrows, corrupts, weaponizes, and imitates forms of order.</w:t>
            </w:r>
          </w:p>
          <w:p>
            <w:pPr>
              <w:pStyle w:val="LegalLawfulComplete2Normal"/>
              <w:spacing w:after="40" w:line="240" w:lineRule="auto"/>
              <w:suppressLineNumbers/>
            </w:pPr>
            <w:r>
              <w:rPr>
                <w:rFonts w:ascii="Arial" w:hAnsi="Arial" w:eastAsia="Arial"/>
                <w:b w:val="0"/>
                <w:i w:val="0"/>
                <w:sz w:val="19"/>
              </w:rPr>
              <w:t xml:space="preserve">Detailed lexical, principality, historical, and institutional audits remain reserved for </w:t>
            </w:r>
            <w:r>
              <w:rPr>
                <w:rFonts w:ascii="Arial" w:hAnsi="Arial" w:eastAsia="Arial"/>
                <w:b/>
                <w:i w:val="0"/>
                <w:sz w:val="19"/>
              </w:rPr>
              <w:t>Packet 7</w:t>
            </w:r>
            <w:r>
              <w:rPr>
                <w:rFonts w:ascii="Arial" w:hAnsi="Arial" w:eastAsia="Arial"/>
                <w:b w:val="0"/>
                <w:i w:val="0"/>
                <w:sz w:val="19"/>
              </w:rPr>
              <w:t>.</w:t>
            </w:r>
          </w:p>
        </w:tc>
      </w:tr>
    </w:tbl>
    <w:p>
      <w:pPr>
        <w:pStyle w:val="LegalLawfulComplete2Normal"/>
        <w:spacing w:after="20" w:before="0"/>
        <w:suppressLineNumbers/>
      </w:pPr>
    </w:p>
    <w:p>
      <w:pPr>
        <w:pStyle w:val="LegalLawfulComplete2Normal"/>
        <w:sectPr>
          <w:footerReference w:type="default" r:id="rIdLegalLawfulComplete2footerSection0"/>
          <w:headerReference w:type="default" r:id="rIdLegalLawfulComplete2headerSection0"/>
          <w:pgSz w:w="12240" w:h="15840"/>
          <w:pgMar w:top="1080" w:right="1080" w:bottom="1008" w:left="1224" w:header="720" w:footer="720" w:gutter="0"/>
          <w:pgNumType w:start="1"/>
          <w:cols w:space="720"/>
          <w:docGrid w:linePitch="360"/>
        </w:sectPr>
        <w:suppressLineNumbers/>
      </w:pPr>
    </w:p>
    <w:p>
      <w:pPr>
        <w:pStyle w:val="LegalLawfulComplete2Normal"/>
        <w:keepNext/>
        <w:spacing w:before="0" w:after="40"/>
        <w:pBdr>
          <w:bottom w:val="single" w:sz="8" w:space="4" w:color="365F91"/>
        </w:pBdr>
      </w:pPr>
      <w:r>
        <w:rPr>
          <w:rFonts w:ascii="Arial" w:hAnsi="Arial" w:eastAsia="Arial"/>
          <w:b/>
          <w:color w:val="17365D"/>
          <w:sz w:val="30"/>
        </w:rPr>
        <w:t>Packet 3 — Counterfeit Administration and Conditional Loyalty</w:t>
      </w:r>
    </w:p>
    <w:p>
      <w:pPr>
        <w:pStyle w:val="LegalLawfulComplete2Normal"/>
        <w:spacing w:after="140"/>
      </w:pPr>
      <w:r>
        <w:rPr>
          <w:rFonts w:ascii="Arial" w:hAnsi="Arial" w:eastAsia="Arial"/>
          <w:i/>
          <w:color w:val="666666"/>
          <w:sz w:val="21"/>
        </w:rPr>
        <w:t>Borrowed order, fabricated accusation, compelled service, strategic protection, and betrayal</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F6E7D8"/>
            <w:tcBorders>
              <w:top w:val="single" w:sz="6" w:color="8B5A2B"/>
              <w:left w:val="single" w:sz="18" w:color="8B5A2B"/>
              <w:bottom w:val="single" w:sz="6" w:color="8B5A2B"/>
              <w:right w:val="single" w:sz="6" w:color="8B5A2B"/>
            </w:tcBorders>
            <w:tcMar>
              <w:top w:w="80" w:type="dxa"/>
              <w:start w:w="100" w:type="dxa"/>
              <w:bottom w:w="80" w:type="dxa"/>
              <w:end w:w="100" w:type="dxa"/>
            </w:tcMar>
          </w:tcPr>
          <w:p>
            <w:pPr>
              <w:pStyle w:val="LegalLawfulComplete2Normal"/>
              <w:keepNext/>
              <w:spacing w:after="60"/>
            </w:pPr>
            <w:r>
              <w:rPr>
                <w:rFonts w:ascii="Arial" w:hAnsi="Arial" w:eastAsia="Arial"/>
                <w:b/>
                <w:color w:val="8B5A2B"/>
                <w:sz w:val="21"/>
              </w:rPr>
              <w:t>Packet 3 Purpose</w:t>
            </w:r>
          </w:p>
          <w:p>
            <w:pPr>
              <w:pStyle w:val="LegalLawfulComplete2Normal"/>
              <w:spacing w:after="40" w:line="240" w:lineRule="auto"/>
            </w:pPr>
            <w:r>
              <w:rPr>
                <w:rFonts w:ascii="Arial" w:hAnsi="Arial" w:eastAsia="Arial"/>
                <w:b w:val="0"/>
                <w:i w:val="0"/>
                <w:sz w:val="19"/>
              </w:rPr>
              <w:t>Packet 2 ended with a measuring line: the accuser is not the Lawgiver. Packet 3 asks what kind of order can be built when a rebel borrows the forms of administration without possessing lawful title.</w:t>
            </w:r>
          </w:p>
          <w:p>
            <w:pPr>
              <w:pStyle w:val="LegalLawfulComplete2Normal"/>
              <w:spacing w:after="40" w:line="240" w:lineRule="auto"/>
            </w:pPr>
            <w:r>
              <w:rPr>
                <w:rFonts w:ascii="Arial" w:hAnsi="Arial" w:eastAsia="Arial"/>
                <w:b w:val="0"/>
                <w:i w:val="0"/>
                <w:sz w:val="19"/>
              </w:rPr>
              <w:t xml:space="preserve">The discovery movement is: </w:t>
            </w:r>
            <w:r>
              <w:rPr>
                <w:rFonts w:ascii="Arial" w:hAnsi="Arial" w:eastAsia="Arial"/>
                <w:b/>
                <w:i w:val="0"/>
                <w:sz w:val="19"/>
              </w:rPr>
              <w:t>one Lawgiver</w:t>
            </w:r>
            <w:r>
              <w:rPr>
                <w:rFonts w:ascii="Arial" w:hAnsi="Arial" w:eastAsia="Arial"/>
                <w:b w:val="0"/>
                <w:i w:val="0"/>
                <w:sz w:val="19"/>
              </w:rPr>
              <w:t xml:space="preserve"> → borrowed forms → corrupted use → fabricated accusation → demanded loyalty → conditional protection → betrayal.</w:t>
            </w:r>
          </w:p>
        </w:tc>
      </w:tr>
    </w:tbl>
    <w:p>
      <w:pPr>
        <w:pStyle w:val="LegalLawfulComplete2Normal"/>
        <w:spacing w:after="20" w:before="0"/>
      </w:pPr>
    </w:p>
    <w:p>
      <w:pPr>
        <w:pStyle w:val="LegalLawfulComplete2Normal"/>
        <w:keepNext/>
        <w:spacing w:before="100" w:after="100"/>
      </w:pPr>
      <w:r>
        <w:rPr>
          <w:rFonts w:ascii="Arial" w:hAnsi="Arial" w:eastAsia="Arial"/>
          <w:b/>
          <w:color w:val="17365D"/>
          <w:sz w:val="25"/>
        </w:rPr>
        <w:t>Packet 3 Opening — The Counterfeit Does Not Begin with Chaos Alone</w:t>
      </w:r>
    </w:p>
    <w:p>
      <w:pPr>
        <w:pStyle w:val="LegalLawfulComplete2Normal"/>
        <w:spacing w:before="0" w:after="120" w:line="247" w:lineRule="auto"/>
        <w:ind w:firstLine="288"/>
      </w:pPr>
      <w:r>
        <w:rPr>
          <w:rFonts w:ascii="Arial" w:hAnsi="Arial" w:eastAsia="Arial"/>
          <w:b w:val="0"/>
          <w:i w:val="0"/>
          <w:sz w:val="21"/>
        </w:rPr>
        <w:t xml:space="preserve">The word rebellion can make us picture disorder without structure: commands rejected, boundaries ignored, and every participant doing whatever seems right in his own eyes. Scripture certainly presents lawlessness. Yet the distinction reveals something more difficult. The rebel order does not survive by refusing every form of order. It survives by </w:t>
      </w:r>
      <w:r>
        <w:rPr>
          <w:rFonts w:ascii="Arial" w:hAnsi="Arial" w:eastAsia="Arial"/>
          <w:b/>
          <w:i w:val="0"/>
          <w:sz w:val="21"/>
        </w:rPr>
        <w:t>borrowing forms of order</w:t>
      </w:r>
      <w:r>
        <w:rPr>
          <w:rFonts w:ascii="Arial" w:hAnsi="Arial" w:eastAsia="Arial"/>
          <w:b w:val="0"/>
          <w:i w:val="0"/>
          <w:sz w:val="21"/>
        </w:rPr>
        <w:t xml:space="preserve"> and </w:t>
      </w:r>
      <w:r>
        <w:rPr>
          <w:rFonts w:ascii="Arial" w:hAnsi="Arial" w:eastAsia="Arial"/>
          <w:b/>
          <w:i w:val="0"/>
          <w:sz w:val="21"/>
        </w:rPr>
        <w:t>redirecting them toward rebellion</w:t>
      </w:r>
      <w:r>
        <w:rPr>
          <w:rFonts w:ascii="Arial" w:hAnsi="Arial" w:eastAsia="Arial"/>
          <w:b w:val="0"/>
          <w:i w:val="0"/>
          <w:sz w:val="21"/>
        </w:rPr>
        <w:t>.</w:t>
      </w:r>
    </w:p>
    <w:p>
      <w:pPr>
        <w:pStyle w:val="LegalLawfulComplete2Normal"/>
        <w:spacing w:before="0" w:after="120" w:line="247" w:lineRule="auto"/>
        <w:ind w:firstLine="288"/>
      </w:pPr>
      <w:r>
        <w:rPr>
          <w:rFonts w:ascii="Arial" w:hAnsi="Arial" w:eastAsia="Arial"/>
          <w:b w:val="0"/>
          <w:i w:val="0"/>
          <w:sz w:val="21"/>
        </w:rPr>
        <w:t xml:space="preserve">The counterfeit has </w:t>
      </w:r>
      <w:r>
        <w:rPr>
          <w:rFonts w:ascii="Arial" w:hAnsi="Arial" w:eastAsia="Arial"/>
          <w:b/>
          <w:i w:val="0"/>
          <w:sz w:val="21"/>
        </w:rPr>
        <w:t>ranks</w:t>
      </w:r>
      <w:r>
        <w:rPr>
          <w:rFonts w:ascii="Arial" w:hAnsi="Arial" w:eastAsia="Arial"/>
          <w:b w:val="0"/>
          <w:i w:val="0"/>
          <w:sz w:val="21"/>
        </w:rPr>
        <w:t xml:space="preserve">, </w:t>
      </w:r>
      <w:r>
        <w:rPr>
          <w:rFonts w:ascii="Arial" w:hAnsi="Arial" w:eastAsia="Arial"/>
          <w:b/>
          <w:i w:val="0"/>
          <w:sz w:val="21"/>
        </w:rPr>
        <w:t>claims</w:t>
      </w:r>
      <w:r>
        <w:rPr>
          <w:rFonts w:ascii="Arial" w:hAnsi="Arial" w:eastAsia="Arial"/>
          <w:b w:val="0"/>
          <w:i w:val="0"/>
          <w:sz w:val="21"/>
        </w:rPr>
        <w:t xml:space="preserve">, </w:t>
      </w:r>
      <w:r>
        <w:rPr>
          <w:rFonts w:ascii="Arial" w:hAnsi="Arial" w:eastAsia="Arial"/>
          <w:b/>
          <w:i w:val="0"/>
          <w:sz w:val="21"/>
        </w:rPr>
        <w:t>rewards</w:t>
      </w:r>
      <w:r>
        <w:rPr>
          <w:rFonts w:ascii="Arial" w:hAnsi="Arial" w:eastAsia="Arial"/>
          <w:b w:val="0"/>
          <w:i w:val="0"/>
          <w:sz w:val="21"/>
        </w:rPr>
        <w:t xml:space="preserve">, </w:t>
      </w:r>
      <w:r>
        <w:rPr>
          <w:rFonts w:ascii="Arial" w:hAnsi="Arial" w:eastAsia="Arial"/>
          <w:b/>
          <w:i w:val="0"/>
          <w:sz w:val="21"/>
        </w:rPr>
        <w:t>threats</w:t>
      </w:r>
      <w:r>
        <w:rPr>
          <w:rFonts w:ascii="Arial" w:hAnsi="Arial" w:eastAsia="Arial"/>
          <w:b w:val="0"/>
          <w:i w:val="0"/>
          <w:sz w:val="21"/>
        </w:rPr>
        <w:t xml:space="preserve">, </w:t>
      </w:r>
      <w:r>
        <w:rPr>
          <w:rFonts w:ascii="Arial" w:hAnsi="Arial" w:eastAsia="Arial"/>
          <w:b/>
          <w:i w:val="0"/>
          <w:sz w:val="21"/>
        </w:rPr>
        <w:t>accusations</w:t>
      </w:r>
      <w:r>
        <w:rPr>
          <w:rFonts w:ascii="Arial" w:hAnsi="Arial" w:eastAsia="Arial"/>
          <w:b w:val="0"/>
          <w:i w:val="0"/>
          <w:sz w:val="21"/>
        </w:rPr>
        <w:t xml:space="preserve">, </w:t>
      </w:r>
      <w:r>
        <w:rPr>
          <w:rFonts w:ascii="Arial" w:hAnsi="Arial" w:eastAsia="Arial"/>
          <w:b/>
          <w:i w:val="0"/>
          <w:sz w:val="21"/>
        </w:rPr>
        <w:t>permissions</w:t>
      </w:r>
      <w:r>
        <w:rPr>
          <w:rFonts w:ascii="Arial" w:hAnsi="Arial" w:eastAsia="Arial"/>
          <w:b w:val="0"/>
          <w:i w:val="0"/>
          <w:sz w:val="21"/>
        </w:rPr>
        <w:t xml:space="preserve">, </w:t>
      </w:r>
      <w:r>
        <w:rPr>
          <w:rFonts w:ascii="Arial" w:hAnsi="Arial" w:eastAsia="Arial"/>
          <w:b/>
          <w:i w:val="0"/>
          <w:sz w:val="21"/>
        </w:rPr>
        <w:t>punishments</w:t>
      </w:r>
      <w:r>
        <w:rPr>
          <w:rFonts w:ascii="Arial" w:hAnsi="Arial" w:eastAsia="Arial"/>
          <w:b w:val="0"/>
          <w:i w:val="0"/>
          <w:sz w:val="21"/>
        </w:rPr>
        <w:t xml:space="preserve">, and </w:t>
      </w:r>
      <w:r>
        <w:rPr>
          <w:rFonts w:ascii="Arial" w:hAnsi="Arial" w:eastAsia="Arial"/>
          <w:b/>
          <w:i w:val="0"/>
          <w:sz w:val="21"/>
        </w:rPr>
        <w:t>demands</w:t>
      </w:r>
      <w:r>
        <w:rPr>
          <w:rFonts w:ascii="Arial" w:hAnsi="Arial" w:eastAsia="Arial"/>
          <w:b w:val="0"/>
          <w:i w:val="0"/>
          <w:sz w:val="21"/>
        </w:rPr>
        <w:t xml:space="preserve">. It can offer advancement. It can demand worship. It can coordinate participants. It can make a temporary shelter feel permanent. It can make </w:t>
      </w:r>
      <w:r>
        <w:rPr>
          <w:rFonts w:ascii="Arial" w:hAnsi="Arial" w:eastAsia="Arial"/>
          <w:b/>
          <w:i w:val="0"/>
          <w:sz w:val="21"/>
        </w:rPr>
        <w:t>coercion look like authority</w:t>
      </w:r>
      <w:r>
        <w:rPr>
          <w:rFonts w:ascii="Arial" w:hAnsi="Arial" w:eastAsia="Arial"/>
          <w:b w:val="0"/>
          <w:i w:val="0"/>
          <w:sz w:val="21"/>
        </w:rPr>
        <w:t xml:space="preserve"> and </w:t>
      </w:r>
      <w:r>
        <w:rPr>
          <w:rFonts w:ascii="Arial" w:hAnsi="Arial" w:eastAsia="Arial"/>
          <w:b/>
          <w:i w:val="0"/>
          <w:sz w:val="21"/>
        </w:rPr>
        <w:t>usefulness look like belonging</w:t>
      </w:r>
      <w:r>
        <w:rPr>
          <w:rFonts w:ascii="Arial" w:hAnsi="Arial" w:eastAsia="Arial"/>
          <w:b w:val="0"/>
          <w:i w:val="0"/>
          <w:sz w:val="21"/>
        </w:rPr>
        <w:t>.</w:t>
      </w:r>
    </w:p>
    <w:p>
      <w:pPr>
        <w:pStyle w:val="LegalLawfulComplete2Normal"/>
        <w:spacing w:before="0" w:after="120" w:line="247" w:lineRule="auto"/>
        <w:ind w:firstLine="288"/>
      </w:pPr>
      <w:r>
        <w:rPr>
          <w:rFonts w:ascii="Arial" w:hAnsi="Arial" w:eastAsia="Arial"/>
          <w:b w:val="0"/>
          <w:i w:val="0"/>
          <w:sz w:val="21"/>
        </w:rPr>
        <w:t xml:space="preserve">That does not make the order lawful. </w:t>
      </w:r>
      <w:r>
        <w:rPr>
          <w:rFonts w:ascii="Arial" w:hAnsi="Arial" w:eastAsia="Arial"/>
          <w:b/>
          <w:i w:val="0"/>
          <w:sz w:val="21"/>
        </w:rPr>
        <w:t>Administration describes activity; it does not settle title.</w:t>
      </w:r>
      <w:r>
        <w:rPr>
          <w:rFonts w:ascii="Arial" w:hAnsi="Arial" w:eastAsia="Arial"/>
          <w:b w:val="0"/>
          <w:i w:val="0"/>
          <w:sz w:val="21"/>
        </w:rPr>
        <w:t xml:space="preserve"> A thief may organize stolen property. A rebel may distribute what he claims to control. An accuser may arrange charges. A ruler may punish dissent. None of those actions answers the prior question: </w:t>
      </w:r>
      <w:r>
        <w:rPr>
          <w:rFonts w:ascii="Arial" w:hAnsi="Arial" w:eastAsia="Arial"/>
          <w:b/>
          <w:i w:val="0"/>
          <w:sz w:val="21"/>
        </w:rPr>
        <w:t>By what rightful authority?</w:t>
      </w:r>
    </w:p>
    <w:p>
      <w:pPr>
        <w:pStyle w:val="LegalLawfulComplete2Normal"/>
        <w:spacing w:before="0" w:after="120" w:line="247" w:lineRule="auto"/>
        <w:ind w:firstLine="288"/>
      </w:pPr>
      <w:r>
        <w:rPr>
          <w:rFonts w:ascii="Arial" w:hAnsi="Arial" w:eastAsia="Arial"/>
          <w:b w:val="0"/>
          <w:i w:val="0"/>
          <w:sz w:val="21"/>
        </w:rPr>
        <w:t xml:space="preserve">The governing distinction is exact: </w:t>
      </w:r>
      <w:r>
        <w:rPr>
          <w:rFonts w:ascii="Arial" w:hAnsi="Arial" w:eastAsia="Arial"/>
          <w:b/>
          <w:i w:val="0"/>
          <w:sz w:val="21"/>
        </w:rPr>
        <w:t>Satan did not create law.</w:t>
      </w:r>
      <w:r>
        <w:rPr>
          <w:rFonts w:ascii="Arial" w:hAnsi="Arial" w:eastAsia="Arial"/>
          <w:b w:val="0"/>
          <w:i w:val="0"/>
          <w:sz w:val="21"/>
        </w:rPr>
        <w:t xml:space="preserve"> The </w:t>
      </w:r>
      <w:r>
        <w:rPr>
          <w:rFonts w:ascii="Arial" w:hAnsi="Arial" w:eastAsia="Arial"/>
          <w:b/>
          <w:i w:val="0"/>
          <w:sz w:val="21"/>
        </w:rPr>
        <w:t>standard still derives from God</w:t>
      </w:r>
      <w:r>
        <w:rPr>
          <w:rFonts w:ascii="Arial" w:hAnsi="Arial" w:eastAsia="Arial"/>
          <w:b w:val="0"/>
          <w:i w:val="0"/>
          <w:sz w:val="21"/>
        </w:rPr>
        <w:t xml:space="preserve">. The </w:t>
      </w:r>
      <w:r>
        <w:rPr>
          <w:rFonts w:ascii="Arial" w:hAnsi="Arial" w:eastAsia="Arial"/>
          <w:b/>
          <w:i w:val="0"/>
          <w:sz w:val="21"/>
        </w:rPr>
        <w:t>counterfeit</w:t>
      </w:r>
      <w:r>
        <w:rPr>
          <w:rFonts w:ascii="Arial" w:hAnsi="Arial" w:eastAsia="Arial"/>
          <w:b w:val="0"/>
          <w:i w:val="0"/>
          <w:sz w:val="21"/>
        </w:rPr>
        <w:t xml:space="preserve"> lies in the administration, the accusation, the claim of authority, the distribution of opportunity, and the unequal application of the standard.</w:t>
      </w:r>
    </w:p>
    <w:p>
      <w:pPr>
        <w:pStyle w:val="LegalLawfulComplete2Normal"/>
        <w:spacing w:before="0" w:after="120" w:line="247" w:lineRule="auto"/>
        <w:ind w:firstLine="288"/>
      </w:pPr>
      <w:r>
        <w:rPr>
          <w:rFonts w:ascii="Arial" w:hAnsi="Arial" w:eastAsia="Arial"/>
          <w:b w:val="0"/>
          <w:i w:val="0"/>
          <w:sz w:val="21"/>
        </w:rPr>
        <w:t xml:space="preserve">This packet also slows down before the later sections on motives and compromise. It does not yet explain every reason a person enters the system. It first asks what the system demands once participation begins: </w:t>
      </w:r>
      <w:r>
        <w:rPr>
          <w:rFonts w:ascii="Arial" w:hAnsi="Arial" w:eastAsia="Arial"/>
          <w:b/>
          <w:i w:val="0"/>
          <w:sz w:val="21"/>
        </w:rPr>
        <w:t>service</w:t>
      </w:r>
      <w:r>
        <w:rPr>
          <w:rFonts w:ascii="Arial" w:hAnsi="Arial" w:eastAsia="Arial"/>
          <w:b w:val="0"/>
          <w:i w:val="0"/>
          <w:sz w:val="21"/>
        </w:rPr>
        <w:t xml:space="preserve">, </w:t>
      </w:r>
      <w:r>
        <w:rPr>
          <w:rFonts w:ascii="Arial" w:hAnsi="Arial" w:eastAsia="Arial"/>
          <w:b/>
          <w:i w:val="0"/>
          <w:sz w:val="21"/>
        </w:rPr>
        <w:t>loyalty</w:t>
      </w:r>
      <w:r>
        <w:rPr>
          <w:rFonts w:ascii="Arial" w:hAnsi="Arial" w:eastAsia="Arial"/>
          <w:b w:val="0"/>
          <w:i w:val="0"/>
          <w:sz w:val="21"/>
        </w:rPr>
        <w:t xml:space="preserve">, </w:t>
      </w:r>
      <w:r>
        <w:rPr>
          <w:rFonts w:ascii="Arial" w:hAnsi="Arial" w:eastAsia="Arial"/>
          <w:b/>
          <w:i w:val="0"/>
          <w:sz w:val="21"/>
        </w:rPr>
        <w:t>usefulness</w:t>
      </w:r>
      <w:r>
        <w:rPr>
          <w:rFonts w:ascii="Arial" w:hAnsi="Arial" w:eastAsia="Arial"/>
          <w:b w:val="0"/>
          <w:i w:val="0"/>
          <w:sz w:val="21"/>
        </w:rPr>
        <w:t xml:space="preserve">, </w:t>
      </w:r>
      <w:r>
        <w:rPr>
          <w:rFonts w:ascii="Arial" w:hAnsi="Arial" w:eastAsia="Arial"/>
          <w:b/>
          <w:i w:val="0"/>
          <w:sz w:val="21"/>
        </w:rPr>
        <w:t>silence</w:t>
      </w:r>
      <w:r>
        <w:rPr>
          <w:rFonts w:ascii="Arial" w:hAnsi="Arial" w:eastAsia="Arial"/>
          <w:b w:val="0"/>
          <w:i w:val="0"/>
          <w:sz w:val="21"/>
        </w:rPr>
        <w:t xml:space="preserve">, </w:t>
      </w:r>
      <w:r>
        <w:rPr>
          <w:rFonts w:ascii="Arial" w:hAnsi="Arial" w:eastAsia="Arial"/>
          <w:b/>
          <w:i w:val="0"/>
          <w:sz w:val="21"/>
        </w:rPr>
        <w:t>worship</w:t>
      </w:r>
      <w:r>
        <w:rPr>
          <w:rFonts w:ascii="Arial" w:hAnsi="Arial" w:eastAsia="Arial"/>
          <w:b w:val="0"/>
          <w:i w:val="0"/>
          <w:sz w:val="21"/>
        </w:rPr>
        <w:t xml:space="preserve">, or </w:t>
      </w:r>
      <w:r>
        <w:rPr>
          <w:rFonts w:ascii="Arial" w:hAnsi="Arial" w:eastAsia="Arial"/>
          <w:b/>
          <w:i w:val="0"/>
          <w:sz w:val="21"/>
        </w:rPr>
        <w:t>compliance</w:t>
      </w:r>
      <w:r>
        <w:rPr>
          <w:rFonts w:ascii="Arial" w:hAnsi="Arial" w:eastAsia="Arial"/>
          <w:b w:val="0"/>
          <w:i w:val="0"/>
          <w:sz w:val="21"/>
        </w:rPr>
        <w:t>—and what it actually promises in return.</w:t>
      </w:r>
    </w:p>
    <w:p>
      <w:pPr>
        <w:pStyle w:val="LegalLawfulComplete2Normal"/>
        <w:keepLines/>
        <w:spacing w:before="80" w:after="120"/>
      </w:pPr>
      <w:r>
        <w:rPr>
          <w:rFonts w:ascii="Arial" w:hAnsi="Arial" w:eastAsia="Arial"/>
          <w:b/>
          <w:color w:val="17365D"/>
          <w:sz w:val="21"/>
        </w:rPr>
        <w:t>➜ The accuser is not the Lawgiver → the administrator is not the owner → the ability to compel is not lawful title</w:t>
      </w:r>
    </w:p>
    <w:p>
      <w:pPr>
        <w:pStyle w:val="LegalLawfulComplete2Normal"/>
        <w:keepNext/>
        <w:spacing w:before="200" w:after="100"/>
        <w:pBdr>
          <w:bottom w:val="single" w:sz="8" w:space="4" w:color="365F91"/>
        </w:pBdr>
      </w:pPr>
      <w:r>
        <w:rPr>
          <w:rFonts w:ascii="Arial" w:hAnsi="Arial" w:eastAsia="Arial"/>
          <w:b/>
          <w:color w:val="17365D"/>
          <w:sz w:val="30"/>
        </w:rPr>
        <w:t>5. Counterfeit Administration</w:t>
      </w:r>
    </w:p>
    <w:p>
      <w:pPr>
        <w:pStyle w:val="LegalLawfulComplete2Normal"/>
        <w:keepNext/>
        <w:spacing w:before="200" w:after="100"/>
      </w:pPr>
      <w:r>
        <w:rPr>
          <w:rFonts w:ascii="Arial" w:hAnsi="Arial" w:eastAsia="Arial"/>
          <w:b/>
          <w:color w:val="17365D"/>
          <w:sz w:val="25"/>
        </w:rPr>
        <w:t>5.1 The Satan did not create law</w:t>
      </w:r>
    </w:p>
    <w:p>
      <w:pPr>
        <w:pStyle w:val="LegalLawfulComplete2Normal"/>
        <w:spacing w:before="0" w:after="120" w:line="247" w:lineRule="auto"/>
        <w:ind w:firstLine="288"/>
      </w:pPr>
      <w:r>
        <w:rPr>
          <w:rFonts w:ascii="Arial" w:hAnsi="Arial" w:eastAsia="Arial"/>
          <w:b w:val="0"/>
          <w:i w:val="0"/>
          <w:sz w:val="21"/>
        </w:rPr>
        <w:t xml:space="preserve">This section must begin with the exact distinction because imprecise language would surrender the central argument. </w:t>
      </w:r>
      <w:r>
        <w:rPr>
          <w:rFonts w:ascii="Arial" w:hAnsi="Arial" w:eastAsia="Arial"/>
          <w:b/>
          <w:i w:val="0"/>
          <w:sz w:val="21"/>
        </w:rPr>
        <w:t>Satan did not create law.</w:t>
      </w:r>
      <w:r>
        <w:rPr>
          <w:rFonts w:ascii="Arial" w:hAnsi="Arial" w:eastAsia="Arial"/>
          <w:b w:val="0"/>
          <w:i w:val="0"/>
          <w:sz w:val="21"/>
        </w:rPr>
        <w:t xml:space="preserve"> He did not originate </w:t>
      </w:r>
      <w:r>
        <w:rPr>
          <w:rFonts w:ascii="Arial" w:hAnsi="Arial" w:eastAsia="Arial"/>
          <w:b/>
          <w:i w:val="0"/>
          <w:sz w:val="21"/>
        </w:rPr>
        <w:t>truth</w:t>
      </w:r>
      <w:r>
        <w:rPr>
          <w:rFonts w:ascii="Arial" w:hAnsi="Arial" w:eastAsia="Arial"/>
          <w:b w:val="0"/>
          <w:i w:val="0"/>
          <w:sz w:val="21"/>
        </w:rPr>
        <w:t xml:space="preserve">, </w:t>
      </w:r>
      <w:r>
        <w:rPr>
          <w:rFonts w:ascii="Arial" w:hAnsi="Arial" w:eastAsia="Arial"/>
          <w:b/>
          <w:i w:val="0"/>
          <w:sz w:val="21"/>
        </w:rPr>
        <w:t>righteousness</w:t>
      </w:r>
      <w:r>
        <w:rPr>
          <w:rFonts w:ascii="Arial" w:hAnsi="Arial" w:eastAsia="Arial"/>
          <w:b w:val="0"/>
          <w:i w:val="0"/>
          <w:sz w:val="21"/>
        </w:rPr>
        <w:t xml:space="preserve">, </w:t>
      </w:r>
      <w:r>
        <w:rPr>
          <w:rFonts w:ascii="Arial" w:hAnsi="Arial" w:eastAsia="Arial"/>
          <w:b/>
          <w:i w:val="0"/>
          <w:sz w:val="21"/>
        </w:rPr>
        <w:t>judgment</w:t>
      </w:r>
      <w:r>
        <w:rPr>
          <w:rFonts w:ascii="Arial" w:hAnsi="Arial" w:eastAsia="Arial"/>
          <w:b w:val="0"/>
          <w:i w:val="0"/>
          <w:sz w:val="21"/>
        </w:rPr>
        <w:t xml:space="preserve">, </w:t>
      </w:r>
      <w:r>
        <w:rPr>
          <w:rFonts w:ascii="Arial" w:hAnsi="Arial" w:eastAsia="Arial"/>
          <w:b/>
          <w:i w:val="0"/>
          <w:sz w:val="21"/>
        </w:rPr>
        <w:t>moral order</w:t>
      </w:r>
      <w:r>
        <w:rPr>
          <w:rFonts w:ascii="Arial" w:hAnsi="Arial" w:eastAsia="Arial"/>
          <w:b w:val="0"/>
          <w:i w:val="0"/>
          <w:sz w:val="21"/>
        </w:rPr>
        <w:t xml:space="preserve">, or the created offices through which </w:t>
      </w:r>
      <w:r>
        <w:rPr>
          <w:rFonts w:ascii="Arial" w:hAnsi="Arial" w:eastAsia="Arial"/>
          <w:b/>
          <w:i w:val="0"/>
          <w:sz w:val="21"/>
        </w:rPr>
        <w:t>lawful authority</w:t>
      </w:r>
      <w:r>
        <w:rPr>
          <w:rFonts w:ascii="Arial" w:hAnsi="Arial" w:eastAsia="Arial"/>
          <w:b w:val="0"/>
          <w:i w:val="0"/>
          <w:sz w:val="21"/>
        </w:rPr>
        <w:t xml:space="preserve"> operates.</w:t>
      </w:r>
    </w:p>
    <w:p>
      <w:pPr>
        <w:pStyle w:val="LegalLawfulComplete2Normal"/>
        <w:spacing w:before="0" w:after="120" w:line="247" w:lineRule="auto"/>
        <w:ind w:firstLine="288"/>
      </w:pPr>
      <w:r>
        <w:rPr>
          <w:rFonts w:ascii="Arial" w:hAnsi="Arial" w:eastAsia="Arial"/>
          <w:b w:val="0"/>
          <w:i w:val="0"/>
          <w:sz w:val="21"/>
        </w:rPr>
        <w:t xml:space="preserve">Scripture identifies </w:t>
      </w:r>
      <w:r>
        <w:rPr>
          <w:rFonts w:ascii="Arial" w:hAnsi="Arial" w:eastAsia="Arial"/>
          <w:b/>
          <w:i w:val="0"/>
          <w:sz w:val="21"/>
        </w:rPr>
        <w:t>one Lawgiver</w:t>
      </w:r>
      <w:r>
        <w:rPr>
          <w:rFonts w:ascii="Arial" w:hAnsi="Arial" w:eastAsia="Arial"/>
          <w:b w:val="0"/>
          <w:i w:val="0"/>
          <w:sz w:val="21"/>
        </w:rPr>
        <w:t xml:space="preserve">. The power to save and destroy belongs to the </w:t>
      </w:r>
      <w:r>
        <w:rPr>
          <w:rFonts w:ascii="Arial" w:hAnsi="Arial" w:eastAsia="Arial"/>
          <w:b/>
          <w:i w:val="0"/>
          <w:sz w:val="21"/>
        </w:rPr>
        <w:t>rightful Judge</w:t>
      </w:r>
      <w:r>
        <w:rPr>
          <w:rFonts w:ascii="Arial" w:hAnsi="Arial" w:eastAsia="Arial"/>
          <w:b w:val="0"/>
          <w:i w:val="0"/>
          <w:sz w:val="21"/>
        </w:rPr>
        <w:t>, not to an adversary who presses charges against another creature.</w:t>
      </w:r>
    </w:p>
    <w:p>
      <w:pPr>
        <w:pStyle w:val="LegalLawfulComplete2Normal"/>
        <w:keepLines/>
        <w:spacing w:before="60" w:after="20" w:line="245" w:lineRule="auto"/>
        <w:ind w:left="403" w:right="173"/>
      </w:pPr>
      <w:r>
        <w:rPr>
          <w:rFonts w:ascii="Arial" w:hAnsi="Arial" w:eastAsia="Arial"/>
          <w:i/>
          <w:sz w:val="20"/>
        </w:rPr>
        <w:t>"There is one lawgiver, who is able to save and to destroy: who art thou that judgest another?"</w:t>
      </w:r>
    </w:p>
    <w:p>
      <w:pPr>
        <w:pStyle w:val="LegalLawfulComplete2Normal"/>
        <w:keepNext w:val="0"/>
        <w:spacing w:after="100"/>
        <w:ind w:right="216"/>
        <w:jc w:val="right"/>
      </w:pPr>
      <w:r>
        <w:rPr>
          <w:rFonts w:ascii="Arial" w:hAnsi="Arial" w:eastAsia="Arial"/>
          <w:i/>
          <w:color w:val="666666"/>
          <w:sz w:val="18"/>
        </w:rPr>
        <w:t>— James 4:12 (KJV)</w:t>
      </w:r>
    </w:p>
    <w:p>
      <w:pPr>
        <w:pStyle w:val="LegalLawfulComplete2Normal"/>
        <w:spacing w:before="0" w:after="120" w:line="247" w:lineRule="auto"/>
      </w:pPr>
      <w:r>
        <w:rPr>
          <w:rFonts w:ascii="Arial" w:hAnsi="Arial" w:eastAsia="Arial"/>
          <w:b w:val="0"/>
          <w:i w:val="0"/>
          <w:sz w:val="21"/>
        </w:rPr>
        <w:t>Isaiah gathers the offices together without dividing their source:</w:t>
      </w:r>
    </w:p>
    <w:p>
      <w:pPr>
        <w:pStyle w:val="LegalLawfulComplete2Normal"/>
        <w:keepLines/>
        <w:spacing w:before="60" w:after="20" w:line="245" w:lineRule="auto"/>
        <w:ind w:left="403" w:right="173"/>
      </w:pPr>
      <w:r>
        <w:rPr>
          <w:rFonts w:ascii="Arial" w:hAnsi="Arial" w:eastAsia="Arial"/>
          <w:i/>
          <w:sz w:val="20"/>
        </w:rPr>
        <w:t>"For the LORD is our judge, the LORD is our lawgiver, the LORD is our king; he will save us."</w:t>
      </w:r>
    </w:p>
    <w:p>
      <w:pPr>
        <w:pStyle w:val="LegalLawfulComplete2Normal"/>
        <w:keepNext w:val="0"/>
        <w:spacing w:after="100"/>
        <w:ind w:right="216"/>
        <w:jc w:val="right"/>
      </w:pPr>
      <w:r>
        <w:rPr>
          <w:rFonts w:ascii="Arial" w:hAnsi="Arial" w:eastAsia="Arial"/>
          <w:i/>
          <w:color w:val="666666"/>
          <w:sz w:val="18"/>
        </w:rPr>
        <w:t>— Isaiah 33:22 (KJV)</w:t>
      </w:r>
    </w:p>
    <w:p>
      <w:pPr>
        <w:pStyle w:val="LegalLawfulComplete2Normal"/>
        <w:spacing w:before="0" w:after="120" w:line="247" w:lineRule="auto"/>
      </w:pPr>
      <w:r>
        <w:rPr>
          <w:rFonts w:ascii="Arial" w:hAnsi="Arial" w:eastAsia="Arial"/>
          <w:b w:val="0"/>
          <w:i w:val="0"/>
          <w:sz w:val="21"/>
        </w:rPr>
        <w:t>The law itself is not made corrupt because a false accuser uses it. Paul states:</w:t>
      </w:r>
    </w:p>
    <w:p>
      <w:pPr>
        <w:pStyle w:val="LegalLawfulComplete2Normal"/>
        <w:keepLines/>
        <w:spacing w:before="60" w:after="20" w:line="245" w:lineRule="auto"/>
        <w:ind w:left="403" w:right="173"/>
      </w:pPr>
      <w:r>
        <w:rPr>
          <w:rFonts w:ascii="Arial" w:hAnsi="Arial" w:eastAsia="Arial"/>
          <w:i/>
          <w:sz w:val="20"/>
        </w:rPr>
        <w:t>"Wherefore the law is holy, and the commandment holy, and just, and good."</w:t>
      </w:r>
    </w:p>
    <w:p>
      <w:pPr>
        <w:pStyle w:val="LegalLawfulComplete2Normal"/>
        <w:keepNext w:val="0"/>
        <w:spacing w:after="100"/>
        <w:ind w:right="216"/>
        <w:jc w:val="right"/>
      </w:pPr>
      <w:r>
        <w:rPr>
          <w:rFonts w:ascii="Arial" w:hAnsi="Arial" w:eastAsia="Arial"/>
          <w:i/>
          <w:color w:val="666666"/>
          <w:sz w:val="18"/>
        </w:rPr>
        <w:t>— Romans 7:12 (KJV)</w:t>
      </w:r>
    </w:p>
    <w:p>
      <w:pPr>
        <w:pStyle w:val="LegalLawfulComplete2Normal"/>
        <w:spacing w:before="0" w:after="120" w:line="247" w:lineRule="auto"/>
        <w:ind w:firstLine="288"/>
      </w:pPr>
      <w:r>
        <w:rPr>
          <w:rFonts w:ascii="Arial" w:hAnsi="Arial" w:eastAsia="Arial"/>
          <w:b w:val="0"/>
          <w:i w:val="0"/>
          <w:sz w:val="21"/>
        </w:rPr>
        <w:t xml:space="preserve">The distinction is therefore not between God’s good law and a second law created by Satan. It is between </w:t>
      </w:r>
      <w:r>
        <w:rPr>
          <w:rFonts w:ascii="Arial" w:hAnsi="Arial" w:eastAsia="Arial"/>
          <w:b/>
          <w:i w:val="0"/>
          <w:sz w:val="21"/>
        </w:rPr>
        <w:t>rightful judgment</w:t>
      </w:r>
      <w:r>
        <w:rPr>
          <w:rFonts w:ascii="Arial" w:hAnsi="Arial" w:eastAsia="Arial"/>
          <w:b w:val="0"/>
          <w:i w:val="0"/>
          <w:sz w:val="21"/>
        </w:rPr>
        <w:t xml:space="preserve"> and </w:t>
      </w:r>
      <w:r>
        <w:rPr>
          <w:rFonts w:ascii="Arial" w:hAnsi="Arial" w:eastAsia="Arial"/>
          <w:b/>
          <w:i w:val="0"/>
          <w:sz w:val="21"/>
        </w:rPr>
        <w:t>weaponized accusation</w:t>
      </w:r>
      <w:r>
        <w:rPr>
          <w:rFonts w:ascii="Arial" w:hAnsi="Arial" w:eastAsia="Arial"/>
          <w:b w:val="0"/>
          <w:i w:val="0"/>
          <w:sz w:val="21"/>
        </w:rPr>
        <w:t xml:space="preserve">; between </w:t>
      </w:r>
      <w:r>
        <w:rPr>
          <w:rFonts w:ascii="Arial" w:hAnsi="Arial" w:eastAsia="Arial"/>
          <w:b/>
          <w:i w:val="0"/>
          <w:sz w:val="21"/>
        </w:rPr>
        <w:t>lawful administration</w:t>
      </w:r>
      <w:r>
        <w:rPr>
          <w:rFonts w:ascii="Arial" w:hAnsi="Arial" w:eastAsia="Arial"/>
          <w:b w:val="0"/>
          <w:i w:val="0"/>
          <w:sz w:val="21"/>
        </w:rPr>
        <w:t xml:space="preserve"> and </w:t>
      </w:r>
      <w:r>
        <w:rPr>
          <w:rFonts w:ascii="Arial" w:hAnsi="Arial" w:eastAsia="Arial"/>
          <w:b/>
          <w:i w:val="0"/>
          <w:sz w:val="21"/>
        </w:rPr>
        <w:t>counterfeit administration</w:t>
      </w:r>
      <w:r>
        <w:rPr>
          <w:rFonts w:ascii="Arial" w:hAnsi="Arial" w:eastAsia="Arial"/>
          <w:b w:val="0"/>
          <w:i w:val="0"/>
          <w:sz w:val="21"/>
        </w:rPr>
        <w:t>; between a standard that binds the Judge’s creatures in truth and a rebel who invokes consequences without submitting himself to the Source of the standard.</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DCEAF7"/>
            <w:tcBorders>
              <w:top w:val="single" w:sz="6" w:color="365F91"/>
              <w:left w:val="single" w:sz="18" w:color="365F91"/>
              <w:bottom w:val="single" w:sz="6" w:color="365F91"/>
              <w:right w:val="single" w:sz="6" w:color="365F91"/>
            </w:tcBorders>
            <w:tcMar>
              <w:top w:w="80" w:type="dxa"/>
              <w:start w:w="100" w:type="dxa"/>
              <w:bottom w:w="80" w:type="dxa"/>
              <w:end w:w="100" w:type="dxa"/>
            </w:tcMar>
          </w:tcPr>
          <w:p>
            <w:pPr>
              <w:pStyle w:val="LegalLawfulComplete2Normal"/>
              <w:keepNext/>
              <w:spacing w:after="60"/>
            </w:pPr>
            <w:r>
              <w:rPr>
                <w:rFonts w:ascii="Arial" w:hAnsi="Arial" w:eastAsia="Arial"/>
                <w:b/>
                <w:color w:val="365F91"/>
                <w:sz w:val="21"/>
              </w:rPr>
              <w:t>Legal / Covenant Witness — The Offices Belong Together</w:t>
            </w:r>
          </w:p>
          <w:p>
            <w:pPr>
              <w:pStyle w:val="LegalLawfulComplete2Normal"/>
              <w:spacing w:after="40" w:line="240" w:lineRule="auto"/>
            </w:pPr>
            <w:r>
              <w:rPr>
                <w:rFonts w:ascii="Arial" w:hAnsi="Arial" w:eastAsia="Arial"/>
                <w:b/>
                <w:i w:val="0"/>
                <w:sz w:val="19"/>
              </w:rPr>
              <w:t xml:space="preserve">Judge: </w:t>
            </w:r>
            <w:r>
              <w:rPr>
                <w:rFonts w:ascii="Arial" w:hAnsi="Arial" w:eastAsia="Arial"/>
                <w:b w:val="0"/>
                <w:i w:val="0"/>
                <w:sz w:val="19"/>
              </w:rPr>
              <w:t>He determines the case in truth.</w:t>
            </w:r>
          </w:p>
          <w:p>
            <w:pPr>
              <w:pStyle w:val="LegalLawfulComplete2Normal"/>
              <w:spacing w:after="40" w:line="240" w:lineRule="auto"/>
            </w:pPr>
            <w:r>
              <w:rPr>
                <w:rFonts w:ascii="Arial" w:hAnsi="Arial" w:eastAsia="Arial"/>
                <w:b/>
                <w:i w:val="0"/>
                <w:sz w:val="19"/>
              </w:rPr>
              <w:t xml:space="preserve">Lawgiver: </w:t>
            </w:r>
            <w:r>
              <w:rPr>
                <w:rFonts w:ascii="Arial" w:hAnsi="Arial" w:eastAsia="Arial"/>
                <w:b w:val="0"/>
                <w:i w:val="0"/>
                <w:sz w:val="19"/>
              </w:rPr>
              <w:t>The standard proceeds from His authority.</w:t>
            </w:r>
          </w:p>
          <w:p>
            <w:pPr>
              <w:pStyle w:val="LegalLawfulComplete2Normal"/>
              <w:spacing w:after="40" w:line="240" w:lineRule="auto"/>
            </w:pPr>
            <w:r>
              <w:rPr>
                <w:rFonts w:ascii="Arial" w:hAnsi="Arial" w:eastAsia="Arial"/>
                <w:b/>
                <w:i w:val="0"/>
                <w:sz w:val="19"/>
              </w:rPr>
              <w:t xml:space="preserve">King: </w:t>
            </w:r>
            <w:r>
              <w:rPr>
                <w:rFonts w:ascii="Arial" w:hAnsi="Arial" w:eastAsia="Arial"/>
                <w:b w:val="0"/>
                <w:i w:val="0"/>
                <w:sz w:val="19"/>
              </w:rPr>
              <w:t>He possesses rightful rule.</w:t>
            </w:r>
          </w:p>
          <w:p>
            <w:pPr>
              <w:pStyle w:val="LegalLawfulComplete2Normal"/>
              <w:spacing w:after="40" w:line="240" w:lineRule="auto"/>
            </w:pPr>
            <w:r>
              <w:rPr>
                <w:rFonts w:ascii="Arial" w:hAnsi="Arial" w:eastAsia="Arial"/>
                <w:b/>
                <w:i w:val="0"/>
                <w:sz w:val="19"/>
              </w:rPr>
              <w:t xml:space="preserve">Saviour: </w:t>
            </w:r>
            <w:r>
              <w:rPr>
                <w:rFonts w:ascii="Arial" w:hAnsi="Arial" w:eastAsia="Arial"/>
                <w:b w:val="0"/>
                <w:i w:val="0"/>
                <w:sz w:val="19"/>
              </w:rPr>
              <w:t>His judgment is not separated from His power to save.</w:t>
            </w:r>
          </w:p>
          <w:p>
            <w:pPr>
              <w:pStyle w:val="LegalLawfulComplete2Normal"/>
              <w:spacing w:after="40" w:line="240" w:lineRule="auto"/>
            </w:pPr>
            <w:r>
              <w:rPr>
                <w:rFonts w:ascii="Arial" w:hAnsi="Arial" w:eastAsia="Arial"/>
                <w:b w:val="0"/>
                <w:i w:val="0"/>
                <w:sz w:val="19"/>
              </w:rPr>
              <w:t>The counterfeit attempts to separate these functions—using accusation and punishment while lacking rightful source, faithful character, and saving purpose.</w:t>
            </w:r>
          </w:p>
        </w:tc>
      </w:tr>
    </w:tbl>
    <w:p>
      <w:pPr>
        <w:pStyle w:val="LegalLawfulComplete2Normal"/>
        <w:spacing w:after="20" w:before="0"/>
      </w:pPr>
    </w:p>
    <w:p>
      <w:pPr>
        <w:pStyle w:val="LegalLawfulComplete2Normal"/>
        <w:keepNext/>
        <w:spacing w:before="200" w:after="100"/>
      </w:pPr>
      <w:r>
        <w:rPr>
          <w:rFonts w:ascii="Arial" w:hAnsi="Arial" w:eastAsia="Arial"/>
          <w:b/>
          <w:color w:val="17365D"/>
          <w:sz w:val="25"/>
        </w:rPr>
        <w:t>5.2 Borrowed order and corrupted use</w:t>
      </w:r>
    </w:p>
    <w:p>
      <w:pPr>
        <w:pStyle w:val="LegalLawfulComplete2Normal"/>
        <w:spacing w:before="0" w:after="120" w:line="247" w:lineRule="auto"/>
        <w:ind w:firstLine="288"/>
      </w:pPr>
      <w:r>
        <w:rPr>
          <w:rFonts w:ascii="Arial" w:hAnsi="Arial" w:eastAsia="Arial"/>
          <w:b w:val="0"/>
          <w:i w:val="0"/>
          <w:sz w:val="21"/>
        </w:rPr>
        <w:t xml:space="preserve">The counterfeit does not invent the ideas of </w:t>
      </w:r>
      <w:r>
        <w:rPr>
          <w:rFonts w:ascii="Arial" w:hAnsi="Arial" w:eastAsia="Arial"/>
          <w:b/>
          <w:i w:val="0"/>
          <w:sz w:val="21"/>
        </w:rPr>
        <w:t>hierarchy</w:t>
      </w:r>
      <w:r>
        <w:rPr>
          <w:rFonts w:ascii="Arial" w:hAnsi="Arial" w:eastAsia="Arial"/>
          <w:b w:val="0"/>
          <w:i w:val="0"/>
          <w:sz w:val="21"/>
        </w:rPr>
        <w:t xml:space="preserve">, </w:t>
      </w:r>
      <w:r>
        <w:rPr>
          <w:rFonts w:ascii="Arial" w:hAnsi="Arial" w:eastAsia="Arial"/>
          <w:b/>
          <w:i w:val="0"/>
          <w:sz w:val="21"/>
        </w:rPr>
        <w:t>delegation</w:t>
      </w:r>
      <w:r>
        <w:rPr>
          <w:rFonts w:ascii="Arial" w:hAnsi="Arial" w:eastAsia="Arial"/>
          <w:b w:val="0"/>
          <w:i w:val="0"/>
          <w:sz w:val="21"/>
        </w:rPr>
        <w:t xml:space="preserve">, </w:t>
      </w:r>
      <w:r>
        <w:rPr>
          <w:rFonts w:ascii="Arial" w:hAnsi="Arial" w:eastAsia="Arial"/>
          <w:b/>
          <w:i w:val="0"/>
          <w:sz w:val="21"/>
        </w:rPr>
        <w:t>service</w:t>
      </w:r>
      <w:r>
        <w:rPr>
          <w:rFonts w:ascii="Arial" w:hAnsi="Arial" w:eastAsia="Arial"/>
          <w:b w:val="0"/>
          <w:i w:val="0"/>
          <w:sz w:val="21"/>
        </w:rPr>
        <w:t xml:space="preserve">, </w:t>
      </w:r>
      <w:r>
        <w:rPr>
          <w:rFonts w:ascii="Arial" w:hAnsi="Arial" w:eastAsia="Arial"/>
          <w:b/>
          <w:i w:val="0"/>
          <w:sz w:val="21"/>
        </w:rPr>
        <w:t>reward</w:t>
      </w:r>
      <w:r>
        <w:rPr>
          <w:rFonts w:ascii="Arial" w:hAnsi="Arial" w:eastAsia="Arial"/>
          <w:b w:val="0"/>
          <w:i w:val="0"/>
          <w:sz w:val="21"/>
        </w:rPr>
        <w:t xml:space="preserve">, </w:t>
      </w:r>
      <w:r>
        <w:rPr>
          <w:rFonts w:ascii="Arial" w:hAnsi="Arial" w:eastAsia="Arial"/>
          <w:b/>
          <w:i w:val="0"/>
          <w:sz w:val="21"/>
        </w:rPr>
        <w:t>penalty</w:t>
      </w:r>
      <w:r>
        <w:rPr>
          <w:rFonts w:ascii="Arial" w:hAnsi="Arial" w:eastAsia="Arial"/>
          <w:b w:val="0"/>
          <w:i w:val="0"/>
          <w:sz w:val="21"/>
        </w:rPr>
        <w:t xml:space="preserve">, </w:t>
      </w:r>
      <w:r>
        <w:rPr>
          <w:rFonts w:ascii="Arial" w:hAnsi="Arial" w:eastAsia="Arial"/>
          <w:b/>
          <w:i w:val="0"/>
          <w:sz w:val="21"/>
        </w:rPr>
        <w:t>testimony</w:t>
      </w:r>
      <w:r>
        <w:rPr>
          <w:rFonts w:ascii="Arial" w:hAnsi="Arial" w:eastAsia="Arial"/>
          <w:b w:val="0"/>
          <w:i w:val="0"/>
          <w:sz w:val="21"/>
        </w:rPr>
        <w:t xml:space="preserve">, or </w:t>
      </w:r>
      <w:r>
        <w:rPr>
          <w:rFonts w:ascii="Arial" w:hAnsi="Arial" w:eastAsia="Arial"/>
          <w:b/>
          <w:i w:val="0"/>
          <w:sz w:val="21"/>
        </w:rPr>
        <w:t>judgment</w:t>
      </w:r>
      <w:r>
        <w:rPr>
          <w:rFonts w:ascii="Arial" w:hAnsi="Arial" w:eastAsia="Arial"/>
          <w:b w:val="0"/>
          <w:i w:val="0"/>
          <w:sz w:val="21"/>
        </w:rPr>
        <w:t xml:space="preserve">. These categories already exist within created order. </w:t>
      </w:r>
      <w:r>
        <w:rPr>
          <w:rFonts w:ascii="Arial" w:hAnsi="Arial" w:eastAsia="Arial"/>
          <w:b/>
          <w:i w:val="0"/>
          <w:sz w:val="21"/>
        </w:rPr>
        <w:t>Rebellion borrows them</w:t>
      </w:r>
      <w:r>
        <w:rPr>
          <w:rFonts w:ascii="Arial" w:hAnsi="Arial" w:eastAsia="Arial"/>
          <w:b w:val="0"/>
          <w:i w:val="0"/>
          <w:sz w:val="21"/>
        </w:rPr>
        <w:t xml:space="preserve"> because no coordinated rule can function without some distinction between command and response, rank and </w:t>
      </w:r>
      <w:r>
        <w:rPr>
          <w:rFonts w:ascii="Arial" w:hAnsi="Arial" w:eastAsia="Arial"/>
          <w:b/>
          <w:i w:val="0"/>
          <w:sz w:val="21"/>
        </w:rPr>
        <w:t>service</w:t>
      </w:r>
      <w:r>
        <w:rPr>
          <w:rFonts w:ascii="Arial" w:hAnsi="Arial" w:eastAsia="Arial"/>
          <w:b w:val="0"/>
          <w:i w:val="0"/>
          <w:sz w:val="21"/>
        </w:rPr>
        <w:t>, permission and prohibition, loyalty and betrayal.</w:t>
      </w:r>
    </w:p>
    <w:p>
      <w:pPr>
        <w:pStyle w:val="LegalLawfulComplete2Normal"/>
        <w:spacing w:before="0" w:after="120" w:line="247" w:lineRule="auto"/>
        <w:ind w:firstLine="288"/>
      </w:pPr>
      <w:r>
        <w:rPr>
          <w:rFonts w:ascii="Arial" w:hAnsi="Arial" w:eastAsia="Arial"/>
          <w:b w:val="0"/>
          <w:i w:val="0"/>
          <w:sz w:val="21"/>
        </w:rPr>
        <w:t xml:space="preserve">Jesus speaks of </w:t>
      </w:r>
      <w:r>
        <w:rPr>
          <w:rFonts w:ascii="Arial" w:hAnsi="Arial" w:eastAsia="Arial"/>
          <w:b/>
          <w:i w:val="0"/>
          <w:sz w:val="21"/>
        </w:rPr>
        <w:t>Satan’s kingdom</w:t>
      </w:r>
      <w:r>
        <w:rPr>
          <w:rFonts w:ascii="Arial" w:hAnsi="Arial" w:eastAsia="Arial"/>
          <w:b w:val="0"/>
          <w:i w:val="0"/>
          <w:sz w:val="21"/>
        </w:rPr>
        <w:t xml:space="preserve"> as a kingdom. The statement is not approval of lawful title. It recognizes </w:t>
      </w:r>
      <w:r>
        <w:rPr>
          <w:rFonts w:ascii="Arial" w:hAnsi="Arial" w:eastAsia="Arial"/>
          <w:b/>
          <w:i w:val="0"/>
          <w:sz w:val="21"/>
        </w:rPr>
        <w:t>coordinated activity</w:t>
      </w:r>
      <w:r>
        <w:rPr>
          <w:rFonts w:ascii="Arial" w:hAnsi="Arial" w:eastAsia="Arial"/>
          <w:b w:val="0"/>
          <w:i w:val="0"/>
          <w:sz w:val="21"/>
        </w:rPr>
        <w:t xml:space="preserve"> whose internal division would weaken its operation:</w:t>
      </w:r>
    </w:p>
    <w:p>
      <w:pPr>
        <w:pStyle w:val="LegalLawfulComplete2Normal"/>
        <w:keepLines/>
        <w:spacing w:before="60" w:after="20" w:line="245" w:lineRule="auto"/>
        <w:ind w:left="403" w:right="173"/>
      </w:pPr>
      <w:r>
        <w:rPr>
          <w:rFonts w:ascii="Arial" w:hAnsi="Arial" w:eastAsia="Arial"/>
          <w:i/>
          <w:sz w:val="20"/>
        </w:rPr>
        <w:t>"And if Satan cast out Satan, he is divided against himself; how shall then his kingdom stand?"</w:t>
      </w:r>
    </w:p>
    <w:p>
      <w:pPr>
        <w:pStyle w:val="LegalLawfulComplete2Normal"/>
        <w:keepNext w:val="0"/>
        <w:spacing w:after="100"/>
        <w:ind w:right="216"/>
        <w:jc w:val="right"/>
      </w:pPr>
      <w:r>
        <w:rPr>
          <w:rFonts w:ascii="Arial" w:hAnsi="Arial" w:eastAsia="Arial"/>
          <w:i/>
          <w:color w:val="666666"/>
          <w:sz w:val="18"/>
        </w:rPr>
        <w:t>— Matthew 12:26 (KJV)</w:t>
      </w:r>
    </w:p>
    <w:p>
      <w:pPr>
        <w:pStyle w:val="LegalLawfulComplete2Normal"/>
        <w:spacing w:before="0" w:after="120" w:line="247" w:lineRule="auto"/>
        <w:ind w:firstLine="288"/>
      </w:pPr>
      <w:r>
        <w:rPr>
          <w:rFonts w:ascii="Arial" w:hAnsi="Arial" w:eastAsia="Arial"/>
          <w:b w:val="0"/>
          <w:i w:val="0"/>
          <w:sz w:val="21"/>
        </w:rPr>
        <w:t xml:space="preserve">A kingdom may stand as an </w:t>
      </w:r>
      <w:r>
        <w:rPr>
          <w:rFonts w:ascii="Arial" w:hAnsi="Arial" w:eastAsia="Arial"/>
          <w:b/>
          <w:i w:val="0"/>
          <w:sz w:val="21"/>
        </w:rPr>
        <w:t>operative arrangement</w:t>
      </w:r>
      <w:r>
        <w:rPr>
          <w:rFonts w:ascii="Arial" w:hAnsi="Arial" w:eastAsia="Arial"/>
          <w:b w:val="0"/>
          <w:i w:val="0"/>
          <w:sz w:val="21"/>
        </w:rPr>
        <w:t xml:space="preserve"> without becoming the </w:t>
      </w:r>
      <w:r>
        <w:rPr>
          <w:rFonts w:ascii="Arial" w:hAnsi="Arial" w:eastAsia="Arial"/>
          <w:b/>
          <w:i w:val="0"/>
          <w:sz w:val="21"/>
        </w:rPr>
        <w:t>rightful kingdom</w:t>
      </w:r>
      <w:r>
        <w:rPr>
          <w:rFonts w:ascii="Arial" w:hAnsi="Arial" w:eastAsia="Arial"/>
          <w:b w:val="0"/>
          <w:i w:val="0"/>
          <w:sz w:val="21"/>
        </w:rPr>
        <w:t>. The word names organization and coordinated power; it does not erase the earlier witness that all powers are created and that the prince of this world is judged.</w:t>
      </w:r>
    </w:p>
    <w:p>
      <w:pPr>
        <w:pStyle w:val="LegalLawfulComplete2Normal"/>
        <w:spacing w:before="0" w:after="120" w:line="247" w:lineRule="auto"/>
      </w:pPr>
      <w:r>
        <w:rPr>
          <w:rFonts w:ascii="Arial" w:hAnsi="Arial" w:eastAsia="Arial"/>
          <w:b w:val="0"/>
          <w:i w:val="0"/>
          <w:sz w:val="21"/>
        </w:rPr>
        <w:t>Packet 2 used the temptation account to examine Satan’s claim to distribute kingdoms. The same passage is reused here for a new focal point: the proposed transaction. Authority and glory are offered in exchange for worship.</w:t>
      </w:r>
    </w:p>
    <w:p>
      <w:pPr>
        <w:pStyle w:val="LegalLawfulComplete2Normal"/>
        <w:keepLines/>
        <w:spacing w:before="60" w:after="20" w:line="245" w:lineRule="auto"/>
        <w:ind w:left="403" w:right="173"/>
      </w:pPr>
      <w:r>
        <w:rPr>
          <w:rFonts w:ascii="Arial" w:hAnsi="Arial" w:eastAsia="Arial"/>
          <w:i/>
          <w:sz w:val="20"/>
        </w:rPr>
        <w:t>"And the devil said unto him, All this power will I give thee, and the glory of them: for that is delivered unto me; and to whomsoever I will I give it. If thou therefore wilt worship me, all shall be thine."</w:t>
      </w:r>
    </w:p>
    <w:p>
      <w:pPr>
        <w:pStyle w:val="LegalLawfulComplete2Normal"/>
        <w:keepNext w:val="0"/>
        <w:spacing w:after="100"/>
        <w:ind w:right="216"/>
        <w:jc w:val="right"/>
      </w:pPr>
      <w:r>
        <w:rPr>
          <w:rFonts w:ascii="Arial" w:hAnsi="Arial" w:eastAsia="Arial"/>
          <w:i/>
          <w:color w:val="666666"/>
          <w:sz w:val="18"/>
        </w:rPr>
        <w:t>— Luke 4:6–7 (KJV)</w:t>
      </w:r>
    </w:p>
    <w:p>
      <w:pPr>
        <w:pStyle w:val="LegalLawfulComplete2Normal"/>
        <w:spacing w:before="0" w:after="120" w:line="247" w:lineRule="auto"/>
        <w:ind w:firstLine="288"/>
      </w:pPr>
      <w:r>
        <w:rPr>
          <w:rFonts w:ascii="Arial" w:hAnsi="Arial" w:eastAsia="Arial"/>
          <w:b w:val="0"/>
          <w:i w:val="0"/>
          <w:sz w:val="21"/>
        </w:rPr>
        <w:t xml:space="preserve">The speaker is the liar identified by Jesus. His statement cannot be treated as an uncontested deed of title. Yet the temptation reveals the administrative claim: </w:t>
      </w:r>
      <w:r>
        <w:rPr>
          <w:rFonts w:ascii="Arial" w:hAnsi="Arial" w:eastAsia="Arial"/>
          <w:b/>
          <w:i w:val="0"/>
          <w:sz w:val="21"/>
        </w:rPr>
        <w:t>I control access; I distribute opportunity; I can advance the one who worships me.</w:t>
      </w:r>
      <w:r>
        <w:rPr>
          <w:rFonts w:ascii="Arial" w:hAnsi="Arial" w:eastAsia="Arial"/>
          <w:b w:val="0"/>
          <w:i w:val="0"/>
          <w:sz w:val="21"/>
        </w:rPr>
        <w:t xml:space="preserve"> The counterfeit does not merely invite private desire. It presents itself as a </w:t>
      </w:r>
      <w:r>
        <w:rPr>
          <w:rFonts w:ascii="Arial" w:hAnsi="Arial" w:eastAsia="Arial"/>
          <w:b/>
          <w:i w:val="0"/>
          <w:sz w:val="21"/>
        </w:rPr>
        <w:t>gatekeeper</w:t>
      </w:r>
      <w:r>
        <w:rPr>
          <w:rFonts w:ascii="Arial" w:hAnsi="Arial" w:eastAsia="Arial"/>
          <w:b w:val="0"/>
          <w:i w:val="0"/>
          <w:sz w:val="21"/>
        </w:rPr>
        <w:t xml:space="preserve"> to position, glory, and sphere of rule.</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F6E7D8"/>
            <w:tcBorders>
              <w:top w:val="single" w:sz="6" w:color="8B5A2B"/>
              <w:left w:val="single" w:sz="18" w:color="8B5A2B"/>
              <w:bottom w:val="single" w:sz="6" w:color="8B5A2B"/>
              <w:right w:val="single" w:sz="6" w:color="8B5A2B"/>
            </w:tcBorders>
            <w:tcMar>
              <w:top w:w="80" w:type="dxa"/>
              <w:start w:w="100" w:type="dxa"/>
              <w:bottom w:w="80" w:type="dxa"/>
              <w:end w:w="100" w:type="dxa"/>
            </w:tcMar>
          </w:tcPr>
          <w:p>
            <w:pPr>
              <w:pStyle w:val="LegalLawfulComplete2Normal"/>
              <w:keepNext/>
              <w:spacing w:after="60"/>
            </w:pPr>
            <w:r>
              <w:rPr>
                <w:rFonts w:ascii="Arial" w:hAnsi="Arial" w:eastAsia="Arial"/>
                <w:b/>
                <w:color w:val="8B5A2B"/>
                <w:sz w:val="21"/>
              </w:rPr>
              <w:t>Discovery — Borrowed Form, Reversed Direction</w:t>
            </w:r>
          </w:p>
          <w:p>
            <w:pPr>
              <w:pStyle w:val="LegalLawfulComplete2Normal"/>
              <w:spacing w:after="40" w:line="240" w:lineRule="auto"/>
            </w:pPr>
            <w:r>
              <w:rPr>
                <w:rFonts w:ascii="Arial" w:hAnsi="Arial" w:eastAsia="Arial"/>
                <w:b w:val="0"/>
                <w:i w:val="0"/>
                <w:sz w:val="19"/>
              </w:rPr>
              <w:t>God gives vocation so the image bearer may serve under rightful authority.</w:t>
            </w:r>
          </w:p>
          <w:p>
            <w:pPr>
              <w:pStyle w:val="LegalLawfulComplete2Normal"/>
              <w:spacing w:after="40" w:line="240" w:lineRule="auto"/>
            </w:pPr>
            <w:r>
              <w:rPr>
                <w:rFonts w:ascii="Arial" w:hAnsi="Arial" w:eastAsia="Arial"/>
                <w:b w:val="0"/>
                <w:i w:val="0"/>
                <w:sz w:val="19"/>
              </w:rPr>
              <w:t>The counterfeit offers advancement so the creature will transfer worship and service away from God.</w:t>
            </w:r>
          </w:p>
          <w:p>
            <w:pPr>
              <w:pStyle w:val="LegalLawfulComplete2Normal"/>
              <w:spacing w:after="40" w:line="240" w:lineRule="auto"/>
            </w:pPr>
            <w:r>
              <w:rPr>
                <w:rFonts w:ascii="Arial" w:hAnsi="Arial" w:eastAsia="Arial"/>
                <w:b w:val="0"/>
                <w:i w:val="0"/>
                <w:sz w:val="19"/>
              </w:rPr>
              <w:t>The form is recognizable—authority, distribution, reward, service—but the direction has been reversed.</w:t>
            </w:r>
          </w:p>
        </w:tc>
      </w:tr>
    </w:tbl>
    <w:p>
      <w:pPr>
        <w:pStyle w:val="LegalLawfulComplete2Normal"/>
        <w:spacing w:after="20" w:before="0"/>
      </w:pPr>
    </w:p>
    <w:p>
      <w:pPr>
        <w:pStyle w:val="LegalLawfulComplete2Normal"/>
        <w:keepNext/>
        <w:spacing w:before="200" w:after="100"/>
      </w:pPr>
      <w:r>
        <w:rPr>
          <w:rFonts w:ascii="Arial" w:hAnsi="Arial" w:eastAsia="Arial"/>
          <w:b/>
          <w:color w:val="17365D"/>
          <w:sz w:val="25"/>
        </w:rPr>
        <w:t>5.3 The counterfeit administrative order</w:t>
      </w:r>
    </w:p>
    <w:p>
      <w:pPr>
        <w:pStyle w:val="LegalLawfulComplete2Normal"/>
        <w:spacing w:before="0" w:after="120" w:line="247" w:lineRule="auto"/>
        <w:ind w:firstLine="288"/>
      </w:pPr>
      <w:r>
        <w:rPr>
          <w:rFonts w:ascii="Arial" w:hAnsi="Arial" w:eastAsia="Arial"/>
          <w:b w:val="0"/>
          <w:i w:val="0"/>
          <w:sz w:val="21"/>
        </w:rPr>
        <w:t xml:space="preserve">The phrase </w:t>
      </w:r>
      <w:r>
        <w:rPr>
          <w:rFonts w:ascii="Arial" w:hAnsi="Arial" w:eastAsia="Arial"/>
          <w:b/>
          <w:i w:val="0"/>
          <w:sz w:val="21"/>
        </w:rPr>
        <w:t>counterfeit</w:t>
      </w:r>
      <w:r>
        <w:rPr>
          <w:rFonts w:ascii="Arial" w:hAnsi="Arial" w:eastAsia="Arial"/>
          <w:b/>
          <w:i w:val="0"/>
          <w:sz w:val="21"/>
        </w:rPr>
        <w:t xml:space="preserve"> administrative order</w:t>
      </w:r>
      <w:r>
        <w:rPr>
          <w:rFonts w:ascii="Arial" w:hAnsi="Arial" w:eastAsia="Arial"/>
          <w:b w:val="0"/>
          <w:i w:val="0"/>
          <w:sz w:val="21"/>
        </w:rPr>
        <w:t xml:space="preserve"> preserves two truths at once. First, the effects are </w:t>
      </w:r>
      <w:r>
        <w:rPr>
          <w:rFonts w:ascii="Arial" w:hAnsi="Arial" w:eastAsia="Arial"/>
          <w:b/>
          <w:i w:val="0"/>
          <w:sz w:val="21"/>
        </w:rPr>
        <w:t>organized enough</w:t>
      </w:r>
      <w:r>
        <w:rPr>
          <w:rFonts w:ascii="Arial" w:hAnsi="Arial" w:eastAsia="Arial"/>
          <w:b w:val="0"/>
          <w:i w:val="0"/>
          <w:sz w:val="21"/>
        </w:rPr>
        <w:t xml:space="preserve"> to be experienced as an order. Second, the order is </w:t>
      </w:r>
      <w:r>
        <w:rPr>
          <w:rFonts w:ascii="Arial" w:hAnsi="Arial" w:eastAsia="Arial"/>
          <w:b/>
          <w:i w:val="0"/>
          <w:sz w:val="21"/>
        </w:rPr>
        <w:t>counterfeit</w:t>
      </w:r>
      <w:r>
        <w:rPr>
          <w:rFonts w:ascii="Arial" w:hAnsi="Arial" w:eastAsia="Arial"/>
          <w:b w:val="0"/>
          <w:i w:val="0"/>
          <w:sz w:val="21"/>
        </w:rPr>
        <w:t xml:space="preserve"> because it does not arise from rightful source, truthful measure, or faithful purpose.</w:t>
      </w:r>
    </w:p>
    <w:p>
      <w:pPr>
        <w:pStyle w:val="LegalLawfulComplete2Normal"/>
        <w:spacing w:before="0" w:after="120" w:line="247" w:lineRule="auto"/>
      </w:pPr>
      <w:r>
        <w:rPr>
          <w:rFonts w:ascii="Arial" w:hAnsi="Arial" w:eastAsia="Arial"/>
          <w:b w:val="0"/>
          <w:i w:val="0"/>
          <w:sz w:val="21"/>
        </w:rPr>
        <w:t>Paul describes an operative influence that works within disobedience:</w:t>
      </w:r>
    </w:p>
    <w:p>
      <w:pPr>
        <w:pStyle w:val="LegalLawfulComplete2Normal"/>
        <w:keepLines/>
        <w:spacing w:before="60" w:after="20" w:line="245" w:lineRule="auto"/>
        <w:ind w:left="403" w:right="173"/>
      </w:pPr>
      <w:r>
        <w:rPr>
          <w:rFonts w:ascii="Arial" w:hAnsi="Arial" w:eastAsia="Arial"/>
          <w:i/>
          <w:sz w:val="20"/>
        </w:rPr>
        <w:t>"Wherein in time past ye walked according to the course of this world, according to the prince of the power of the air, the spirit that now worketh in the children of disobedience."</w:t>
      </w:r>
    </w:p>
    <w:p>
      <w:pPr>
        <w:pStyle w:val="LegalLawfulComplete2Normal"/>
        <w:keepNext w:val="0"/>
        <w:spacing w:after="100"/>
        <w:ind w:right="216"/>
        <w:jc w:val="right"/>
      </w:pPr>
      <w:r>
        <w:rPr>
          <w:rFonts w:ascii="Arial" w:hAnsi="Arial" w:eastAsia="Arial"/>
          <w:i/>
          <w:color w:val="666666"/>
          <w:sz w:val="18"/>
        </w:rPr>
        <w:t>— Ephesians 2:2 (KJV)</w:t>
      </w:r>
    </w:p>
    <w:p>
      <w:pPr>
        <w:pStyle w:val="LegalLawfulComplete2Normal"/>
        <w:spacing w:before="0" w:after="120" w:line="247" w:lineRule="auto"/>
        <w:ind w:firstLine="288"/>
      </w:pPr>
      <w:r>
        <w:rPr>
          <w:rFonts w:ascii="Arial" w:hAnsi="Arial" w:eastAsia="Arial"/>
          <w:b w:val="0"/>
          <w:i w:val="0"/>
          <w:sz w:val="21"/>
        </w:rPr>
        <w:t xml:space="preserve">The wording joins a </w:t>
      </w:r>
      <w:r>
        <w:rPr>
          <w:rFonts w:ascii="Arial" w:hAnsi="Arial" w:eastAsia="Arial"/>
          <w:b/>
          <w:i w:val="0"/>
          <w:sz w:val="21"/>
        </w:rPr>
        <w:t>course</w:t>
      </w:r>
      <w:r>
        <w:rPr>
          <w:rFonts w:ascii="Arial" w:hAnsi="Arial" w:eastAsia="Arial"/>
          <w:b w:val="0"/>
          <w:i w:val="0"/>
          <w:sz w:val="21"/>
        </w:rPr>
        <w:t xml:space="preserve">, a </w:t>
      </w:r>
      <w:r>
        <w:rPr>
          <w:rFonts w:ascii="Arial" w:hAnsi="Arial" w:eastAsia="Arial"/>
          <w:b/>
          <w:i w:val="0"/>
          <w:sz w:val="21"/>
        </w:rPr>
        <w:t>prince</w:t>
      </w:r>
      <w:r>
        <w:rPr>
          <w:rFonts w:ascii="Arial" w:hAnsi="Arial" w:eastAsia="Arial"/>
          <w:b w:val="0"/>
          <w:i w:val="0"/>
          <w:sz w:val="21"/>
        </w:rPr>
        <w:t xml:space="preserve">, an </w:t>
      </w:r>
      <w:r>
        <w:rPr>
          <w:rFonts w:ascii="Arial" w:hAnsi="Arial" w:eastAsia="Arial"/>
          <w:b/>
          <w:i w:val="0"/>
          <w:sz w:val="21"/>
        </w:rPr>
        <w:t>operative spirit</w:t>
      </w:r>
      <w:r>
        <w:rPr>
          <w:rFonts w:ascii="Arial" w:hAnsi="Arial" w:eastAsia="Arial"/>
          <w:b w:val="0"/>
          <w:i w:val="0"/>
          <w:sz w:val="21"/>
        </w:rPr>
        <w:t xml:space="preserve">, and </w:t>
      </w:r>
      <w:r>
        <w:rPr>
          <w:rFonts w:ascii="Arial" w:hAnsi="Arial" w:eastAsia="Arial"/>
          <w:b/>
          <w:i w:val="0"/>
          <w:sz w:val="21"/>
        </w:rPr>
        <w:t>human walking</w:t>
      </w:r>
      <w:r>
        <w:rPr>
          <w:rFonts w:ascii="Arial" w:hAnsi="Arial" w:eastAsia="Arial"/>
          <w:b w:val="0"/>
          <w:i w:val="0"/>
          <w:sz w:val="21"/>
        </w:rPr>
        <w:t xml:space="preserve">. It does not remove personal responsibility. It does show that individual acts can participate in a </w:t>
      </w:r>
      <w:r>
        <w:rPr>
          <w:rFonts w:ascii="Arial" w:hAnsi="Arial" w:eastAsia="Arial"/>
          <w:b/>
          <w:i w:val="0"/>
          <w:sz w:val="21"/>
        </w:rPr>
        <w:t>larger current of disobedience</w:t>
      </w:r>
      <w:r>
        <w:rPr>
          <w:rFonts w:ascii="Arial" w:hAnsi="Arial" w:eastAsia="Arial"/>
          <w:b w:val="0"/>
          <w:i w:val="0"/>
          <w:sz w:val="21"/>
        </w:rPr>
        <w:t>. The image bearer walks, while the spirit of the age works.</w:t>
      </w:r>
    </w:p>
    <w:p>
      <w:pPr>
        <w:pStyle w:val="LegalLawfulComplete2Normal"/>
        <w:spacing w:before="0" w:after="120" w:line="247" w:lineRule="auto"/>
      </w:pPr>
      <w:r>
        <w:rPr>
          <w:rFonts w:ascii="Arial" w:hAnsi="Arial" w:eastAsia="Arial"/>
          <w:b w:val="0"/>
          <w:i w:val="0"/>
          <w:sz w:val="21"/>
        </w:rPr>
        <w:t>Revelation portrays a concentrated final expression of delegated counterfeit authority:</w:t>
      </w:r>
    </w:p>
    <w:p>
      <w:pPr>
        <w:pStyle w:val="LegalLawfulComplete2Normal"/>
        <w:keepLines/>
        <w:spacing w:before="60" w:after="20" w:line="245" w:lineRule="auto"/>
        <w:ind w:left="403" w:right="173"/>
      </w:pPr>
      <w:r>
        <w:rPr>
          <w:rFonts w:ascii="Arial" w:hAnsi="Arial" w:eastAsia="Arial"/>
          <w:i/>
          <w:sz w:val="20"/>
        </w:rPr>
        <w:t>"And the beast which I saw was like unto a leopard, and his feet were as the feet of a bear, and his mouth as the mouth of a lion: and the dragon gave him his power, and his seat, and great authority."</w:t>
      </w:r>
    </w:p>
    <w:p>
      <w:pPr>
        <w:pStyle w:val="LegalLawfulComplete2Normal"/>
        <w:keepNext w:val="0"/>
        <w:spacing w:after="100"/>
        <w:ind w:right="216"/>
        <w:jc w:val="right"/>
      </w:pPr>
      <w:r>
        <w:rPr>
          <w:rFonts w:ascii="Arial" w:hAnsi="Arial" w:eastAsia="Arial"/>
          <w:i/>
          <w:color w:val="666666"/>
          <w:sz w:val="18"/>
        </w:rPr>
        <w:t>— Revelation 13:2 (KJV)</w:t>
      </w:r>
    </w:p>
    <w:p>
      <w:pPr>
        <w:pStyle w:val="LegalLawfulComplete2Normal"/>
        <w:spacing w:before="0" w:after="120" w:line="247" w:lineRule="auto"/>
        <w:ind w:firstLine="288"/>
      </w:pPr>
      <w:r>
        <w:rPr>
          <w:rFonts w:ascii="Arial" w:hAnsi="Arial" w:eastAsia="Arial"/>
          <w:b w:val="0"/>
          <w:i w:val="0"/>
          <w:sz w:val="21"/>
        </w:rPr>
        <w:t xml:space="preserve">The dragon gives </w:t>
      </w:r>
      <w:r>
        <w:rPr>
          <w:rFonts w:ascii="Arial" w:hAnsi="Arial" w:eastAsia="Arial"/>
          <w:b/>
          <w:i w:val="0"/>
          <w:sz w:val="21"/>
        </w:rPr>
        <w:t>power, seat, and authority</w:t>
      </w:r>
      <w:r>
        <w:rPr>
          <w:rFonts w:ascii="Arial" w:hAnsi="Arial" w:eastAsia="Arial"/>
          <w:b w:val="0"/>
          <w:i w:val="0"/>
          <w:sz w:val="21"/>
        </w:rPr>
        <w:t xml:space="preserve"> to another figure. This is not original creation. It is a </w:t>
      </w:r>
      <w:r>
        <w:rPr>
          <w:rFonts w:ascii="Arial" w:hAnsi="Arial" w:eastAsia="Arial"/>
          <w:b/>
          <w:i w:val="0"/>
          <w:sz w:val="21"/>
        </w:rPr>
        <w:t>chain of counterfeit delegation</w:t>
      </w:r>
      <w:r>
        <w:rPr>
          <w:rFonts w:ascii="Arial" w:hAnsi="Arial" w:eastAsia="Arial"/>
          <w:b w:val="0"/>
          <w:i w:val="0"/>
          <w:sz w:val="21"/>
        </w:rPr>
        <w:t xml:space="preserve"> inside rebellion. The passage gives a clear biblical picture of usurped dominion being distributed through subordinate rulers and participants.</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E7E6E6"/>
            <w:tcBorders>
              <w:top w:val="single" w:sz="6" w:color="666666"/>
              <w:left w:val="single" w:sz="18" w:color="666666"/>
              <w:bottom w:val="single" w:sz="6" w:color="666666"/>
              <w:right w:val="single" w:sz="6" w:color="666666"/>
            </w:tcBorders>
            <w:tcMar>
              <w:top w:w="80" w:type="dxa"/>
              <w:start w:w="100" w:type="dxa"/>
              <w:bottom w:w="80" w:type="dxa"/>
              <w:end w:w="100" w:type="dxa"/>
            </w:tcMar>
          </w:tcPr>
          <w:p>
            <w:pPr>
              <w:pStyle w:val="LegalLawfulComplete2Normal"/>
              <w:keepNext/>
              <w:spacing w:after="60"/>
            </w:pPr>
            <w:r>
              <w:rPr>
                <w:rFonts w:ascii="Arial" w:hAnsi="Arial" w:eastAsia="Arial"/>
                <w:b/>
                <w:color w:val="666666"/>
                <w:sz w:val="21"/>
              </w:rPr>
              <w:t>Guardrail — Apocalyptic Witness Is Not a Universal Label</w:t>
            </w:r>
          </w:p>
          <w:p>
            <w:pPr>
              <w:pStyle w:val="LegalLawfulComplete2Normal"/>
              <w:spacing w:after="40" w:line="240" w:lineRule="auto"/>
            </w:pPr>
            <w:r>
              <w:rPr>
                <w:rFonts w:ascii="Arial" w:hAnsi="Arial" w:eastAsia="Arial"/>
                <w:b w:val="0"/>
                <w:i w:val="0"/>
                <w:sz w:val="19"/>
              </w:rPr>
              <w:t>Revelation 13 portrays a concentrated prophetic structure of dragon, beast, worship, economic restriction, and persecution.</w:t>
            </w:r>
          </w:p>
          <w:p>
            <w:pPr>
              <w:pStyle w:val="LegalLawfulComplete2Normal"/>
              <w:spacing w:after="40" w:line="240" w:lineRule="auto"/>
            </w:pPr>
            <w:r>
              <w:rPr>
                <w:rFonts w:ascii="Arial" w:hAnsi="Arial" w:eastAsia="Arial"/>
                <w:b w:val="0"/>
                <w:i w:val="0"/>
                <w:sz w:val="19"/>
              </w:rPr>
              <w:t>It supports the existence of counterfeit delegation and coerced participation.</w:t>
            </w:r>
          </w:p>
          <w:p>
            <w:pPr>
              <w:pStyle w:val="LegalLawfulComplete2Normal"/>
              <w:spacing w:after="40" w:line="240" w:lineRule="auto"/>
            </w:pPr>
            <w:r>
              <w:rPr>
                <w:rFonts w:ascii="Arial" w:hAnsi="Arial" w:eastAsia="Arial"/>
                <w:b w:val="0"/>
                <w:i w:val="0"/>
                <w:sz w:val="19"/>
              </w:rPr>
              <w:t>It does not authorize the study to declare every government, employer, church, market, technology, or unequal policy a direct fulfillment of the beast system.</w:t>
            </w:r>
          </w:p>
          <w:p>
            <w:pPr>
              <w:pStyle w:val="LegalLawfulComplete2Normal"/>
              <w:spacing w:after="40" w:line="240" w:lineRule="auto"/>
            </w:pPr>
            <w:r>
              <w:rPr>
                <w:rFonts w:ascii="Arial" w:hAnsi="Arial" w:eastAsia="Arial"/>
                <w:b w:val="0"/>
                <w:i w:val="0"/>
                <w:sz w:val="19"/>
              </w:rPr>
              <w:t>Specific institutional comparisons remain guarded and are reserved for Packet 7.</w:t>
            </w:r>
          </w:p>
        </w:tc>
      </w:tr>
    </w:tbl>
    <w:p>
      <w:pPr>
        <w:pStyle w:val="LegalLawfulComplete2Normal"/>
        <w:spacing w:after="20" w:before="0"/>
      </w:pPr>
    </w:p>
    <w:p>
      <w:pPr>
        <w:pStyle w:val="LegalLawfulComplete2Normal"/>
        <w:keepNext/>
        <w:spacing w:before="200" w:after="100"/>
      </w:pPr>
      <w:r>
        <w:rPr>
          <w:rFonts w:ascii="Arial" w:hAnsi="Arial" w:eastAsia="Arial"/>
          <w:b/>
          <w:color w:val="17365D"/>
          <w:sz w:val="25"/>
        </w:rPr>
        <w:t>5.4 The fabricated accusatory framework</w:t>
      </w:r>
    </w:p>
    <w:p>
      <w:pPr>
        <w:pStyle w:val="LegalLawfulComplete2Normal"/>
        <w:spacing w:before="0" w:after="120" w:line="247" w:lineRule="auto"/>
        <w:ind w:firstLine="288"/>
      </w:pPr>
      <w:r>
        <w:rPr>
          <w:rFonts w:ascii="Arial" w:hAnsi="Arial" w:eastAsia="Arial"/>
          <w:b w:val="0"/>
          <w:i w:val="0"/>
          <w:sz w:val="21"/>
        </w:rPr>
        <w:t xml:space="preserve">Administration supplies roles and channels. Accusation supplies the story by which the system justifies its pressure. The </w:t>
      </w:r>
      <w:r>
        <w:rPr>
          <w:rFonts w:ascii="Arial" w:hAnsi="Arial" w:eastAsia="Arial"/>
          <w:b/>
          <w:i w:val="0"/>
          <w:sz w:val="21"/>
        </w:rPr>
        <w:t>fabricated accusatory framework</w:t>
      </w:r>
      <w:r>
        <w:rPr>
          <w:rFonts w:ascii="Arial" w:hAnsi="Arial" w:eastAsia="Arial"/>
          <w:b w:val="0"/>
          <w:i w:val="0"/>
          <w:sz w:val="21"/>
        </w:rPr>
        <w:t xml:space="preserve"> does not always require invented facts. It may begin with a real weakness, a real failure, a real desire, or a real charge. The fabrication enters through </w:t>
      </w:r>
      <w:r>
        <w:rPr>
          <w:rFonts w:ascii="Arial" w:hAnsi="Arial" w:eastAsia="Arial"/>
          <w:b/>
          <w:i w:val="0"/>
          <w:sz w:val="21"/>
        </w:rPr>
        <w:t>framing</w:t>
      </w:r>
      <w:r>
        <w:rPr>
          <w:rFonts w:ascii="Arial" w:hAnsi="Arial" w:eastAsia="Arial"/>
          <w:b w:val="0"/>
          <w:i w:val="0"/>
          <w:sz w:val="21"/>
        </w:rPr>
        <w:t xml:space="preserve">, </w:t>
      </w:r>
      <w:r>
        <w:rPr>
          <w:rFonts w:ascii="Arial" w:hAnsi="Arial" w:eastAsia="Arial"/>
          <w:b/>
          <w:i w:val="0"/>
          <w:sz w:val="21"/>
        </w:rPr>
        <w:t>purpose</w:t>
      </w:r>
      <w:r>
        <w:rPr>
          <w:rFonts w:ascii="Arial" w:hAnsi="Arial" w:eastAsia="Arial"/>
          <w:b w:val="0"/>
          <w:i w:val="0"/>
          <w:sz w:val="21"/>
        </w:rPr>
        <w:t xml:space="preserve">, </w:t>
      </w:r>
      <w:r>
        <w:rPr>
          <w:rFonts w:ascii="Arial" w:hAnsi="Arial" w:eastAsia="Arial"/>
          <w:b/>
          <w:i w:val="0"/>
          <w:sz w:val="21"/>
        </w:rPr>
        <w:t>selectivity</w:t>
      </w:r>
      <w:r>
        <w:rPr>
          <w:rFonts w:ascii="Arial" w:hAnsi="Arial" w:eastAsia="Arial"/>
          <w:b w:val="0"/>
          <w:i w:val="0"/>
          <w:sz w:val="21"/>
        </w:rPr>
        <w:t xml:space="preserve">, </w:t>
      </w:r>
      <w:r>
        <w:rPr>
          <w:rFonts w:ascii="Arial" w:hAnsi="Arial" w:eastAsia="Arial"/>
          <w:b/>
          <w:i w:val="0"/>
          <w:sz w:val="21"/>
        </w:rPr>
        <w:t>scope</w:t>
      </w:r>
      <w:r>
        <w:rPr>
          <w:rFonts w:ascii="Arial" w:hAnsi="Arial" w:eastAsia="Arial"/>
          <w:b w:val="0"/>
          <w:i w:val="0"/>
          <w:sz w:val="21"/>
        </w:rPr>
        <w:t xml:space="preserve">, and </w:t>
      </w:r>
      <w:r>
        <w:rPr>
          <w:rFonts w:ascii="Arial" w:hAnsi="Arial" w:eastAsia="Arial"/>
          <w:b/>
          <w:i w:val="0"/>
          <w:sz w:val="21"/>
        </w:rPr>
        <w:t>claimed finality</w:t>
      </w:r>
      <w:r>
        <w:rPr>
          <w:rFonts w:ascii="Arial" w:hAnsi="Arial" w:eastAsia="Arial"/>
          <w:b w:val="0"/>
          <w:i w:val="0"/>
          <w:sz w:val="21"/>
        </w:rPr>
        <w:t>.</w:t>
      </w:r>
    </w:p>
    <w:p>
      <w:pPr>
        <w:pStyle w:val="LegalLawfulComplete2Normal"/>
        <w:spacing w:before="0" w:after="120" w:line="247" w:lineRule="auto"/>
      </w:pPr>
      <w:r>
        <w:rPr>
          <w:rFonts w:ascii="Arial" w:hAnsi="Arial" w:eastAsia="Arial"/>
          <w:b w:val="0"/>
          <w:i w:val="0"/>
          <w:sz w:val="21"/>
        </w:rPr>
        <w:t>Job gives an early picture. Satan does not merely ask permission to attack. He interprets Job’s faithfulness as purchased loyalty:</w:t>
      </w:r>
    </w:p>
    <w:p>
      <w:pPr>
        <w:pStyle w:val="LegalLawfulComplete2Normal"/>
        <w:keepLines/>
        <w:spacing w:before="60" w:after="20" w:line="245" w:lineRule="auto"/>
        <w:ind w:left="403" w:right="173"/>
      </w:pPr>
      <w:r>
        <w:rPr>
          <w:rFonts w:ascii="Arial" w:hAnsi="Arial" w:eastAsia="Arial"/>
          <w:i/>
          <w:sz w:val="20"/>
        </w:rPr>
        <w:t>"Then Satan answered the LORD, and said, Doth Job fear God for nought? Hast not thou made an hedge about him, and about his house, and about all that he hath on every side? thou hast blessed the work of his hands, and his substance is increased in the land. But put forth thine hand now, and touch all that he hath, and he will curse thee to thy face."</w:t>
      </w:r>
    </w:p>
    <w:p>
      <w:pPr>
        <w:pStyle w:val="LegalLawfulComplete2Normal"/>
        <w:keepNext w:val="0"/>
        <w:spacing w:after="100"/>
        <w:ind w:right="216"/>
        <w:jc w:val="right"/>
      </w:pPr>
      <w:r>
        <w:rPr>
          <w:rFonts w:ascii="Arial" w:hAnsi="Arial" w:eastAsia="Arial"/>
          <w:i/>
          <w:color w:val="666666"/>
          <w:sz w:val="18"/>
        </w:rPr>
        <w:t>— Job 1:9–11 (KJV)</w:t>
      </w:r>
    </w:p>
    <w:p>
      <w:pPr>
        <w:pStyle w:val="LegalLawfulComplete2Normal"/>
        <w:spacing w:before="0" w:after="120" w:line="247" w:lineRule="auto"/>
        <w:ind w:firstLine="288"/>
      </w:pPr>
      <w:r>
        <w:rPr>
          <w:rFonts w:ascii="Arial" w:hAnsi="Arial" w:eastAsia="Arial"/>
          <w:b w:val="0"/>
          <w:i w:val="0"/>
          <w:sz w:val="21"/>
        </w:rPr>
        <w:t xml:space="preserve">The accusation converts </w:t>
      </w:r>
      <w:r>
        <w:rPr>
          <w:rFonts w:ascii="Arial" w:hAnsi="Arial" w:eastAsia="Arial"/>
          <w:b/>
          <w:i w:val="0"/>
          <w:sz w:val="21"/>
        </w:rPr>
        <w:t>blessing into suspicion</w:t>
      </w:r>
      <w:r>
        <w:rPr>
          <w:rFonts w:ascii="Arial" w:hAnsi="Arial" w:eastAsia="Arial"/>
          <w:b w:val="0"/>
          <w:i w:val="0"/>
          <w:sz w:val="21"/>
        </w:rPr>
        <w:t xml:space="preserve">. God’s </w:t>
      </w:r>
      <w:r>
        <w:rPr>
          <w:rFonts w:ascii="Arial" w:hAnsi="Arial" w:eastAsia="Arial"/>
          <w:b/>
          <w:i w:val="0"/>
          <w:sz w:val="21"/>
        </w:rPr>
        <w:t>generosity is reframed as bribery</w:t>
      </w:r>
      <w:r>
        <w:rPr>
          <w:rFonts w:ascii="Arial" w:hAnsi="Arial" w:eastAsia="Arial"/>
          <w:b w:val="0"/>
          <w:i w:val="0"/>
          <w:sz w:val="21"/>
        </w:rPr>
        <w:t xml:space="preserve">. Job’s </w:t>
      </w:r>
      <w:r>
        <w:rPr>
          <w:rFonts w:ascii="Arial" w:hAnsi="Arial" w:eastAsia="Arial"/>
          <w:b/>
          <w:i w:val="0"/>
          <w:sz w:val="21"/>
        </w:rPr>
        <w:t>worship is reframed as self-interest</w:t>
      </w:r>
      <w:r>
        <w:rPr>
          <w:rFonts w:ascii="Arial" w:hAnsi="Arial" w:eastAsia="Arial"/>
          <w:b w:val="0"/>
          <w:i w:val="0"/>
          <w:sz w:val="21"/>
        </w:rPr>
        <w:t>. The accuser predicts that removal of protection will reveal that faithfulness was never real.</w:t>
      </w:r>
    </w:p>
    <w:p>
      <w:pPr>
        <w:pStyle w:val="LegalLawfulComplete2Normal"/>
        <w:spacing w:before="0" w:after="120" w:line="247" w:lineRule="auto"/>
        <w:ind w:firstLine="288"/>
      </w:pPr>
      <w:r>
        <w:rPr>
          <w:rFonts w:ascii="Arial" w:hAnsi="Arial" w:eastAsia="Arial"/>
          <w:b w:val="0"/>
          <w:i w:val="0"/>
          <w:sz w:val="21"/>
        </w:rPr>
        <w:t xml:space="preserve">The narrative does not prove Job sinlessly perfect. It does show the accuser </w:t>
      </w:r>
      <w:r>
        <w:rPr>
          <w:rFonts w:ascii="Arial" w:hAnsi="Arial" w:eastAsia="Arial"/>
          <w:b/>
          <w:i w:val="0"/>
          <w:sz w:val="21"/>
        </w:rPr>
        <w:t>manufacturing an interpretation</w:t>
      </w:r>
      <w:r>
        <w:rPr>
          <w:rFonts w:ascii="Arial" w:hAnsi="Arial" w:eastAsia="Arial"/>
          <w:b w:val="0"/>
          <w:i w:val="0"/>
          <w:sz w:val="21"/>
        </w:rPr>
        <w:t xml:space="preserve"> that places the righteous man under suspicion before the testing begins. Later, Job’s friends form their own human accusatory framework: </w:t>
      </w:r>
      <w:r>
        <w:rPr>
          <w:rFonts w:ascii="Arial" w:hAnsi="Arial" w:eastAsia="Arial"/>
          <w:b/>
          <w:i w:val="0"/>
          <w:sz w:val="21"/>
        </w:rPr>
        <w:t>suffering must prove hidden wickedness</w:t>
      </w:r>
      <w:r>
        <w:rPr>
          <w:rFonts w:ascii="Arial" w:hAnsi="Arial" w:eastAsia="Arial"/>
          <w:b w:val="0"/>
          <w:i w:val="0"/>
          <w:sz w:val="21"/>
        </w:rPr>
        <w:t>. The reader knows that their simple explanation is false.</w:t>
      </w:r>
    </w:p>
    <w:p>
      <w:pPr>
        <w:pStyle w:val="LegalLawfulComplete2Normal"/>
        <w:spacing w:before="0" w:after="120" w:line="247" w:lineRule="auto"/>
        <w:ind w:firstLine="288"/>
      </w:pPr>
      <w:r>
        <w:rPr>
          <w:rFonts w:ascii="Arial" w:hAnsi="Arial" w:eastAsia="Arial"/>
          <w:b w:val="0"/>
          <w:i w:val="0"/>
          <w:sz w:val="21"/>
        </w:rPr>
        <w:t xml:space="preserve">The same mechanism can operate wherever an accusation is made to carry more than the evidence permits: a </w:t>
      </w:r>
      <w:r>
        <w:rPr>
          <w:rFonts w:ascii="Arial" w:hAnsi="Arial" w:eastAsia="Arial"/>
          <w:b/>
          <w:i w:val="0"/>
          <w:sz w:val="21"/>
        </w:rPr>
        <w:t>weakness becomes an identity</w:t>
      </w:r>
      <w:r>
        <w:rPr>
          <w:rFonts w:ascii="Arial" w:hAnsi="Arial" w:eastAsia="Arial"/>
          <w:b w:val="0"/>
          <w:i w:val="0"/>
          <w:sz w:val="21"/>
        </w:rPr>
        <w:t xml:space="preserve">; a </w:t>
      </w:r>
      <w:r>
        <w:rPr>
          <w:rFonts w:ascii="Arial" w:hAnsi="Arial" w:eastAsia="Arial"/>
          <w:b/>
          <w:i w:val="0"/>
          <w:sz w:val="21"/>
        </w:rPr>
        <w:t>failure becomes permanent ownership</w:t>
      </w:r>
      <w:r>
        <w:rPr>
          <w:rFonts w:ascii="Arial" w:hAnsi="Arial" w:eastAsia="Arial"/>
          <w:b w:val="0"/>
          <w:i w:val="0"/>
          <w:sz w:val="21"/>
        </w:rPr>
        <w:t xml:space="preserve">; a delay becomes acquittal for the powerful; a wound becomes proof that the wounded person is the principal wrongdoer; a </w:t>
      </w:r>
      <w:r>
        <w:rPr>
          <w:rFonts w:ascii="Arial" w:hAnsi="Arial" w:eastAsia="Arial"/>
          <w:b/>
          <w:i w:val="0"/>
          <w:sz w:val="21"/>
        </w:rPr>
        <w:t>charge becomes final</w:t>
      </w:r>
      <w:r>
        <w:rPr>
          <w:rFonts w:ascii="Arial" w:hAnsi="Arial" w:eastAsia="Arial"/>
          <w:b w:val="0"/>
          <w:i w:val="0"/>
          <w:sz w:val="21"/>
        </w:rPr>
        <w:t xml:space="preserve"> because no higher court is remembered.</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F6E7D8"/>
            <w:tcBorders>
              <w:top w:val="single" w:sz="6" w:color="8B5A2B"/>
              <w:left w:val="single" w:sz="18" w:color="8B5A2B"/>
              <w:bottom w:val="single" w:sz="6" w:color="8B5A2B"/>
              <w:right w:val="single" w:sz="6" w:color="8B5A2B"/>
            </w:tcBorders>
            <w:tcMar>
              <w:top w:w="80" w:type="dxa"/>
              <w:start w:w="100" w:type="dxa"/>
              <w:bottom w:w="80" w:type="dxa"/>
              <w:end w:w="100" w:type="dxa"/>
            </w:tcMar>
          </w:tcPr>
          <w:p>
            <w:pPr>
              <w:pStyle w:val="LegalLawfulComplete2Normal"/>
              <w:keepNext/>
              <w:spacing w:after="60"/>
            </w:pPr>
            <w:r>
              <w:rPr>
                <w:rFonts w:ascii="Arial" w:hAnsi="Arial" w:eastAsia="Arial"/>
                <w:b/>
                <w:color w:val="8B5A2B"/>
                <w:sz w:val="21"/>
              </w:rPr>
              <w:t>Discovery — Accusation Does More Than Name an Act</w:t>
            </w:r>
          </w:p>
          <w:p>
            <w:pPr>
              <w:pStyle w:val="LegalLawfulComplete2Normal"/>
              <w:spacing w:after="40" w:line="240" w:lineRule="auto"/>
            </w:pPr>
            <w:r>
              <w:rPr>
                <w:rFonts w:ascii="Arial" w:hAnsi="Arial" w:eastAsia="Arial"/>
                <w:b w:val="0"/>
                <w:i w:val="0"/>
                <w:sz w:val="19"/>
              </w:rPr>
              <w:t>A truthful judgment names the act, the evidence, the responsible person, and the rightful consequence.</w:t>
            </w:r>
          </w:p>
          <w:p>
            <w:pPr>
              <w:pStyle w:val="LegalLawfulComplete2Normal"/>
              <w:spacing w:after="40" w:line="240" w:lineRule="auto"/>
            </w:pPr>
            <w:r>
              <w:rPr>
                <w:rFonts w:ascii="Arial" w:hAnsi="Arial" w:eastAsia="Arial"/>
                <w:b w:val="0"/>
                <w:i w:val="0"/>
                <w:sz w:val="19"/>
              </w:rPr>
              <w:t>A fabricated framework enlarges the charge until it claims identity, ownership, hopelessness, or permanent exclusion.</w:t>
            </w:r>
          </w:p>
          <w:p>
            <w:pPr>
              <w:pStyle w:val="LegalLawfulComplete2Normal"/>
              <w:spacing w:after="40" w:line="240" w:lineRule="auto"/>
            </w:pPr>
            <w:r>
              <w:rPr>
                <w:rFonts w:ascii="Arial" w:hAnsi="Arial" w:eastAsia="Arial"/>
                <w:b w:val="0"/>
                <w:i w:val="0"/>
                <w:sz w:val="19"/>
              </w:rPr>
              <w:t>The counterfeit gains power when the accused forgets the distinction between having sinned and belonging lawfully to the accuser.</w:t>
            </w:r>
          </w:p>
        </w:tc>
      </w:tr>
    </w:tbl>
    <w:p>
      <w:pPr>
        <w:pStyle w:val="LegalLawfulComplete2Normal"/>
        <w:spacing w:after="20" w:before="0"/>
      </w:pPr>
    </w:p>
    <w:p>
      <w:pPr>
        <w:pStyle w:val="LegalLawfulComplete2Normal"/>
        <w:keepNext/>
        <w:spacing w:before="200" w:after="100"/>
      </w:pPr>
      <w:r>
        <w:rPr>
          <w:rFonts w:ascii="Arial" w:hAnsi="Arial" w:eastAsia="Arial"/>
          <w:b/>
          <w:color w:val="17365D"/>
          <w:sz w:val="25"/>
        </w:rPr>
        <w:t>5.5 Hierarchy, reward, punishment, and exemption</w:t>
      </w:r>
    </w:p>
    <w:p>
      <w:pPr>
        <w:pStyle w:val="LegalLawfulComplete2Normal"/>
        <w:spacing w:before="0" w:after="120" w:line="247" w:lineRule="auto"/>
        <w:ind w:firstLine="288"/>
      </w:pPr>
      <w:r>
        <w:rPr>
          <w:rFonts w:ascii="Arial" w:hAnsi="Arial" w:eastAsia="Arial"/>
          <w:b w:val="0"/>
          <w:i w:val="0"/>
          <w:sz w:val="21"/>
        </w:rPr>
        <w:t xml:space="preserve">The counterfeit order uses familiar administrative instruments. It assigns </w:t>
      </w:r>
      <w:r>
        <w:rPr>
          <w:rFonts w:ascii="Arial" w:hAnsi="Arial" w:eastAsia="Arial"/>
          <w:b/>
          <w:i w:val="0"/>
          <w:sz w:val="21"/>
        </w:rPr>
        <w:t>rank</w:t>
      </w:r>
      <w:r>
        <w:rPr>
          <w:rFonts w:ascii="Arial" w:hAnsi="Arial" w:eastAsia="Arial"/>
          <w:b w:val="0"/>
          <w:i w:val="0"/>
          <w:sz w:val="21"/>
        </w:rPr>
        <w:t xml:space="preserve">. It promises </w:t>
      </w:r>
      <w:r>
        <w:rPr>
          <w:rFonts w:ascii="Arial" w:hAnsi="Arial" w:eastAsia="Arial"/>
          <w:b/>
          <w:i w:val="0"/>
          <w:sz w:val="21"/>
        </w:rPr>
        <w:t>access</w:t>
      </w:r>
      <w:r>
        <w:rPr>
          <w:rFonts w:ascii="Arial" w:hAnsi="Arial" w:eastAsia="Arial"/>
          <w:b w:val="0"/>
          <w:i w:val="0"/>
          <w:sz w:val="21"/>
        </w:rPr>
        <w:t xml:space="preserve">. It </w:t>
      </w:r>
      <w:r>
        <w:rPr>
          <w:rFonts w:ascii="Arial" w:hAnsi="Arial" w:eastAsia="Arial"/>
          <w:b/>
          <w:i w:val="0"/>
          <w:sz w:val="21"/>
        </w:rPr>
        <w:t>rewards compliance</w:t>
      </w:r>
      <w:r>
        <w:rPr>
          <w:rFonts w:ascii="Arial" w:hAnsi="Arial" w:eastAsia="Arial"/>
          <w:b w:val="0"/>
          <w:i w:val="0"/>
          <w:sz w:val="21"/>
        </w:rPr>
        <w:t xml:space="preserve">. It </w:t>
      </w:r>
      <w:r>
        <w:rPr>
          <w:rFonts w:ascii="Arial" w:hAnsi="Arial" w:eastAsia="Arial"/>
          <w:b/>
          <w:i w:val="0"/>
          <w:sz w:val="21"/>
        </w:rPr>
        <w:t>threatens refusal</w:t>
      </w:r>
      <w:r>
        <w:rPr>
          <w:rFonts w:ascii="Arial" w:hAnsi="Arial" w:eastAsia="Arial"/>
          <w:b w:val="0"/>
          <w:i w:val="0"/>
          <w:sz w:val="21"/>
        </w:rPr>
        <w:t xml:space="preserve">. It </w:t>
      </w:r>
      <w:r>
        <w:rPr>
          <w:rFonts w:ascii="Arial" w:hAnsi="Arial" w:eastAsia="Arial"/>
          <w:b/>
          <w:i w:val="0"/>
          <w:sz w:val="21"/>
        </w:rPr>
        <w:t>restricts participation</w:t>
      </w:r>
      <w:r>
        <w:rPr>
          <w:rFonts w:ascii="Arial" w:hAnsi="Arial" w:eastAsia="Arial"/>
          <w:b w:val="0"/>
          <w:i w:val="0"/>
          <w:sz w:val="21"/>
        </w:rPr>
        <w:t xml:space="preserve">. It </w:t>
      </w:r>
      <w:r>
        <w:rPr>
          <w:rFonts w:ascii="Arial" w:hAnsi="Arial" w:eastAsia="Arial"/>
          <w:b/>
          <w:i w:val="0"/>
          <w:sz w:val="21"/>
        </w:rPr>
        <w:t>protects selected actors</w:t>
      </w:r>
      <w:r>
        <w:rPr>
          <w:rFonts w:ascii="Arial" w:hAnsi="Arial" w:eastAsia="Arial"/>
          <w:b w:val="0"/>
          <w:i w:val="0"/>
          <w:sz w:val="21"/>
        </w:rPr>
        <w:t xml:space="preserve">. It leaves governing powers functionally exempt within the system while directing </w:t>
      </w:r>
      <w:r>
        <w:rPr>
          <w:rFonts w:ascii="Arial" w:hAnsi="Arial" w:eastAsia="Arial"/>
          <w:b/>
          <w:i w:val="0"/>
          <w:sz w:val="21"/>
        </w:rPr>
        <w:t>consequences downward</w:t>
      </w:r>
      <w:r>
        <w:rPr>
          <w:rFonts w:ascii="Arial" w:hAnsi="Arial" w:eastAsia="Arial"/>
          <w:b w:val="0"/>
          <w:i w:val="0"/>
          <w:sz w:val="21"/>
        </w:rPr>
        <w:t>.</w:t>
      </w:r>
    </w:p>
    <w:p>
      <w:pPr>
        <w:pStyle w:val="LegalLawfulComplete2Normal"/>
        <w:spacing w:before="0" w:after="120" w:line="247" w:lineRule="auto"/>
      </w:pPr>
      <w:r>
        <w:rPr>
          <w:rFonts w:ascii="Arial" w:hAnsi="Arial" w:eastAsia="Arial"/>
          <w:b w:val="0"/>
          <w:i w:val="0"/>
          <w:sz w:val="21"/>
        </w:rPr>
        <w:t>Revelation 13 portrays worship joined to economic enforcement:</w:t>
      </w:r>
    </w:p>
    <w:p>
      <w:pPr>
        <w:pStyle w:val="LegalLawfulComplete2Normal"/>
        <w:keepLines/>
        <w:spacing w:before="60" w:after="20" w:line="245" w:lineRule="auto"/>
        <w:ind w:left="403" w:right="173"/>
      </w:pPr>
      <w:r>
        <w:rPr>
          <w:rFonts w:ascii="Arial" w:hAnsi="Arial" w:eastAsia="Arial"/>
          <w:i/>
          <w:sz w:val="20"/>
        </w:rPr>
        <w:t>"And he causeth all, both small and great, rich and poor, free and bond, to receive a mark in their right hand, or in their foreheads: And that no man might buy or sell, save he that had the mark, or the name of the beast, or the number of his name."</w:t>
      </w:r>
    </w:p>
    <w:p>
      <w:pPr>
        <w:pStyle w:val="LegalLawfulComplete2Normal"/>
        <w:keepNext w:val="0"/>
        <w:spacing w:after="100"/>
        <w:ind w:right="216"/>
        <w:jc w:val="right"/>
      </w:pPr>
      <w:r>
        <w:rPr>
          <w:rFonts w:ascii="Arial" w:hAnsi="Arial" w:eastAsia="Arial"/>
          <w:i/>
          <w:color w:val="666666"/>
          <w:sz w:val="18"/>
        </w:rPr>
        <w:t>— Revelation 13:16–17 (KJV)</w:t>
      </w:r>
    </w:p>
    <w:p>
      <w:pPr>
        <w:pStyle w:val="LegalLawfulComplete2Normal"/>
        <w:spacing w:before="0" w:after="120" w:line="247" w:lineRule="auto"/>
        <w:ind w:firstLine="288"/>
      </w:pPr>
      <w:r>
        <w:rPr>
          <w:rFonts w:ascii="Arial" w:hAnsi="Arial" w:eastAsia="Arial"/>
          <w:b w:val="0"/>
          <w:i w:val="0"/>
          <w:sz w:val="21"/>
        </w:rPr>
        <w:t>The passage gathers hierarchy and breadth—</w:t>
      </w:r>
      <w:r>
        <w:rPr>
          <w:rFonts w:ascii="Arial" w:hAnsi="Arial" w:eastAsia="Arial"/>
          <w:b/>
          <w:i w:val="0"/>
          <w:sz w:val="21"/>
        </w:rPr>
        <w:t>small and great, rich and poor, free and bond</w:t>
      </w:r>
      <w:r>
        <w:rPr>
          <w:rFonts w:ascii="Arial" w:hAnsi="Arial" w:eastAsia="Arial"/>
          <w:b w:val="0"/>
          <w:i w:val="0"/>
          <w:sz w:val="21"/>
        </w:rPr>
        <w:t xml:space="preserve">—then joins </w:t>
      </w:r>
      <w:r>
        <w:rPr>
          <w:rFonts w:ascii="Arial" w:hAnsi="Arial" w:eastAsia="Arial"/>
          <w:b/>
          <w:i w:val="0"/>
          <w:sz w:val="21"/>
        </w:rPr>
        <w:t>allegiance</w:t>
      </w:r>
      <w:r>
        <w:rPr>
          <w:rFonts w:ascii="Arial" w:hAnsi="Arial" w:eastAsia="Arial"/>
          <w:b w:val="0"/>
          <w:i w:val="0"/>
          <w:sz w:val="21"/>
        </w:rPr>
        <w:t xml:space="preserve"> to ordinary participation in </w:t>
      </w:r>
      <w:r>
        <w:rPr>
          <w:rFonts w:ascii="Arial" w:hAnsi="Arial" w:eastAsia="Arial"/>
          <w:b/>
          <w:i w:val="0"/>
          <w:sz w:val="21"/>
        </w:rPr>
        <w:t>buying and selling</w:t>
      </w:r>
      <w:r>
        <w:rPr>
          <w:rFonts w:ascii="Arial" w:hAnsi="Arial" w:eastAsia="Arial"/>
          <w:b w:val="0"/>
          <w:i w:val="0"/>
          <w:sz w:val="21"/>
        </w:rPr>
        <w:t xml:space="preserve">. The pressure is not merely inward temptation. It reaches public identity and </w:t>
      </w:r>
      <w:r>
        <w:rPr>
          <w:rFonts w:ascii="Arial" w:hAnsi="Arial" w:eastAsia="Arial"/>
          <w:b/>
          <w:i w:val="0"/>
          <w:sz w:val="21"/>
        </w:rPr>
        <w:t>economic access</w:t>
      </w:r>
      <w:r>
        <w:rPr>
          <w:rFonts w:ascii="Arial" w:hAnsi="Arial" w:eastAsia="Arial"/>
          <w:b w:val="0"/>
          <w:i w:val="0"/>
          <w:sz w:val="21"/>
        </w:rPr>
        <w:t>.</w:t>
      </w:r>
    </w:p>
    <w:p>
      <w:pPr>
        <w:pStyle w:val="LegalLawfulComplete2Normal"/>
        <w:spacing w:before="0" w:after="120" w:line="247" w:lineRule="auto"/>
        <w:ind w:firstLine="288"/>
      </w:pPr>
      <w:r>
        <w:rPr>
          <w:rFonts w:ascii="Arial" w:hAnsi="Arial" w:eastAsia="Arial"/>
          <w:b w:val="0"/>
          <w:i w:val="0"/>
          <w:sz w:val="21"/>
        </w:rPr>
        <w:t xml:space="preserve">The counterfeit therefore imitates a legal system at the level of visible function: </w:t>
      </w:r>
      <w:r>
        <w:rPr>
          <w:rFonts w:ascii="Arial" w:hAnsi="Arial" w:eastAsia="Arial"/>
          <w:b/>
          <w:i w:val="0"/>
          <w:sz w:val="21"/>
        </w:rPr>
        <w:t>identification</w:t>
      </w:r>
      <w:r>
        <w:rPr>
          <w:rFonts w:ascii="Arial" w:hAnsi="Arial" w:eastAsia="Arial"/>
          <w:b w:val="0"/>
          <w:i w:val="0"/>
          <w:sz w:val="21"/>
        </w:rPr>
        <w:t xml:space="preserve">, </w:t>
      </w:r>
      <w:r>
        <w:rPr>
          <w:rFonts w:ascii="Arial" w:hAnsi="Arial" w:eastAsia="Arial"/>
          <w:b/>
          <w:i w:val="0"/>
          <w:sz w:val="21"/>
        </w:rPr>
        <w:t>permission</w:t>
      </w:r>
      <w:r>
        <w:rPr>
          <w:rFonts w:ascii="Arial" w:hAnsi="Arial" w:eastAsia="Arial"/>
          <w:b w:val="0"/>
          <w:i w:val="0"/>
          <w:sz w:val="21"/>
        </w:rPr>
        <w:t xml:space="preserve">, </w:t>
      </w:r>
      <w:r>
        <w:rPr>
          <w:rFonts w:ascii="Arial" w:hAnsi="Arial" w:eastAsia="Arial"/>
          <w:b/>
          <w:i w:val="0"/>
          <w:sz w:val="21"/>
        </w:rPr>
        <w:t>exclusion</w:t>
      </w:r>
      <w:r>
        <w:rPr>
          <w:rFonts w:ascii="Arial" w:hAnsi="Arial" w:eastAsia="Arial"/>
          <w:b w:val="0"/>
          <w:i w:val="0"/>
          <w:sz w:val="21"/>
        </w:rPr>
        <w:t xml:space="preserve">, </w:t>
      </w:r>
      <w:r>
        <w:rPr>
          <w:rFonts w:ascii="Arial" w:hAnsi="Arial" w:eastAsia="Arial"/>
          <w:b/>
          <w:i w:val="0"/>
          <w:sz w:val="21"/>
        </w:rPr>
        <w:t>reward</w:t>
      </w:r>
      <w:r>
        <w:rPr>
          <w:rFonts w:ascii="Arial" w:hAnsi="Arial" w:eastAsia="Arial"/>
          <w:b w:val="0"/>
          <w:i w:val="0"/>
          <w:sz w:val="21"/>
        </w:rPr>
        <w:t xml:space="preserve">, and </w:t>
      </w:r>
      <w:r>
        <w:rPr>
          <w:rFonts w:ascii="Arial" w:hAnsi="Arial" w:eastAsia="Arial"/>
          <w:b/>
          <w:i w:val="0"/>
          <w:sz w:val="21"/>
        </w:rPr>
        <w:t>penalty</w:t>
      </w:r>
      <w:r>
        <w:rPr>
          <w:rFonts w:ascii="Arial" w:hAnsi="Arial" w:eastAsia="Arial"/>
          <w:b w:val="0"/>
          <w:i w:val="0"/>
          <w:sz w:val="21"/>
        </w:rPr>
        <w:t xml:space="preserve">. Yet its center remains </w:t>
      </w:r>
      <w:r>
        <w:rPr>
          <w:rFonts w:ascii="Arial" w:hAnsi="Arial" w:eastAsia="Arial"/>
          <w:b/>
          <w:i w:val="0"/>
          <w:sz w:val="21"/>
        </w:rPr>
        <w:t>worship of the creaturely order</w:t>
      </w:r>
      <w:r>
        <w:rPr>
          <w:rFonts w:ascii="Arial" w:hAnsi="Arial" w:eastAsia="Arial"/>
          <w:b w:val="0"/>
          <w:i w:val="0"/>
          <w:sz w:val="21"/>
        </w:rPr>
        <w:t xml:space="preserve"> rather than submission to the Creator.</w:t>
      </w:r>
    </w:p>
    <w:p>
      <w:pPr>
        <w:pStyle w:val="LegalLawfulComplete2Normal"/>
        <w:spacing w:before="0" w:after="120" w:line="247" w:lineRule="auto"/>
        <w:ind w:firstLine="288"/>
      </w:pPr>
      <w:r>
        <w:rPr>
          <w:rFonts w:ascii="Arial" w:hAnsi="Arial" w:eastAsia="Arial"/>
          <w:b w:val="0"/>
          <w:i w:val="0"/>
          <w:sz w:val="21"/>
        </w:rPr>
        <w:t xml:space="preserve">The apparent exemption of the ruling powers must remain qualified by Packet 2: </w:t>
      </w:r>
      <w:r>
        <w:rPr>
          <w:rFonts w:ascii="Arial" w:hAnsi="Arial" w:eastAsia="Arial"/>
          <w:b/>
          <w:i w:val="0"/>
          <w:sz w:val="21"/>
        </w:rPr>
        <w:t>present freedom to act is not final acquittal</w:t>
      </w:r>
      <w:r>
        <w:rPr>
          <w:rFonts w:ascii="Arial" w:hAnsi="Arial" w:eastAsia="Arial"/>
          <w:b w:val="0"/>
          <w:i w:val="0"/>
          <w:sz w:val="21"/>
        </w:rPr>
        <w:t>. Revelation itself does not end with the dragon’s administration standing. The same book that reveals its pressure also reveals its judgment.</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DCEAF7"/>
            <w:tcBorders>
              <w:top w:val="single" w:sz="6" w:color="365F91"/>
              <w:left w:val="single" w:sz="18" w:color="365F91"/>
              <w:bottom w:val="single" w:sz="6" w:color="365F91"/>
              <w:right w:val="single" w:sz="6" w:color="365F91"/>
            </w:tcBorders>
            <w:tcMar>
              <w:top w:w="80" w:type="dxa"/>
              <w:start w:w="100" w:type="dxa"/>
              <w:bottom w:w="80" w:type="dxa"/>
              <w:end w:w="100" w:type="dxa"/>
            </w:tcMar>
          </w:tcPr>
          <w:p>
            <w:pPr>
              <w:pStyle w:val="LegalLawfulComplete2Normal"/>
              <w:keepNext/>
              <w:spacing w:after="60"/>
            </w:pPr>
            <w:r>
              <w:rPr>
                <w:rFonts w:ascii="Arial" w:hAnsi="Arial" w:eastAsia="Arial"/>
                <w:b/>
                <w:color w:val="365F91"/>
                <w:sz w:val="21"/>
              </w:rPr>
              <w:t>Legal / Covenant Witness — Counterfeit Administration Has Two Directions</w:t>
            </w:r>
          </w:p>
          <w:p>
            <w:pPr>
              <w:pStyle w:val="LegalLawfulComplete2Normal"/>
              <w:spacing w:after="40" w:line="240" w:lineRule="auto"/>
            </w:pPr>
            <w:r>
              <w:rPr>
                <w:rFonts w:ascii="Arial" w:hAnsi="Arial" w:eastAsia="Arial"/>
                <w:b/>
                <w:i w:val="0"/>
                <w:sz w:val="19"/>
              </w:rPr>
              <w:t xml:space="preserve">Downward demand: </w:t>
            </w:r>
            <w:r>
              <w:rPr>
                <w:rFonts w:ascii="Arial" w:hAnsi="Arial" w:eastAsia="Arial"/>
                <w:b w:val="0"/>
                <w:i w:val="0"/>
                <w:sz w:val="19"/>
              </w:rPr>
              <w:t>worship, identification, service, compliance, and threatened exclusion.</w:t>
            </w:r>
          </w:p>
          <w:p>
            <w:pPr>
              <w:pStyle w:val="LegalLawfulComplete2Normal"/>
              <w:spacing w:after="40" w:line="240" w:lineRule="auto"/>
            </w:pPr>
            <w:r>
              <w:rPr>
                <w:rFonts w:ascii="Arial" w:hAnsi="Arial" w:eastAsia="Arial"/>
                <w:b/>
                <w:i w:val="0"/>
                <w:sz w:val="19"/>
              </w:rPr>
              <w:t xml:space="preserve">Upward exemption: </w:t>
            </w:r>
            <w:r>
              <w:rPr>
                <w:rFonts w:ascii="Arial" w:hAnsi="Arial" w:eastAsia="Arial"/>
                <w:b w:val="0"/>
                <w:i w:val="0"/>
                <w:sz w:val="19"/>
              </w:rPr>
              <w:t>the ruling rebel does not submit to the truth, covenant, and impartial judgment he imitates.</w:t>
            </w:r>
          </w:p>
          <w:p>
            <w:pPr>
              <w:pStyle w:val="LegalLawfulComplete2Normal"/>
              <w:spacing w:after="40" w:line="240" w:lineRule="auto"/>
            </w:pPr>
            <w:r>
              <w:rPr>
                <w:rFonts w:ascii="Arial" w:hAnsi="Arial" w:eastAsia="Arial"/>
                <w:b/>
                <w:i w:val="0"/>
                <w:sz w:val="19"/>
              </w:rPr>
              <w:t xml:space="preserve">Final correction: </w:t>
            </w:r>
            <w:r>
              <w:rPr>
                <w:rFonts w:ascii="Arial" w:hAnsi="Arial" w:eastAsia="Arial"/>
                <w:b w:val="0"/>
                <w:i w:val="0"/>
                <w:sz w:val="19"/>
              </w:rPr>
              <w:t>the apparent exemption is temporary; the counterfeit order remains under God’s judgment.</w:t>
            </w:r>
          </w:p>
        </w:tc>
      </w:tr>
    </w:tbl>
    <w:p>
      <w:pPr>
        <w:pStyle w:val="LegalLawfulComplete2Normal"/>
        <w:spacing w:after="20" w:before="0"/>
      </w:pPr>
    </w:p>
    <w:p>
      <w:pPr>
        <w:pStyle w:val="LegalLawfulComplete2Normal"/>
        <w:keepNext/>
        <w:spacing w:before="200" w:after="100"/>
      </w:pPr>
      <w:r>
        <w:rPr>
          <w:rFonts w:ascii="Arial" w:hAnsi="Arial" w:eastAsia="Arial"/>
          <w:b/>
          <w:color w:val="17365D"/>
          <w:sz w:val="25"/>
        </w:rPr>
        <w:t>5.6 Administrative appearance without lawful foundation</w:t>
      </w:r>
    </w:p>
    <w:p>
      <w:pPr>
        <w:pStyle w:val="LegalLawfulComplete2Normal"/>
        <w:spacing w:before="0" w:after="120" w:line="247" w:lineRule="auto"/>
        <w:ind w:firstLine="288"/>
      </w:pPr>
      <w:r>
        <w:rPr>
          <w:rFonts w:ascii="Arial" w:hAnsi="Arial" w:eastAsia="Arial"/>
          <w:b w:val="0"/>
          <w:i w:val="0"/>
          <w:sz w:val="21"/>
        </w:rPr>
        <w:t xml:space="preserve">Counterfeit administration depends upon </w:t>
      </w:r>
      <w:r>
        <w:rPr>
          <w:rFonts w:ascii="Arial" w:hAnsi="Arial" w:eastAsia="Arial"/>
          <w:b/>
          <w:i w:val="0"/>
          <w:sz w:val="21"/>
        </w:rPr>
        <w:t>appearance</w:t>
      </w:r>
      <w:r>
        <w:rPr>
          <w:rFonts w:ascii="Arial" w:hAnsi="Arial" w:eastAsia="Arial"/>
          <w:b w:val="0"/>
          <w:i w:val="0"/>
          <w:sz w:val="21"/>
        </w:rPr>
        <w:t xml:space="preserve">. Participants must believe that the system’s authority is </w:t>
      </w:r>
      <w:r>
        <w:rPr>
          <w:rFonts w:ascii="Arial" w:hAnsi="Arial" w:eastAsia="Arial"/>
          <w:b/>
          <w:i w:val="0"/>
          <w:sz w:val="21"/>
        </w:rPr>
        <w:t>more rightful</w:t>
      </w:r>
      <w:r>
        <w:rPr>
          <w:rFonts w:ascii="Arial" w:hAnsi="Arial" w:eastAsia="Arial"/>
          <w:b w:val="0"/>
          <w:i w:val="0"/>
          <w:sz w:val="21"/>
        </w:rPr>
        <w:t xml:space="preserve">, its protection </w:t>
      </w:r>
      <w:r>
        <w:rPr>
          <w:rFonts w:ascii="Arial" w:hAnsi="Arial" w:eastAsia="Arial"/>
          <w:b/>
          <w:i w:val="0"/>
          <w:sz w:val="21"/>
        </w:rPr>
        <w:t>more dependable</w:t>
      </w:r>
      <w:r>
        <w:rPr>
          <w:rFonts w:ascii="Arial" w:hAnsi="Arial" w:eastAsia="Arial"/>
          <w:b w:val="0"/>
          <w:i w:val="0"/>
          <w:sz w:val="21"/>
        </w:rPr>
        <w:t xml:space="preserve">, its hierarchy </w:t>
      </w:r>
      <w:r>
        <w:rPr>
          <w:rFonts w:ascii="Arial" w:hAnsi="Arial" w:eastAsia="Arial"/>
          <w:b/>
          <w:i w:val="0"/>
          <w:sz w:val="21"/>
        </w:rPr>
        <w:t>more stable</w:t>
      </w:r>
      <w:r>
        <w:rPr>
          <w:rFonts w:ascii="Arial" w:hAnsi="Arial" w:eastAsia="Arial"/>
          <w:b w:val="0"/>
          <w:i w:val="0"/>
          <w:sz w:val="21"/>
        </w:rPr>
        <w:t xml:space="preserve">, and its future </w:t>
      </w:r>
      <w:r>
        <w:rPr>
          <w:rFonts w:ascii="Arial" w:hAnsi="Arial" w:eastAsia="Arial"/>
          <w:b/>
          <w:i w:val="0"/>
          <w:sz w:val="21"/>
        </w:rPr>
        <w:t>more secure</w:t>
      </w:r>
      <w:r>
        <w:rPr>
          <w:rFonts w:ascii="Arial" w:hAnsi="Arial" w:eastAsia="Arial"/>
          <w:b w:val="0"/>
          <w:i w:val="0"/>
          <w:sz w:val="21"/>
        </w:rPr>
        <w:t xml:space="preserve"> than they really are.</w:t>
      </w:r>
    </w:p>
    <w:p>
      <w:pPr>
        <w:pStyle w:val="LegalLawfulComplete2Normal"/>
        <w:spacing w:before="0" w:after="120" w:line="247" w:lineRule="auto"/>
      </w:pPr>
      <w:r>
        <w:rPr>
          <w:rFonts w:ascii="Arial" w:hAnsi="Arial" w:eastAsia="Arial"/>
          <w:b w:val="0"/>
          <w:i w:val="0"/>
          <w:sz w:val="21"/>
        </w:rPr>
        <w:t>Scripture warns that Satan can present an appearance of light:</w:t>
      </w:r>
    </w:p>
    <w:p>
      <w:pPr>
        <w:pStyle w:val="LegalLawfulComplete2Normal"/>
        <w:keepLines/>
        <w:spacing w:before="60" w:after="20" w:line="245" w:lineRule="auto"/>
        <w:ind w:left="403" w:right="173"/>
      </w:pPr>
      <w:r>
        <w:rPr>
          <w:rFonts w:ascii="Arial" w:hAnsi="Arial" w:eastAsia="Arial"/>
          <w:i/>
          <w:sz w:val="20"/>
        </w:rPr>
        <w:t>"And no marvel; for Satan himself is transformed into an angel of light."</w:t>
      </w:r>
    </w:p>
    <w:p>
      <w:pPr>
        <w:pStyle w:val="LegalLawfulComplete2Normal"/>
        <w:keepNext w:val="0"/>
        <w:spacing w:after="100"/>
        <w:ind w:right="216"/>
        <w:jc w:val="right"/>
      </w:pPr>
      <w:r>
        <w:rPr>
          <w:rFonts w:ascii="Arial" w:hAnsi="Arial" w:eastAsia="Arial"/>
          <w:i/>
          <w:color w:val="666666"/>
          <w:sz w:val="18"/>
        </w:rPr>
        <w:t>— 2 Corinthians 11:14 (KJV)</w:t>
      </w:r>
    </w:p>
    <w:p>
      <w:pPr>
        <w:pStyle w:val="LegalLawfulComplete2Normal"/>
        <w:spacing w:before="0" w:after="120" w:line="247" w:lineRule="auto"/>
        <w:ind w:firstLine="288"/>
      </w:pPr>
      <w:r>
        <w:rPr>
          <w:rFonts w:ascii="Arial" w:hAnsi="Arial" w:eastAsia="Arial"/>
          <w:b w:val="0"/>
          <w:i w:val="0"/>
          <w:sz w:val="21"/>
        </w:rPr>
        <w:t xml:space="preserve">The transformation </w:t>
      </w:r>
      <w:r>
        <w:rPr>
          <w:rFonts w:ascii="Arial" w:hAnsi="Arial" w:eastAsia="Arial"/>
          <w:b/>
          <w:i w:val="0"/>
          <w:sz w:val="21"/>
        </w:rPr>
        <w:t>does not make him light</w:t>
      </w:r>
      <w:r>
        <w:rPr>
          <w:rFonts w:ascii="Arial" w:hAnsi="Arial" w:eastAsia="Arial"/>
          <w:b w:val="0"/>
          <w:i w:val="0"/>
          <w:sz w:val="21"/>
        </w:rPr>
        <w:t xml:space="preserve">. It makes deception persuasive by giving darkness the </w:t>
      </w:r>
      <w:r>
        <w:rPr>
          <w:rFonts w:ascii="Arial" w:hAnsi="Arial" w:eastAsia="Arial"/>
          <w:b/>
          <w:i w:val="0"/>
          <w:sz w:val="21"/>
        </w:rPr>
        <w:t>appearance of legitimacy</w:t>
      </w:r>
      <w:r>
        <w:rPr>
          <w:rFonts w:ascii="Arial" w:hAnsi="Arial" w:eastAsia="Arial"/>
          <w:b w:val="0"/>
          <w:i w:val="0"/>
          <w:sz w:val="21"/>
        </w:rPr>
        <w:t>, wisdom, goodness, authority, or necessary order.</w:t>
      </w:r>
    </w:p>
    <w:p>
      <w:pPr>
        <w:pStyle w:val="LegalLawfulComplete2Normal"/>
        <w:spacing w:before="0" w:after="120" w:line="247" w:lineRule="auto"/>
      </w:pPr>
      <w:r>
        <w:rPr>
          <w:rFonts w:ascii="Arial" w:hAnsi="Arial" w:eastAsia="Arial"/>
          <w:b w:val="0"/>
          <w:i w:val="0"/>
          <w:sz w:val="21"/>
        </w:rPr>
        <w:t>Paul also describes impressive operations joined to deception:</w:t>
      </w:r>
    </w:p>
    <w:p>
      <w:pPr>
        <w:pStyle w:val="LegalLawfulComplete2Normal"/>
        <w:keepLines/>
        <w:spacing w:before="60" w:after="20" w:line="245" w:lineRule="auto"/>
        <w:ind w:left="403" w:right="173"/>
      </w:pPr>
      <w:r>
        <w:rPr>
          <w:rFonts w:ascii="Arial" w:hAnsi="Arial" w:eastAsia="Arial"/>
          <w:i/>
          <w:sz w:val="20"/>
        </w:rPr>
        <w:t>"Even him, whose coming is after the working of Satan with all power and signs and lying wonders, And with all deceivableness of unrighteousness in them that perish; because they received not the love of the truth, that they might be saved."</w:t>
      </w:r>
    </w:p>
    <w:p>
      <w:pPr>
        <w:pStyle w:val="LegalLawfulComplete2Normal"/>
        <w:keepNext w:val="0"/>
        <w:spacing w:after="100"/>
        <w:ind w:right="216"/>
        <w:jc w:val="right"/>
      </w:pPr>
      <w:r>
        <w:rPr>
          <w:rFonts w:ascii="Arial" w:hAnsi="Arial" w:eastAsia="Arial"/>
          <w:i/>
          <w:color w:val="666666"/>
          <w:sz w:val="18"/>
        </w:rPr>
        <w:t>— 2 Thessalonians 2:9–10 (KJV)</w:t>
      </w:r>
    </w:p>
    <w:p>
      <w:pPr>
        <w:pStyle w:val="LegalLawfulComplete2Normal"/>
        <w:spacing w:before="0" w:after="120" w:line="247" w:lineRule="auto"/>
        <w:ind w:firstLine="288"/>
      </w:pPr>
      <w:r>
        <w:rPr>
          <w:rFonts w:ascii="Arial" w:hAnsi="Arial" w:eastAsia="Arial"/>
          <w:b/>
          <w:i w:val="0"/>
          <w:sz w:val="21"/>
        </w:rPr>
        <w:t>Power and signs do not establish truth.</w:t>
      </w:r>
      <w:r>
        <w:rPr>
          <w:rFonts w:ascii="Arial" w:hAnsi="Arial" w:eastAsia="Arial"/>
          <w:b w:val="0"/>
          <w:i w:val="0"/>
          <w:sz w:val="21"/>
        </w:rPr>
        <w:t xml:space="preserve"> </w:t>
      </w:r>
      <w:r>
        <w:rPr>
          <w:rFonts w:ascii="Arial" w:hAnsi="Arial" w:eastAsia="Arial"/>
          <w:b/>
          <w:i w:val="0"/>
          <w:sz w:val="21"/>
        </w:rPr>
        <w:t>Administrative success does not establish lawful title.</w:t>
      </w:r>
      <w:r>
        <w:rPr>
          <w:rFonts w:ascii="Arial" w:hAnsi="Arial" w:eastAsia="Arial"/>
          <w:b w:val="0"/>
          <w:i w:val="0"/>
          <w:sz w:val="21"/>
        </w:rPr>
        <w:t xml:space="preserve"> A system may coordinate, punish, enrich, terrify, or amaze and still be measured by a </w:t>
      </w:r>
      <w:r>
        <w:rPr>
          <w:rFonts w:ascii="Arial" w:hAnsi="Arial" w:eastAsia="Arial"/>
          <w:b/>
          <w:i w:val="0"/>
          <w:sz w:val="21"/>
        </w:rPr>
        <w:t>lie at its center</w:t>
      </w:r>
      <w:r>
        <w:rPr>
          <w:rFonts w:ascii="Arial" w:hAnsi="Arial" w:eastAsia="Arial"/>
          <w:b w:val="0"/>
          <w:i w:val="0"/>
          <w:sz w:val="21"/>
        </w:rPr>
        <w:t>.</w:t>
      </w:r>
    </w:p>
    <w:p>
      <w:pPr>
        <w:pStyle w:val="LegalLawfulComplete2Normal"/>
        <w:spacing w:before="0" w:after="120" w:line="247" w:lineRule="auto"/>
        <w:ind w:firstLine="288"/>
      </w:pPr>
      <w:r>
        <w:rPr>
          <w:rFonts w:ascii="Arial" w:hAnsi="Arial" w:eastAsia="Arial"/>
          <w:b w:val="0"/>
          <w:i w:val="0"/>
          <w:sz w:val="21"/>
        </w:rPr>
        <w:t xml:space="preserve">This is where perception begins to hold the order together. The system must </w:t>
      </w:r>
      <w:r>
        <w:rPr>
          <w:rFonts w:ascii="Arial" w:hAnsi="Arial" w:eastAsia="Arial"/>
          <w:b/>
          <w:i w:val="0"/>
          <w:sz w:val="21"/>
        </w:rPr>
        <w:t>appear inevitable</w:t>
      </w:r>
      <w:r>
        <w:rPr>
          <w:rFonts w:ascii="Arial" w:hAnsi="Arial" w:eastAsia="Arial"/>
          <w:b w:val="0"/>
          <w:i w:val="0"/>
          <w:sz w:val="21"/>
        </w:rPr>
        <w:t xml:space="preserve">. Its rewards must </w:t>
      </w:r>
      <w:r>
        <w:rPr>
          <w:rFonts w:ascii="Arial" w:hAnsi="Arial" w:eastAsia="Arial"/>
          <w:b/>
          <w:i w:val="0"/>
          <w:sz w:val="21"/>
        </w:rPr>
        <w:t>appear necessary</w:t>
      </w:r>
      <w:r>
        <w:rPr>
          <w:rFonts w:ascii="Arial" w:hAnsi="Arial" w:eastAsia="Arial"/>
          <w:b w:val="0"/>
          <w:i w:val="0"/>
          <w:sz w:val="21"/>
        </w:rPr>
        <w:t xml:space="preserve">. Its protections must </w:t>
      </w:r>
      <w:r>
        <w:rPr>
          <w:rFonts w:ascii="Arial" w:hAnsi="Arial" w:eastAsia="Arial"/>
          <w:b/>
          <w:i w:val="0"/>
          <w:sz w:val="21"/>
        </w:rPr>
        <w:t>appear secure</w:t>
      </w:r>
      <w:r>
        <w:rPr>
          <w:rFonts w:ascii="Arial" w:hAnsi="Arial" w:eastAsia="Arial"/>
          <w:b w:val="0"/>
          <w:i w:val="0"/>
          <w:sz w:val="21"/>
        </w:rPr>
        <w:t xml:space="preserve">. Its punishments must </w:t>
      </w:r>
      <w:r>
        <w:rPr>
          <w:rFonts w:ascii="Arial" w:hAnsi="Arial" w:eastAsia="Arial"/>
          <w:b/>
          <w:i w:val="0"/>
          <w:sz w:val="21"/>
        </w:rPr>
        <w:t>appear final</w:t>
      </w:r>
      <w:r>
        <w:rPr>
          <w:rFonts w:ascii="Arial" w:hAnsi="Arial" w:eastAsia="Arial"/>
          <w:b w:val="0"/>
          <w:i w:val="0"/>
          <w:sz w:val="21"/>
        </w:rPr>
        <w:t>. Packet 6 will return to these perceptions in full; here the study only identifies their administrative function.</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E7E6E6"/>
            <w:tcBorders>
              <w:top w:val="single" w:sz="6" w:color="666666"/>
              <w:left w:val="single" w:sz="18" w:color="666666"/>
              <w:bottom w:val="single" w:sz="6" w:color="666666"/>
              <w:right w:val="single" w:sz="6" w:color="666666"/>
            </w:tcBorders>
            <w:tcMar>
              <w:top w:w="80" w:type="dxa"/>
              <w:start w:w="100" w:type="dxa"/>
              <w:bottom w:w="80" w:type="dxa"/>
              <w:end w:w="100" w:type="dxa"/>
            </w:tcMar>
          </w:tcPr>
          <w:p>
            <w:pPr>
              <w:pStyle w:val="LegalLawfulComplete2Normal"/>
              <w:keepNext/>
              <w:spacing w:after="60"/>
            </w:pPr>
            <w:r>
              <w:rPr>
                <w:rFonts w:ascii="Arial" w:hAnsi="Arial" w:eastAsia="Arial"/>
                <w:b/>
                <w:color w:val="666666"/>
                <w:sz w:val="21"/>
              </w:rPr>
              <w:t>Guardrail — Effective Does Not Mean True</w:t>
            </w:r>
          </w:p>
          <w:p>
            <w:pPr>
              <w:pStyle w:val="LegalLawfulComplete2Normal"/>
              <w:spacing w:after="40" w:line="240" w:lineRule="auto"/>
            </w:pPr>
            <w:r>
              <w:rPr>
                <w:rFonts w:ascii="Arial" w:hAnsi="Arial" w:eastAsia="Arial"/>
                <w:b w:val="0"/>
                <w:i w:val="0"/>
                <w:sz w:val="19"/>
              </w:rPr>
              <w:t>A deception may be effective.</w:t>
            </w:r>
          </w:p>
          <w:p>
            <w:pPr>
              <w:pStyle w:val="LegalLawfulComplete2Normal"/>
              <w:spacing w:after="40" w:line="240" w:lineRule="auto"/>
            </w:pPr>
            <w:r>
              <w:rPr>
                <w:rFonts w:ascii="Arial" w:hAnsi="Arial" w:eastAsia="Arial"/>
                <w:b w:val="0"/>
                <w:i w:val="0"/>
                <w:sz w:val="19"/>
              </w:rPr>
              <w:t>A threat may be enforced.</w:t>
            </w:r>
          </w:p>
          <w:p>
            <w:pPr>
              <w:pStyle w:val="LegalLawfulComplete2Normal"/>
              <w:spacing w:after="40" w:line="240" w:lineRule="auto"/>
            </w:pPr>
            <w:r>
              <w:rPr>
                <w:rFonts w:ascii="Arial" w:hAnsi="Arial" w:eastAsia="Arial"/>
                <w:b w:val="0"/>
                <w:i w:val="0"/>
                <w:sz w:val="19"/>
              </w:rPr>
              <w:t>A hierarchy may remain stable for a season.</w:t>
            </w:r>
          </w:p>
          <w:p>
            <w:pPr>
              <w:pStyle w:val="LegalLawfulComplete2Normal"/>
              <w:spacing w:after="40" w:line="240" w:lineRule="auto"/>
            </w:pPr>
            <w:r>
              <w:rPr>
                <w:rFonts w:ascii="Arial" w:hAnsi="Arial" w:eastAsia="Arial"/>
                <w:b w:val="0"/>
                <w:i w:val="0"/>
                <w:sz w:val="19"/>
              </w:rPr>
              <w:t>A participant may receive genuine money, influence, access, pleasure, or protection.</w:t>
            </w:r>
          </w:p>
          <w:p>
            <w:pPr>
              <w:pStyle w:val="LegalLawfulComplete2Normal"/>
              <w:spacing w:after="40" w:line="240" w:lineRule="auto"/>
            </w:pPr>
            <w:r>
              <w:rPr>
                <w:rFonts w:ascii="Arial" w:hAnsi="Arial" w:eastAsia="Arial"/>
                <w:b w:val="0"/>
                <w:i w:val="0"/>
                <w:sz w:val="19"/>
              </w:rPr>
              <w:t>None of those effects answers whether the order is lawful, truthful, faithful, or permanent.</w:t>
            </w:r>
          </w:p>
        </w:tc>
      </w:tr>
    </w:tbl>
    <w:p>
      <w:pPr>
        <w:pStyle w:val="LegalLawfulComplete2Normal"/>
        <w:spacing w:after="20" w:before="0"/>
      </w:pPr>
    </w:p>
    <w:p>
      <w:pPr>
        <w:pStyle w:val="LegalLawfulComplete2Normal"/>
        <w:keepNext/>
        <w:spacing w:before="200" w:after="100"/>
      </w:pPr>
      <w:r>
        <w:rPr>
          <w:rFonts w:ascii="Arial" w:hAnsi="Arial" w:eastAsia="Arial"/>
          <w:b/>
          <w:color w:val="17365D"/>
          <w:sz w:val="25"/>
        </w:rPr>
        <w:t>5.7 Real effects without rightful standing</w:t>
      </w:r>
    </w:p>
    <w:p>
      <w:pPr>
        <w:pStyle w:val="LegalLawfulComplete2Normal"/>
        <w:spacing w:before="0" w:after="120" w:line="247" w:lineRule="auto"/>
        <w:ind w:firstLine="288"/>
      </w:pPr>
      <w:r>
        <w:rPr>
          <w:rFonts w:ascii="Arial" w:hAnsi="Arial" w:eastAsia="Arial"/>
          <w:b w:val="0"/>
          <w:i w:val="0"/>
          <w:sz w:val="21"/>
        </w:rPr>
        <w:t xml:space="preserve">The study must </w:t>
      </w:r>
      <w:r>
        <w:rPr>
          <w:rFonts w:ascii="Arial" w:hAnsi="Arial" w:eastAsia="Arial"/>
          <w:b/>
          <w:i w:val="0"/>
          <w:sz w:val="21"/>
        </w:rPr>
        <w:t>not weaken the reader</w:t>
      </w:r>
      <w:r>
        <w:rPr>
          <w:rFonts w:ascii="Arial" w:hAnsi="Arial" w:eastAsia="Arial"/>
          <w:b w:val="0"/>
          <w:i w:val="0"/>
          <w:sz w:val="21"/>
        </w:rPr>
        <w:t xml:space="preserve"> by treating the counterfeit as imaginary. Scripture calls for sobriety because the adversary is </w:t>
      </w:r>
      <w:r>
        <w:rPr>
          <w:rFonts w:ascii="Arial" w:hAnsi="Arial" w:eastAsia="Arial"/>
          <w:b/>
          <w:i w:val="0"/>
          <w:sz w:val="21"/>
        </w:rPr>
        <w:t>dangerous</w:t>
      </w:r>
      <w:r>
        <w:rPr>
          <w:rFonts w:ascii="Arial" w:hAnsi="Arial" w:eastAsia="Arial"/>
          <w:b w:val="0"/>
          <w:i w:val="0"/>
          <w:sz w:val="21"/>
        </w:rPr>
        <w:t>:</w:t>
      </w:r>
    </w:p>
    <w:p>
      <w:pPr>
        <w:pStyle w:val="LegalLawfulComplete2Normal"/>
        <w:keepLines/>
        <w:spacing w:before="60" w:after="20" w:line="245" w:lineRule="auto"/>
        <w:ind w:left="403" w:right="173"/>
      </w:pPr>
      <w:r>
        <w:rPr>
          <w:rFonts w:ascii="Arial" w:hAnsi="Arial" w:eastAsia="Arial"/>
          <w:i/>
          <w:sz w:val="20"/>
        </w:rPr>
        <w:t>"Be sober, be vigilant; because your adversary the devil, as a roaring lion, walketh about, seeking whom he may devour."</w:t>
      </w:r>
    </w:p>
    <w:p>
      <w:pPr>
        <w:pStyle w:val="LegalLawfulComplete2Normal"/>
        <w:keepNext w:val="0"/>
        <w:spacing w:after="100"/>
        <w:ind w:right="216"/>
        <w:jc w:val="right"/>
      </w:pPr>
      <w:r>
        <w:rPr>
          <w:rFonts w:ascii="Arial" w:hAnsi="Arial" w:eastAsia="Arial"/>
          <w:i/>
          <w:color w:val="666666"/>
          <w:sz w:val="18"/>
        </w:rPr>
        <w:t>— 1 Peter 5:8 (KJV)</w:t>
      </w:r>
    </w:p>
    <w:p>
      <w:pPr>
        <w:pStyle w:val="LegalLawfulComplete2Normal"/>
        <w:spacing w:before="0" w:after="120" w:line="247" w:lineRule="auto"/>
      </w:pPr>
      <w:r>
        <w:rPr>
          <w:rFonts w:ascii="Arial" w:hAnsi="Arial" w:eastAsia="Arial"/>
          <w:b w:val="0"/>
          <w:i w:val="0"/>
          <w:sz w:val="21"/>
        </w:rPr>
        <w:t>The threat is real enough to require vigilance. Yet the next movement of Scripture is not surrender to presumed sovereignty. Believers are told to submit to God and resist:</w:t>
      </w:r>
    </w:p>
    <w:p>
      <w:pPr>
        <w:pStyle w:val="LegalLawfulComplete2Normal"/>
        <w:keepLines/>
        <w:spacing w:before="60" w:after="20" w:line="245" w:lineRule="auto"/>
        <w:ind w:left="403" w:right="173"/>
      </w:pPr>
      <w:r>
        <w:rPr>
          <w:rFonts w:ascii="Arial" w:hAnsi="Arial" w:eastAsia="Arial"/>
          <w:i/>
          <w:sz w:val="20"/>
        </w:rPr>
        <w:t>"Submit yourselves therefore to God. Resist the devil, and he will flee from you."</w:t>
      </w:r>
    </w:p>
    <w:p>
      <w:pPr>
        <w:pStyle w:val="LegalLawfulComplete2Normal"/>
        <w:keepNext w:val="0"/>
        <w:spacing w:after="100"/>
        <w:ind w:right="216"/>
        <w:jc w:val="right"/>
      </w:pPr>
      <w:r>
        <w:rPr>
          <w:rFonts w:ascii="Arial" w:hAnsi="Arial" w:eastAsia="Arial"/>
          <w:i/>
          <w:color w:val="666666"/>
          <w:sz w:val="18"/>
        </w:rPr>
        <w:t>— James 4:7 (KJV)</w:t>
      </w:r>
    </w:p>
    <w:p>
      <w:pPr>
        <w:pStyle w:val="LegalLawfulComplete2Normal"/>
        <w:spacing w:before="0" w:after="120" w:line="247" w:lineRule="auto"/>
        <w:ind w:firstLine="288"/>
      </w:pPr>
      <w:r>
        <w:rPr>
          <w:rFonts w:ascii="Arial" w:hAnsi="Arial" w:eastAsia="Arial"/>
          <w:b w:val="0"/>
          <w:i w:val="0"/>
          <w:sz w:val="21"/>
        </w:rPr>
        <w:t xml:space="preserve">The order of the verse matters. Resistance is not autonomous self-confidence. It begins with </w:t>
      </w:r>
      <w:r>
        <w:rPr>
          <w:rFonts w:ascii="Arial" w:hAnsi="Arial" w:eastAsia="Arial"/>
          <w:b/>
          <w:i w:val="0"/>
          <w:sz w:val="21"/>
        </w:rPr>
        <w:t>reclassified allegiance</w:t>
      </w:r>
      <w:r>
        <w:rPr>
          <w:rFonts w:ascii="Arial" w:hAnsi="Arial" w:eastAsia="Arial"/>
          <w:b w:val="0"/>
          <w:i w:val="0"/>
          <w:sz w:val="21"/>
        </w:rPr>
        <w:t xml:space="preserve">: </w:t>
      </w:r>
      <w:r>
        <w:rPr>
          <w:rFonts w:ascii="Arial" w:hAnsi="Arial" w:eastAsia="Arial"/>
          <w:b/>
          <w:i w:val="0"/>
          <w:sz w:val="21"/>
        </w:rPr>
        <w:t>submit to God, then resist the devil</w:t>
      </w:r>
      <w:r>
        <w:rPr>
          <w:rFonts w:ascii="Arial" w:hAnsi="Arial" w:eastAsia="Arial"/>
          <w:b w:val="0"/>
          <w:i w:val="0"/>
          <w:sz w:val="21"/>
        </w:rPr>
        <w:t xml:space="preserve">. The adversary’s operative reach </w:t>
      </w:r>
      <w:r>
        <w:rPr>
          <w:rFonts w:ascii="Arial" w:hAnsi="Arial" w:eastAsia="Arial"/>
          <w:b/>
          <w:i w:val="0"/>
          <w:sz w:val="21"/>
        </w:rPr>
        <w:t>does not become lawful ownership</w:t>
      </w:r>
      <w:r>
        <w:rPr>
          <w:rFonts w:ascii="Arial" w:hAnsi="Arial" w:eastAsia="Arial"/>
          <w:b w:val="0"/>
          <w:i w:val="0"/>
          <w:sz w:val="21"/>
        </w:rPr>
        <w:t xml:space="preserve"> of the one who stands under God’s authority.</w:t>
      </w:r>
    </w:p>
    <w:p>
      <w:pPr>
        <w:pStyle w:val="LegalLawfulComplete2Normal"/>
        <w:spacing w:before="0" w:after="120" w:line="247" w:lineRule="auto"/>
      </w:pPr>
      <w:r>
        <w:rPr>
          <w:rFonts w:ascii="Arial" w:hAnsi="Arial" w:eastAsia="Arial"/>
          <w:b w:val="0"/>
          <w:i w:val="0"/>
          <w:sz w:val="21"/>
        </w:rPr>
        <w:t>This section can now state the measuring line plainly:</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F6E7D8"/>
            <w:tcBorders>
              <w:top w:val="single" w:sz="6" w:color="8B5A2B"/>
              <w:left w:val="single" w:sz="18" w:color="8B5A2B"/>
              <w:bottom w:val="single" w:sz="6" w:color="8B5A2B"/>
              <w:right w:val="single" w:sz="6" w:color="8B5A2B"/>
            </w:tcBorders>
            <w:tcMar>
              <w:top w:w="80" w:type="dxa"/>
              <w:start w:w="100" w:type="dxa"/>
              <w:bottom w:w="80" w:type="dxa"/>
              <w:end w:w="100" w:type="dxa"/>
            </w:tcMar>
          </w:tcPr>
          <w:p>
            <w:pPr>
              <w:pStyle w:val="LegalLawfulComplete2Normal"/>
              <w:keepNext/>
              <w:spacing w:after="60"/>
            </w:pPr>
            <w:r>
              <w:rPr>
                <w:rFonts w:ascii="Arial" w:hAnsi="Arial" w:eastAsia="Arial"/>
                <w:b/>
                <w:color w:val="8B5A2B"/>
                <w:sz w:val="21"/>
              </w:rPr>
              <w:t>Packet 3 Measuring Line — The Counterfeit Administrator</w:t>
            </w:r>
          </w:p>
          <w:p>
            <w:pPr>
              <w:pStyle w:val="LegalLawfulComplete2Normal"/>
              <w:spacing w:after="40" w:line="240" w:lineRule="auto"/>
            </w:pPr>
            <w:r>
              <w:rPr>
                <w:rFonts w:ascii="Arial" w:hAnsi="Arial" w:eastAsia="Arial"/>
                <w:b/>
                <w:i w:val="0"/>
                <w:sz w:val="19"/>
              </w:rPr>
              <w:t xml:space="preserve">Lawful: </w:t>
            </w:r>
            <w:r>
              <w:rPr>
                <w:rFonts w:ascii="Arial" w:hAnsi="Arial" w:eastAsia="Arial"/>
                <w:b w:val="0"/>
                <w:i w:val="0"/>
                <w:sz w:val="19"/>
              </w:rPr>
              <w:t>The standard, the court, and rightful authority belong to God.</w:t>
            </w:r>
          </w:p>
          <w:p>
            <w:pPr>
              <w:pStyle w:val="LegalLawfulComplete2Normal"/>
              <w:spacing w:after="40" w:line="240" w:lineRule="auto"/>
            </w:pPr>
            <w:r>
              <w:rPr>
                <w:rFonts w:ascii="Arial" w:hAnsi="Arial" w:eastAsia="Arial"/>
                <w:b/>
                <w:i w:val="0"/>
                <w:sz w:val="19"/>
              </w:rPr>
              <w:t xml:space="preserve">Legal appearance: </w:t>
            </w:r>
            <w:r>
              <w:rPr>
                <w:rFonts w:ascii="Arial" w:hAnsi="Arial" w:eastAsia="Arial"/>
                <w:b w:val="0"/>
                <w:i w:val="0"/>
                <w:sz w:val="19"/>
              </w:rPr>
              <w:t>The counterfeit imitates administration through rank, claims, accusation, permission, exclusion, reward, and punishment.</w:t>
            </w:r>
          </w:p>
          <w:p>
            <w:pPr>
              <w:pStyle w:val="LegalLawfulComplete2Normal"/>
              <w:spacing w:after="40" w:line="240" w:lineRule="auto"/>
            </w:pPr>
            <w:r>
              <w:rPr>
                <w:rFonts w:ascii="Arial" w:hAnsi="Arial" w:eastAsia="Arial"/>
                <w:b/>
                <w:i w:val="0"/>
                <w:sz w:val="19"/>
              </w:rPr>
              <w:t xml:space="preserve">Enforceable: </w:t>
            </w:r>
            <w:r>
              <w:rPr>
                <w:rFonts w:ascii="Arial" w:hAnsi="Arial" w:eastAsia="Arial"/>
                <w:b w:val="0"/>
                <w:i w:val="0"/>
                <w:sz w:val="19"/>
              </w:rPr>
              <w:t>Its threats and structures may produce real obedience, fear, exclusion, bondage, and suffering.</w:t>
            </w:r>
          </w:p>
          <w:p>
            <w:pPr>
              <w:pStyle w:val="LegalLawfulComplete2Normal"/>
              <w:spacing w:after="40" w:line="240" w:lineRule="auto"/>
            </w:pPr>
            <w:r>
              <w:rPr>
                <w:rFonts w:ascii="Arial" w:hAnsi="Arial" w:eastAsia="Arial"/>
                <w:b/>
                <w:i w:val="0"/>
                <w:sz w:val="19"/>
              </w:rPr>
              <w:t xml:space="preserve">Perceived: </w:t>
            </w:r>
            <w:r>
              <w:rPr>
                <w:rFonts w:ascii="Arial" w:hAnsi="Arial" w:eastAsia="Arial"/>
                <w:b w:val="0"/>
                <w:i w:val="0"/>
                <w:sz w:val="19"/>
              </w:rPr>
              <w:t>Its effects are mistaken for rightful standing, secure protection, and inevitable rule.</w:t>
            </w:r>
          </w:p>
        </w:tc>
      </w:tr>
    </w:tbl>
    <w:p>
      <w:pPr>
        <w:pStyle w:val="LegalLawfulComplete2Normal"/>
        <w:spacing w:after="20" w:before="0"/>
      </w:pPr>
    </w:p>
    <w:p>
      <w:pPr>
        <w:pStyle w:val="LegalLawfulComplete2Normal"/>
        <w:keepLines/>
        <w:spacing w:before="80" w:after="120"/>
      </w:pPr>
      <w:r>
        <w:rPr>
          <w:rFonts w:ascii="Arial" w:hAnsi="Arial" w:eastAsia="Arial"/>
          <w:b/>
          <w:color w:val="17365D"/>
          <w:sz w:val="21"/>
        </w:rPr>
        <w:t>➜ One Lawgiver → borrowed order → corrupted administration → real effects without rightful standing</w:t>
      </w:r>
    </w:p>
    <w:p>
      <w:pPr>
        <w:pStyle w:val="LegalLawfulComplete2Normal"/>
        <w:keepNext/>
        <w:spacing w:before="200" w:after="100"/>
        <w:pBdr>
          <w:bottom w:val="single" w:sz="8" w:space="4" w:color="365F91"/>
        </w:pBdr>
      </w:pPr>
      <w:r>
        <w:rPr>
          <w:rFonts w:ascii="Arial" w:hAnsi="Arial" w:eastAsia="Arial"/>
          <w:b/>
          <w:color w:val="17365D"/>
          <w:sz w:val="30"/>
        </w:rPr>
        <w:t>6. Rebellion That Demands Obedience</w:t>
      </w:r>
    </w:p>
    <w:p>
      <w:pPr>
        <w:pStyle w:val="LegalLawfulComplete2Normal"/>
        <w:keepNext/>
        <w:spacing w:before="200" w:after="100"/>
      </w:pPr>
      <w:r>
        <w:rPr>
          <w:rFonts w:ascii="Arial" w:hAnsi="Arial" w:eastAsia="Arial"/>
          <w:b/>
          <w:color w:val="17365D"/>
          <w:sz w:val="25"/>
        </w:rPr>
        <w:t>6.1 A system founded on disobedience demands obedience</w:t>
      </w:r>
    </w:p>
    <w:p>
      <w:pPr>
        <w:pStyle w:val="LegalLawfulComplete2Normal"/>
        <w:spacing w:before="0" w:after="120" w:line="247" w:lineRule="auto"/>
        <w:ind w:firstLine="288"/>
      </w:pPr>
      <w:r>
        <w:rPr>
          <w:rFonts w:ascii="Arial" w:hAnsi="Arial" w:eastAsia="Arial"/>
          <w:b w:val="0"/>
          <w:i w:val="0"/>
          <w:sz w:val="21"/>
        </w:rPr>
        <w:t xml:space="preserve">The central irony now becomes visible. </w:t>
      </w:r>
      <w:r>
        <w:rPr>
          <w:rFonts w:ascii="Arial" w:hAnsi="Arial" w:eastAsia="Arial"/>
          <w:b/>
          <w:i w:val="0"/>
          <w:sz w:val="21"/>
        </w:rPr>
        <w:t>Rebellion rejects rightful submission and then demands submission from others.</w:t>
      </w:r>
      <w:r>
        <w:rPr>
          <w:rFonts w:ascii="Arial" w:hAnsi="Arial" w:eastAsia="Arial"/>
          <w:b w:val="0"/>
          <w:i w:val="0"/>
          <w:sz w:val="21"/>
        </w:rPr>
        <w:t xml:space="preserve"> It refuses God’s bands while creating its own demands, conditions, loyalties, and penalties.</w:t>
      </w:r>
    </w:p>
    <w:p>
      <w:pPr>
        <w:pStyle w:val="LegalLawfulComplete2Normal"/>
        <w:keepLines/>
        <w:spacing w:before="60" w:after="20" w:line="245" w:lineRule="auto"/>
        <w:ind w:left="403" w:right="173"/>
      </w:pPr>
      <w:r>
        <w:rPr>
          <w:rFonts w:ascii="Arial" w:hAnsi="Arial" w:eastAsia="Arial"/>
          <w:i/>
          <w:sz w:val="20"/>
        </w:rPr>
        <w:t>"The kings of the earth set themselves, and the rulers take counsel together, against the LORD, and against his anointed, saying, Let us break their bands asunder, and cast away their cords from us."</w:t>
      </w:r>
    </w:p>
    <w:p>
      <w:pPr>
        <w:pStyle w:val="LegalLawfulComplete2Normal"/>
        <w:keepNext w:val="0"/>
        <w:spacing w:after="100"/>
        <w:ind w:right="216"/>
        <w:jc w:val="right"/>
      </w:pPr>
      <w:r>
        <w:rPr>
          <w:rFonts w:ascii="Arial" w:hAnsi="Arial" w:eastAsia="Arial"/>
          <w:i/>
          <w:color w:val="666666"/>
          <w:sz w:val="18"/>
        </w:rPr>
        <w:t>— Psalm 2:2–3 (KJV)</w:t>
      </w:r>
    </w:p>
    <w:p>
      <w:pPr>
        <w:pStyle w:val="LegalLawfulComplete2Normal"/>
        <w:spacing w:before="0" w:after="120" w:line="247" w:lineRule="auto"/>
        <w:ind w:firstLine="288"/>
      </w:pPr>
      <w:r>
        <w:rPr>
          <w:rFonts w:ascii="Arial" w:hAnsi="Arial" w:eastAsia="Arial"/>
          <w:b w:val="0"/>
          <w:i w:val="0"/>
          <w:sz w:val="21"/>
        </w:rPr>
        <w:t xml:space="preserve">The rebels describe God’s rule as bands and cords to be broken. Yet coordinated rebellion still requires </w:t>
      </w:r>
      <w:r>
        <w:rPr>
          <w:rFonts w:ascii="Arial" w:hAnsi="Arial" w:eastAsia="Arial"/>
          <w:b/>
          <w:i w:val="0"/>
          <w:sz w:val="21"/>
        </w:rPr>
        <w:t>rulers taking counsel together</w:t>
      </w:r>
      <w:r>
        <w:rPr>
          <w:rFonts w:ascii="Arial" w:hAnsi="Arial" w:eastAsia="Arial"/>
          <w:b w:val="0"/>
          <w:i w:val="0"/>
          <w:sz w:val="21"/>
        </w:rPr>
        <w:t xml:space="preserve">. The refusal of divine order does not produce freedom from all authority. It produces an attempt to </w:t>
      </w:r>
      <w:r>
        <w:rPr>
          <w:rFonts w:ascii="Arial" w:hAnsi="Arial" w:eastAsia="Arial"/>
          <w:b/>
          <w:i w:val="0"/>
          <w:sz w:val="21"/>
        </w:rPr>
        <w:t>replace the rightful center</w:t>
      </w:r>
      <w:r>
        <w:rPr>
          <w:rFonts w:ascii="Arial" w:hAnsi="Arial" w:eastAsia="Arial"/>
          <w:b w:val="0"/>
          <w:i w:val="0"/>
          <w:sz w:val="21"/>
        </w:rPr>
        <w:t>.</w:t>
      </w:r>
    </w:p>
    <w:p>
      <w:pPr>
        <w:pStyle w:val="LegalLawfulComplete2Normal"/>
        <w:spacing w:before="0" w:after="120" w:line="247" w:lineRule="auto"/>
      </w:pPr>
      <w:r>
        <w:rPr>
          <w:rFonts w:ascii="Arial" w:hAnsi="Arial" w:eastAsia="Arial"/>
          <w:b w:val="0"/>
          <w:i w:val="0"/>
          <w:sz w:val="21"/>
        </w:rPr>
        <w:t>The temptation of Jesus makes the replacement explicit. Satan demands worship in exchange for the promised kingdoms. Jesus answers with the rightful order:</w:t>
      </w:r>
    </w:p>
    <w:p>
      <w:pPr>
        <w:pStyle w:val="LegalLawfulComplete2Normal"/>
        <w:keepLines/>
        <w:spacing w:before="60" w:after="20" w:line="245" w:lineRule="auto"/>
        <w:ind w:left="403" w:right="173"/>
      </w:pPr>
      <w:r>
        <w:rPr>
          <w:rFonts w:ascii="Arial" w:hAnsi="Arial" w:eastAsia="Arial"/>
          <w:i/>
          <w:sz w:val="20"/>
        </w:rPr>
        <w:t>"Then saith Jesus unto him, Get thee hence, Satan: for it is written, Thou shalt worship the Lord thy God, and him only shalt thou serve."</w:t>
      </w:r>
    </w:p>
    <w:p>
      <w:pPr>
        <w:pStyle w:val="LegalLawfulComplete2Normal"/>
        <w:keepNext w:val="0"/>
        <w:spacing w:after="100"/>
        <w:ind w:right="216"/>
        <w:jc w:val="right"/>
      </w:pPr>
      <w:r>
        <w:rPr>
          <w:rFonts w:ascii="Arial" w:hAnsi="Arial" w:eastAsia="Arial"/>
          <w:i/>
          <w:color w:val="666666"/>
          <w:sz w:val="18"/>
        </w:rPr>
        <w:t>— Matthew 4:10 (KJV)</w:t>
      </w:r>
    </w:p>
    <w:p>
      <w:pPr>
        <w:pStyle w:val="LegalLawfulComplete2Normal"/>
        <w:spacing w:before="0" w:after="120" w:line="247" w:lineRule="auto"/>
        <w:ind w:firstLine="288"/>
      </w:pPr>
      <w:r>
        <w:rPr>
          <w:rFonts w:ascii="Arial" w:hAnsi="Arial" w:eastAsia="Arial"/>
          <w:b w:val="0"/>
          <w:i w:val="0"/>
          <w:sz w:val="21"/>
        </w:rPr>
        <w:t xml:space="preserve">The issue is not </w:t>
      </w:r>
      <w:r>
        <w:rPr>
          <w:rFonts w:ascii="Arial" w:hAnsi="Arial" w:eastAsia="Arial"/>
          <w:b/>
          <w:i w:val="0"/>
          <w:sz w:val="21"/>
        </w:rPr>
        <w:t>service versus no service</w:t>
      </w:r>
      <w:r>
        <w:rPr>
          <w:rFonts w:ascii="Arial" w:hAnsi="Arial" w:eastAsia="Arial"/>
          <w:b w:val="0"/>
          <w:i w:val="0"/>
          <w:sz w:val="21"/>
        </w:rPr>
        <w:t xml:space="preserve">. It is </w:t>
      </w:r>
      <w:r>
        <w:rPr>
          <w:rFonts w:ascii="Arial" w:hAnsi="Arial" w:eastAsia="Arial"/>
          <w:b/>
          <w:i w:val="0"/>
          <w:sz w:val="21"/>
        </w:rPr>
        <w:t>whom the creature will worship and serve</w:t>
      </w:r>
      <w:r>
        <w:rPr>
          <w:rFonts w:ascii="Arial" w:hAnsi="Arial" w:eastAsia="Arial"/>
          <w:b w:val="0"/>
          <w:i w:val="0"/>
          <w:sz w:val="21"/>
        </w:rPr>
        <w:t xml:space="preserve">. The counterfeit calls departure from God freedom, then makes service to rebellion the </w:t>
      </w:r>
      <w:r>
        <w:rPr>
          <w:rFonts w:ascii="Arial" w:hAnsi="Arial" w:eastAsia="Arial"/>
          <w:b/>
          <w:i w:val="0"/>
          <w:sz w:val="21"/>
        </w:rPr>
        <w:t>price of access</w:t>
      </w:r>
      <w:r>
        <w:rPr>
          <w:rFonts w:ascii="Arial" w:hAnsi="Arial" w:eastAsia="Arial"/>
          <w:b w:val="0"/>
          <w:i w:val="0"/>
          <w:sz w:val="21"/>
        </w:rPr>
        <w:t>.</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F6E7D8"/>
            <w:tcBorders>
              <w:top w:val="single" w:sz="6" w:color="8B5A2B"/>
              <w:left w:val="single" w:sz="18" w:color="8B5A2B"/>
              <w:bottom w:val="single" w:sz="6" w:color="8B5A2B"/>
              <w:right w:val="single" w:sz="6" w:color="8B5A2B"/>
            </w:tcBorders>
            <w:tcMar>
              <w:top w:w="80" w:type="dxa"/>
              <w:start w:w="100" w:type="dxa"/>
              <w:bottom w:w="80" w:type="dxa"/>
              <w:end w:w="100" w:type="dxa"/>
            </w:tcMar>
          </w:tcPr>
          <w:p>
            <w:pPr>
              <w:pStyle w:val="LegalLawfulComplete2Normal"/>
              <w:keepNext/>
              <w:spacing w:after="60"/>
            </w:pPr>
            <w:r>
              <w:rPr>
                <w:rFonts w:ascii="Arial" w:hAnsi="Arial" w:eastAsia="Arial"/>
                <w:b/>
                <w:color w:val="8B5A2B"/>
                <w:sz w:val="21"/>
              </w:rPr>
              <w:t>Discovery — The Counterfeit Promise of Autonomy</w:t>
            </w:r>
          </w:p>
          <w:p>
            <w:pPr>
              <w:pStyle w:val="LegalLawfulComplete2Normal"/>
              <w:spacing w:after="40" w:line="240" w:lineRule="auto"/>
            </w:pPr>
            <w:r>
              <w:rPr>
                <w:rFonts w:ascii="Arial" w:hAnsi="Arial" w:eastAsia="Arial"/>
                <w:b w:val="0"/>
                <w:i w:val="0"/>
                <w:sz w:val="19"/>
              </w:rPr>
              <w:t>The creature is invited to reject dependence upon God.</w:t>
            </w:r>
          </w:p>
          <w:p>
            <w:pPr>
              <w:pStyle w:val="LegalLawfulComplete2Normal"/>
              <w:spacing w:after="40" w:line="240" w:lineRule="auto"/>
            </w:pPr>
            <w:r>
              <w:rPr>
                <w:rFonts w:ascii="Arial" w:hAnsi="Arial" w:eastAsia="Arial"/>
                <w:b w:val="0"/>
                <w:i w:val="0"/>
                <w:sz w:val="19"/>
              </w:rPr>
              <w:t>The same creature is then placed under desire, fear, accusation, rank, and demanded service.</w:t>
            </w:r>
          </w:p>
          <w:p>
            <w:pPr>
              <w:pStyle w:val="LegalLawfulComplete2Normal"/>
              <w:spacing w:after="40" w:line="240" w:lineRule="auto"/>
            </w:pPr>
            <w:r>
              <w:rPr>
                <w:rFonts w:ascii="Arial" w:hAnsi="Arial" w:eastAsia="Arial"/>
                <w:b w:val="0"/>
                <w:i w:val="0"/>
                <w:sz w:val="19"/>
              </w:rPr>
              <w:t>Autonomy is promised at the doorway; servitude appears after entry.</w:t>
            </w:r>
          </w:p>
        </w:tc>
      </w:tr>
    </w:tbl>
    <w:p>
      <w:pPr>
        <w:pStyle w:val="LegalLawfulComplete2Normal"/>
        <w:spacing w:after="20" w:before="0"/>
      </w:pPr>
    </w:p>
    <w:p>
      <w:pPr>
        <w:pStyle w:val="LegalLawfulComplete2Normal"/>
        <w:keepNext/>
        <w:spacing w:before="200" w:after="100"/>
      </w:pPr>
      <w:r>
        <w:rPr>
          <w:rFonts w:ascii="Arial" w:hAnsi="Arial" w:eastAsia="Arial"/>
          <w:b/>
          <w:color w:val="17365D"/>
          <w:sz w:val="25"/>
        </w:rPr>
        <w:t>6.2 Loyalty demanded from subjects</w:t>
      </w:r>
    </w:p>
    <w:p>
      <w:pPr>
        <w:pStyle w:val="LegalLawfulComplete2Normal"/>
        <w:spacing w:before="0" w:after="120" w:line="247" w:lineRule="auto"/>
        <w:ind w:firstLine="288"/>
      </w:pPr>
      <w:r>
        <w:rPr>
          <w:rFonts w:ascii="Arial" w:hAnsi="Arial" w:eastAsia="Arial"/>
          <w:b w:val="0"/>
          <w:i w:val="0"/>
          <w:sz w:val="21"/>
        </w:rPr>
        <w:t xml:space="preserve">Every functioning rebel order must distinguish </w:t>
      </w:r>
      <w:r>
        <w:rPr>
          <w:rFonts w:ascii="Arial" w:hAnsi="Arial" w:eastAsia="Arial"/>
          <w:b/>
          <w:i w:val="0"/>
          <w:sz w:val="21"/>
        </w:rPr>
        <w:t>insiders from outsiders</w:t>
      </w:r>
      <w:r>
        <w:rPr>
          <w:rFonts w:ascii="Arial" w:hAnsi="Arial" w:eastAsia="Arial"/>
          <w:b w:val="0"/>
          <w:i w:val="0"/>
          <w:sz w:val="21"/>
        </w:rPr>
        <w:t xml:space="preserve">, </w:t>
      </w:r>
      <w:r>
        <w:rPr>
          <w:rFonts w:ascii="Arial" w:hAnsi="Arial" w:eastAsia="Arial"/>
          <w:b/>
          <w:i w:val="0"/>
          <w:sz w:val="21"/>
        </w:rPr>
        <w:t>loyal from disloyal</w:t>
      </w:r>
      <w:r>
        <w:rPr>
          <w:rFonts w:ascii="Arial" w:hAnsi="Arial" w:eastAsia="Arial"/>
          <w:b w:val="0"/>
          <w:i w:val="0"/>
          <w:sz w:val="21"/>
        </w:rPr>
        <w:t xml:space="preserve">, </w:t>
      </w:r>
      <w:r>
        <w:rPr>
          <w:rFonts w:ascii="Arial" w:hAnsi="Arial" w:eastAsia="Arial"/>
          <w:b/>
          <w:i w:val="0"/>
          <w:sz w:val="21"/>
        </w:rPr>
        <w:t>compliant from resistant</w:t>
      </w:r>
      <w:r>
        <w:rPr>
          <w:rFonts w:ascii="Arial" w:hAnsi="Arial" w:eastAsia="Arial"/>
          <w:b w:val="0"/>
          <w:i w:val="0"/>
          <w:sz w:val="21"/>
        </w:rPr>
        <w:t xml:space="preserve">, </w:t>
      </w:r>
      <w:r>
        <w:rPr>
          <w:rFonts w:ascii="Arial" w:hAnsi="Arial" w:eastAsia="Arial"/>
          <w:b/>
          <w:i w:val="0"/>
          <w:sz w:val="21"/>
        </w:rPr>
        <w:t>useful from obstructive</w:t>
      </w:r>
      <w:r>
        <w:rPr>
          <w:rFonts w:ascii="Arial" w:hAnsi="Arial" w:eastAsia="Arial"/>
          <w:b w:val="0"/>
          <w:i w:val="0"/>
          <w:sz w:val="21"/>
        </w:rPr>
        <w:t>. Loyalty becomes a condition of protection, advancement, or continued participation.</w:t>
      </w:r>
    </w:p>
    <w:p>
      <w:pPr>
        <w:pStyle w:val="LegalLawfulComplete2Normal"/>
        <w:spacing w:before="0" w:after="120" w:line="247" w:lineRule="auto"/>
      </w:pPr>
      <w:r>
        <w:rPr>
          <w:rFonts w:ascii="Arial" w:hAnsi="Arial" w:eastAsia="Arial"/>
          <w:b w:val="0"/>
          <w:i w:val="0"/>
          <w:sz w:val="21"/>
        </w:rPr>
        <w:t>Scripture supplies human mirrors of this mechanism. Nebuchadnezzar’s image is not identical to every later counterfeit order, but Daniel 3 shows political power joining worship to immediate punishment:</w:t>
      </w:r>
    </w:p>
    <w:p>
      <w:pPr>
        <w:pStyle w:val="LegalLawfulComplete2Normal"/>
        <w:keepLines/>
        <w:spacing w:before="60" w:after="20" w:line="245" w:lineRule="auto"/>
        <w:ind w:left="403" w:right="173"/>
      </w:pPr>
      <w:r>
        <w:rPr>
          <w:rFonts w:ascii="Arial" w:hAnsi="Arial" w:eastAsia="Arial"/>
          <w:i/>
          <w:sz w:val="20"/>
        </w:rPr>
        <w:t>"And whoso falleth not down and worshippeth shall the same hour be cast into the midst of a burning fiery furnace."</w:t>
      </w:r>
    </w:p>
    <w:p>
      <w:pPr>
        <w:pStyle w:val="LegalLawfulComplete2Normal"/>
        <w:keepNext w:val="0"/>
        <w:spacing w:after="100"/>
        <w:ind w:right="216"/>
        <w:jc w:val="right"/>
      </w:pPr>
      <w:r>
        <w:rPr>
          <w:rFonts w:ascii="Arial" w:hAnsi="Arial" w:eastAsia="Arial"/>
          <w:i/>
          <w:color w:val="666666"/>
          <w:sz w:val="18"/>
        </w:rPr>
        <w:t>— Daniel 3:6 (KJV)</w:t>
      </w:r>
    </w:p>
    <w:p>
      <w:pPr>
        <w:pStyle w:val="LegalLawfulComplete2Normal"/>
        <w:spacing w:before="0" w:after="120" w:line="247" w:lineRule="auto"/>
        <w:ind w:firstLine="288"/>
      </w:pPr>
      <w:r>
        <w:rPr>
          <w:rFonts w:ascii="Arial" w:hAnsi="Arial" w:eastAsia="Arial"/>
          <w:b w:val="0"/>
          <w:i w:val="0"/>
          <w:sz w:val="21"/>
        </w:rPr>
        <w:t xml:space="preserve">The command does not ask whether the image is true. It measures </w:t>
      </w:r>
      <w:r>
        <w:rPr>
          <w:rFonts w:ascii="Arial" w:hAnsi="Arial" w:eastAsia="Arial"/>
          <w:b/>
          <w:i w:val="0"/>
          <w:sz w:val="21"/>
        </w:rPr>
        <w:t>visible compliance</w:t>
      </w:r>
      <w:r>
        <w:rPr>
          <w:rFonts w:ascii="Arial" w:hAnsi="Arial" w:eastAsia="Arial"/>
          <w:b w:val="0"/>
          <w:i w:val="0"/>
          <w:sz w:val="21"/>
        </w:rPr>
        <w:t xml:space="preserve">. The furnace turns worship into an </w:t>
      </w:r>
      <w:r>
        <w:rPr>
          <w:rFonts w:ascii="Arial" w:hAnsi="Arial" w:eastAsia="Arial"/>
          <w:b/>
          <w:i w:val="0"/>
          <w:sz w:val="21"/>
        </w:rPr>
        <w:t>enforceable loyalty test</w:t>
      </w:r>
      <w:r>
        <w:rPr>
          <w:rFonts w:ascii="Arial" w:hAnsi="Arial" w:eastAsia="Arial"/>
          <w:b w:val="0"/>
          <w:i w:val="0"/>
          <w:sz w:val="21"/>
        </w:rPr>
        <w:t>.</w:t>
      </w:r>
    </w:p>
    <w:p>
      <w:pPr>
        <w:pStyle w:val="LegalLawfulComplete2Normal"/>
        <w:spacing w:before="0" w:after="120" w:line="247" w:lineRule="auto"/>
        <w:ind w:firstLine="288"/>
      </w:pPr>
      <w:r>
        <w:rPr>
          <w:rFonts w:ascii="Arial" w:hAnsi="Arial" w:eastAsia="Arial"/>
          <w:b w:val="0"/>
          <w:i w:val="0"/>
          <w:sz w:val="21"/>
        </w:rPr>
        <w:t xml:space="preserve">Revelation 13 intensifies the same field through worship, identification, economic restriction, and death. The counterfeit order does not merely want private agreement. It seeks </w:t>
      </w:r>
      <w:r>
        <w:rPr>
          <w:rFonts w:ascii="Arial" w:hAnsi="Arial" w:eastAsia="Arial"/>
          <w:b/>
          <w:i w:val="0"/>
          <w:sz w:val="21"/>
        </w:rPr>
        <w:t>public allegiance</w:t>
      </w:r>
      <w:r>
        <w:rPr>
          <w:rFonts w:ascii="Arial" w:hAnsi="Arial" w:eastAsia="Arial"/>
          <w:b w:val="0"/>
          <w:i w:val="0"/>
          <w:sz w:val="21"/>
        </w:rPr>
        <w:t xml:space="preserve"> that can be </w:t>
      </w:r>
      <w:r>
        <w:rPr>
          <w:rFonts w:ascii="Arial" w:hAnsi="Arial" w:eastAsia="Arial"/>
          <w:b/>
          <w:i w:val="0"/>
          <w:sz w:val="21"/>
        </w:rPr>
        <w:t>recognized, rewarded, or punished</w:t>
      </w:r>
      <w:r>
        <w:rPr>
          <w:rFonts w:ascii="Arial" w:hAnsi="Arial" w:eastAsia="Arial"/>
          <w:b w:val="0"/>
          <w:i w:val="0"/>
          <w:sz w:val="21"/>
        </w:rPr>
        <w:t>.</w:t>
      </w:r>
    </w:p>
    <w:p>
      <w:pPr>
        <w:pStyle w:val="LegalLawfulComplete2Normal"/>
        <w:spacing w:before="0" w:after="120" w:line="247" w:lineRule="auto"/>
        <w:ind w:firstLine="288"/>
      </w:pPr>
      <w:r>
        <w:rPr>
          <w:rFonts w:ascii="Arial" w:hAnsi="Arial" w:eastAsia="Arial"/>
          <w:b w:val="0"/>
          <w:i w:val="0"/>
          <w:sz w:val="21"/>
        </w:rPr>
        <w:t xml:space="preserve">This helps explain why participation can become self-reinforcing. Once loyalty is visible, the participant receives a place inside the order. To question the order may then threaten </w:t>
      </w:r>
      <w:r>
        <w:rPr>
          <w:rFonts w:ascii="Arial" w:hAnsi="Arial" w:eastAsia="Arial"/>
          <w:b/>
          <w:i w:val="0"/>
          <w:sz w:val="21"/>
        </w:rPr>
        <w:t>rank</w:t>
      </w:r>
      <w:r>
        <w:rPr>
          <w:rFonts w:ascii="Arial" w:hAnsi="Arial" w:eastAsia="Arial"/>
          <w:b w:val="0"/>
          <w:i w:val="0"/>
          <w:sz w:val="21"/>
        </w:rPr>
        <w:t xml:space="preserve">, </w:t>
      </w:r>
      <w:r>
        <w:rPr>
          <w:rFonts w:ascii="Arial" w:hAnsi="Arial" w:eastAsia="Arial"/>
          <w:b/>
          <w:i w:val="0"/>
          <w:sz w:val="21"/>
        </w:rPr>
        <w:t>relationship</w:t>
      </w:r>
      <w:r>
        <w:rPr>
          <w:rFonts w:ascii="Arial" w:hAnsi="Arial" w:eastAsia="Arial"/>
          <w:b w:val="0"/>
          <w:i w:val="0"/>
          <w:sz w:val="21"/>
        </w:rPr>
        <w:t xml:space="preserve">, </w:t>
      </w:r>
      <w:r>
        <w:rPr>
          <w:rFonts w:ascii="Arial" w:hAnsi="Arial" w:eastAsia="Arial"/>
          <w:b/>
          <w:i w:val="0"/>
          <w:sz w:val="21"/>
        </w:rPr>
        <w:t>livelihood</w:t>
      </w:r>
      <w:r>
        <w:rPr>
          <w:rFonts w:ascii="Arial" w:hAnsi="Arial" w:eastAsia="Arial"/>
          <w:b w:val="0"/>
          <w:i w:val="0"/>
          <w:sz w:val="21"/>
        </w:rPr>
        <w:t xml:space="preserve">, </w:t>
      </w:r>
      <w:r>
        <w:rPr>
          <w:rFonts w:ascii="Arial" w:hAnsi="Arial" w:eastAsia="Arial"/>
          <w:b/>
          <w:i w:val="0"/>
          <w:sz w:val="21"/>
        </w:rPr>
        <w:t>protection</w:t>
      </w:r>
      <w:r>
        <w:rPr>
          <w:rFonts w:ascii="Arial" w:hAnsi="Arial" w:eastAsia="Arial"/>
          <w:b w:val="0"/>
          <w:i w:val="0"/>
          <w:sz w:val="21"/>
        </w:rPr>
        <w:t xml:space="preserve">, or </w:t>
      </w:r>
      <w:r>
        <w:rPr>
          <w:rFonts w:ascii="Arial" w:hAnsi="Arial" w:eastAsia="Arial"/>
          <w:b/>
          <w:i w:val="0"/>
          <w:sz w:val="21"/>
        </w:rPr>
        <w:t>identity</w:t>
      </w:r>
      <w:r>
        <w:rPr>
          <w:rFonts w:ascii="Arial" w:hAnsi="Arial" w:eastAsia="Arial"/>
          <w:b w:val="0"/>
          <w:i w:val="0"/>
          <w:sz w:val="21"/>
        </w:rPr>
        <w:t>. Packet 4 will examine the motives by which people enter and remain.</w:t>
      </w:r>
    </w:p>
    <w:p>
      <w:pPr>
        <w:pStyle w:val="LegalLawfulComplete2Normal"/>
        <w:keepNext/>
        <w:spacing w:before="200" w:after="100"/>
      </w:pPr>
      <w:r>
        <w:rPr>
          <w:rFonts w:ascii="Arial" w:hAnsi="Arial" w:eastAsia="Arial"/>
          <w:b/>
          <w:color w:val="17365D"/>
          <w:sz w:val="25"/>
        </w:rPr>
        <w:t>6.3 Service, participation, and usefulness</w:t>
      </w:r>
    </w:p>
    <w:p>
      <w:pPr>
        <w:pStyle w:val="LegalLawfulComplete2Normal"/>
        <w:spacing w:before="0" w:after="120" w:line="247" w:lineRule="auto"/>
        <w:ind w:firstLine="288"/>
      </w:pPr>
      <w:r>
        <w:rPr>
          <w:rFonts w:ascii="Arial" w:hAnsi="Arial" w:eastAsia="Arial"/>
          <w:b w:val="0"/>
          <w:i w:val="0"/>
          <w:sz w:val="21"/>
        </w:rPr>
        <w:t xml:space="preserve">Loyalty is proved through service. The counterfeit does not need every participant to understand the whole structure. It needs people to </w:t>
      </w:r>
      <w:r>
        <w:rPr>
          <w:rFonts w:ascii="Arial" w:hAnsi="Arial" w:eastAsia="Arial"/>
          <w:b/>
          <w:i w:val="0"/>
          <w:sz w:val="21"/>
        </w:rPr>
        <w:t>perform the next useful act</w:t>
      </w:r>
      <w:r>
        <w:rPr>
          <w:rFonts w:ascii="Arial" w:hAnsi="Arial" w:eastAsia="Arial"/>
          <w:b w:val="0"/>
          <w:i w:val="0"/>
          <w:sz w:val="21"/>
        </w:rPr>
        <w:t xml:space="preserve">: </w:t>
      </w:r>
      <w:r>
        <w:rPr>
          <w:rFonts w:ascii="Arial" w:hAnsi="Arial" w:eastAsia="Arial"/>
          <w:b/>
          <w:i w:val="0"/>
          <w:sz w:val="21"/>
        </w:rPr>
        <w:t>carry the message</w:t>
      </w:r>
      <w:r>
        <w:rPr>
          <w:rFonts w:ascii="Arial" w:hAnsi="Arial" w:eastAsia="Arial"/>
          <w:b w:val="0"/>
          <w:i w:val="0"/>
          <w:sz w:val="21"/>
        </w:rPr>
        <w:t xml:space="preserve">, </w:t>
      </w:r>
      <w:r>
        <w:rPr>
          <w:rFonts w:ascii="Arial" w:hAnsi="Arial" w:eastAsia="Arial"/>
          <w:b/>
          <w:i w:val="0"/>
          <w:sz w:val="21"/>
        </w:rPr>
        <w:t>enforce the threat</w:t>
      </w:r>
      <w:r>
        <w:rPr>
          <w:rFonts w:ascii="Arial" w:hAnsi="Arial" w:eastAsia="Arial"/>
          <w:b w:val="0"/>
          <w:i w:val="0"/>
          <w:sz w:val="21"/>
        </w:rPr>
        <w:t xml:space="preserve">, </w:t>
      </w:r>
      <w:r>
        <w:rPr>
          <w:rFonts w:ascii="Arial" w:hAnsi="Arial" w:eastAsia="Arial"/>
          <w:b/>
          <w:i w:val="0"/>
          <w:sz w:val="21"/>
        </w:rPr>
        <w:t>conceal the wrong</w:t>
      </w:r>
      <w:r>
        <w:rPr>
          <w:rFonts w:ascii="Arial" w:hAnsi="Arial" w:eastAsia="Arial"/>
          <w:b w:val="0"/>
          <w:i w:val="0"/>
          <w:sz w:val="21"/>
        </w:rPr>
        <w:t xml:space="preserve">, </w:t>
      </w:r>
      <w:r>
        <w:rPr>
          <w:rFonts w:ascii="Arial" w:hAnsi="Arial" w:eastAsia="Arial"/>
          <w:b/>
          <w:i w:val="0"/>
          <w:sz w:val="21"/>
        </w:rPr>
        <w:t>reward the loyal</w:t>
      </w:r>
      <w:r>
        <w:rPr>
          <w:rFonts w:ascii="Arial" w:hAnsi="Arial" w:eastAsia="Arial"/>
          <w:b w:val="0"/>
          <w:i w:val="0"/>
          <w:sz w:val="21"/>
        </w:rPr>
        <w:t xml:space="preserve">, </w:t>
      </w:r>
      <w:r>
        <w:rPr>
          <w:rFonts w:ascii="Arial" w:hAnsi="Arial" w:eastAsia="Arial"/>
          <w:b/>
          <w:i w:val="0"/>
          <w:sz w:val="21"/>
        </w:rPr>
        <w:t>isolate the dissenter</w:t>
      </w:r>
      <w:r>
        <w:rPr>
          <w:rFonts w:ascii="Arial" w:hAnsi="Arial" w:eastAsia="Arial"/>
          <w:b w:val="0"/>
          <w:i w:val="0"/>
          <w:sz w:val="21"/>
        </w:rPr>
        <w:t xml:space="preserve">, </w:t>
      </w:r>
      <w:r>
        <w:rPr>
          <w:rFonts w:ascii="Arial" w:hAnsi="Arial" w:eastAsia="Arial"/>
          <w:b/>
          <w:i w:val="0"/>
          <w:sz w:val="21"/>
        </w:rPr>
        <w:t>repeat the accusation</w:t>
      </w:r>
      <w:r>
        <w:rPr>
          <w:rFonts w:ascii="Arial" w:hAnsi="Arial" w:eastAsia="Arial"/>
          <w:b w:val="0"/>
          <w:i w:val="0"/>
          <w:sz w:val="21"/>
        </w:rPr>
        <w:t xml:space="preserve">, </w:t>
      </w:r>
      <w:r>
        <w:rPr>
          <w:rFonts w:ascii="Arial" w:hAnsi="Arial" w:eastAsia="Arial"/>
          <w:b/>
          <w:i w:val="0"/>
          <w:sz w:val="21"/>
        </w:rPr>
        <w:t>provide the access</w:t>
      </w:r>
      <w:r>
        <w:rPr>
          <w:rFonts w:ascii="Arial" w:hAnsi="Arial" w:eastAsia="Arial"/>
          <w:b w:val="0"/>
          <w:i w:val="0"/>
          <w:sz w:val="21"/>
        </w:rPr>
        <w:t xml:space="preserve">, or </w:t>
      </w:r>
      <w:r>
        <w:rPr>
          <w:rFonts w:ascii="Arial" w:hAnsi="Arial" w:eastAsia="Arial"/>
          <w:b/>
          <w:i w:val="0"/>
          <w:sz w:val="21"/>
        </w:rPr>
        <w:t>normalize the behavior</w:t>
      </w:r>
      <w:r>
        <w:rPr>
          <w:rFonts w:ascii="Arial" w:hAnsi="Arial" w:eastAsia="Arial"/>
          <w:b w:val="0"/>
          <w:i w:val="0"/>
          <w:sz w:val="21"/>
        </w:rPr>
        <w:t>.</w:t>
      </w:r>
    </w:p>
    <w:p>
      <w:pPr>
        <w:pStyle w:val="LegalLawfulComplete2Normal"/>
        <w:spacing w:before="0" w:after="120" w:line="247" w:lineRule="auto"/>
      </w:pPr>
      <w:r>
        <w:rPr>
          <w:rFonts w:ascii="Arial" w:hAnsi="Arial" w:eastAsia="Arial"/>
          <w:b w:val="0"/>
          <w:i w:val="0"/>
          <w:sz w:val="21"/>
        </w:rPr>
        <w:t>Jesus states the impossibility of divided mastery:</w:t>
      </w:r>
    </w:p>
    <w:p>
      <w:pPr>
        <w:pStyle w:val="LegalLawfulComplete2Normal"/>
        <w:keepLines/>
        <w:spacing w:before="60" w:after="20" w:line="245" w:lineRule="auto"/>
        <w:ind w:left="403" w:right="173"/>
      </w:pPr>
      <w:r>
        <w:rPr>
          <w:rFonts w:ascii="Arial" w:hAnsi="Arial" w:eastAsia="Arial"/>
          <w:i/>
          <w:sz w:val="20"/>
        </w:rPr>
        <w:t>"No man can serve two masters: for either he will hate the one, and love the other; or else he will hold to the one, and despise the other. Ye cannot serve God and mammon."</w:t>
      </w:r>
    </w:p>
    <w:p>
      <w:pPr>
        <w:pStyle w:val="LegalLawfulComplete2Normal"/>
        <w:keepNext w:val="0"/>
        <w:spacing w:after="100"/>
        <w:ind w:right="216"/>
        <w:jc w:val="right"/>
      </w:pPr>
      <w:r>
        <w:rPr>
          <w:rFonts w:ascii="Arial" w:hAnsi="Arial" w:eastAsia="Arial"/>
          <w:i/>
          <w:color w:val="666666"/>
          <w:sz w:val="18"/>
        </w:rPr>
        <w:t>— Matthew 6:24 (KJV)</w:t>
      </w:r>
    </w:p>
    <w:p>
      <w:pPr>
        <w:pStyle w:val="LegalLawfulComplete2Normal"/>
        <w:spacing w:before="0" w:after="120" w:line="247" w:lineRule="auto"/>
        <w:ind w:firstLine="288"/>
      </w:pPr>
      <w:r>
        <w:rPr>
          <w:rFonts w:ascii="Arial" w:hAnsi="Arial" w:eastAsia="Arial"/>
          <w:b w:val="0"/>
          <w:i w:val="0"/>
          <w:sz w:val="21"/>
        </w:rPr>
        <w:t xml:space="preserve">The immediate contrast is God and mammon, yet the principle reaches the study’s </w:t>
      </w:r>
      <w:r>
        <w:rPr>
          <w:rFonts w:ascii="Arial" w:hAnsi="Arial" w:eastAsia="Arial"/>
          <w:b/>
          <w:i w:val="0"/>
          <w:sz w:val="21"/>
        </w:rPr>
        <w:t>allegiance question</w:t>
      </w:r>
      <w:r>
        <w:rPr>
          <w:rFonts w:ascii="Arial" w:hAnsi="Arial" w:eastAsia="Arial"/>
          <w:b w:val="0"/>
          <w:i w:val="0"/>
          <w:sz w:val="21"/>
        </w:rPr>
        <w:t xml:space="preserve">. Service is </w:t>
      </w:r>
      <w:r>
        <w:rPr>
          <w:rFonts w:ascii="Arial" w:hAnsi="Arial" w:eastAsia="Arial"/>
          <w:b/>
          <w:i w:val="0"/>
          <w:sz w:val="21"/>
        </w:rPr>
        <w:t>not spiritually neutral</w:t>
      </w:r>
      <w:r>
        <w:rPr>
          <w:rFonts w:ascii="Arial" w:hAnsi="Arial" w:eastAsia="Arial"/>
          <w:b w:val="0"/>
          <w:i w:val="0"/>
          <w:sz w:val="21"/>
        </w:rPr>
        <w:t xml:space="preserve"> when it requires the creature to obey a master opposed to God.</w:t>
      </w:r>
    </w:p>
    <w:p>
      <w:pPr>
        <w:pStyle w:val="LegalLawfulComplete2Normal"/>
        <w:spacing w:before="0" w:after="120" w:line="247" w:lineRule="auto"/>
      </w:pPr>
      <w:r>
        <w:rPr>
          <w:rFonts w:ascii="Arial" w:hAnsi="Arial" w:eastAsia="Arial"/>
          <w:b w:val="0"/>
          <w:i w:val="0"/>
          <w:sz w:val="21"/>
        </w:rPr>
        <w:t>Paul speaks of recovery from the devil’s snare:</w:t>
      </w:r>
    </w:p>
    <w:p>
      <w:pPr>
        <w:pStyle w:val="LegalLawfulComplete2Normal"/>
        <w:keepLines/>
        <w:spacing w:before="60" w:after="20" w:line="245" w:lineRule="auto"/>
        <w:ind w:left="403" w:right="173"/>
      </w:pPr>
      <w:r>
        <w:rPr>
          <w:rFonts w:ascii="Arial" w:hAnsi="Arial" w:eastAsia="Arial"/>
          <w:i/>
          <w:sz w:val="20"/>
        </w:rPr>
        <w:t>"And that they may recover themselves out of the snare of the devil, who are taken captive by him at his will."</w:t>
      </w:r>
    </w:p>
    <w:p>
      <w:pPr>
        <w:pStyle w:val="LegalLawfulComplete2Normal"/>
        <w:keepNext w:val="0"/>
        <w:spacing w:after="100"/>
        <w:ind w:right="216"/>
        <w:jc w:val="right"/>
      </w:pPr>
      <w:r>
        <w:rPr>
          <w:rFonts w:ascii="Arial" w:hAnsi="Arial" w:eastAsia="Arial"/>
          <w:i/>
          <w:color w:val="666666"/>
          <w:sz w:val="18"/>
        </w:rPr>
        <w:t>— 2 Timothy 2:26 (KJV)</w:t>
      </w:r>
    </w:p>
    <w:p>
      <w:pPr>
        <w:pStyle w:val="LegalLawfulComplete2Normal"/>
        <w:spacing w:before="0" w:after="120" w:line="247" w:lineRule="auto"/>
        <w:ind w:firstLine="288"/>
      </w:pPr>
      <w:r>
        <w:rPr>
          <w:rFonts w:ascii="Arial" w:hAnsi="Arial" w:eastAsia="Arial"/>
          <w:b w:val="0"/>
          <w:i w:val="0"/>
          <w:sz w:val="21"/>
        </w:rPr>
        <w:t xml:space="preserve">The language joins </w:t>
      </w:r>
      <w:r>
        <w:rPr>
          <w:rFonts w:ascii="Arial" w:hAnsi="Arial" w:eastAsia="Arial"/>
          <w:b/>
          <w:i w:val="0"/>
          <w:sz w:val="21"/>
        </w:rPr>
        <w:t>snare</w:t>
      </w:r>
      <w:r>
        <w:rPr>
          <w:rFonts w:ascii="Arial" w:hAnsi="Arial" w:eastAsia="Arial"/>
          <w:b w:val="0"/>
          <w:i w:val="0"/>
          <w:sz w:val="21"/>
        </w:rPr>
        <w:t xml:space="preserve">, </w:t>
      </w:r>
      <w:r>
        <w:rPr>
          <w:rFonts w:ascii="Arial" w:hAnsi="Arial" w:eastAsia="Arial"/>
          <w:b/>
          <w:i w:val="0"/>
          <w:sz w:val="21"/>
        </w:rPr>
        <w:t>captivity</w:t>
      </w:r>
      <w:r>
        <w:rPr>
          <w:rFonts w:ascii="Arial" w:hAnsi="Arial" w:eastAsia="Arial"/>
          <w:b w:val="0"/>
          <w:i w:val="0"/>
          <w:sz w:val="21"/>
        </w:rPr>
        <w:t xml:space="preserve">, and </w:t>
      </w:r>
      <w:r>
        <w:rPr>
          <w:rFonts w:ascii="Arial" w:hAnsi="Arial" w:eastAsia="Arial"/>
          <w:b/>
          <w:i w:val="0"/>
          <w:sz w:val="21"/>
        </w:rPr>
        <w:t>will</w:t>
      </w:r>
      <w:r>
        <w:rPr>
          <w:rFonts w:ascii="Arial" w:hAnsi="Arial" w:eastAsia="Arial"/>
          <w:b w:val="0"/>
          <w:i w:val="0"/>
          <w:sz w:val="21"/>
        </w:rPr>
        <w:t xml:space="preserve">. Participation that began as </w:t>
      </w:r>
      <w:r>
        <w:rPr>
          <w:rFonts w:ascii="Arial" w:hAnsi="Arial" w:eastAsia="Arial"/>
          <w:b/>
          <w:i w:val="0"/>
          <w:sz w:val="21"/>
        </w:rPr>
        <w:t xml:space="preserve">opportunity can become </w:t>
      </w:r>
      <w:r>
        <w:rPr>
          <w:rFonts w:ascii="Arial" w:hAnsi="Arial" w:eastAsia="Arial"/>
          <w:b/>
          <w:i w:val="0"/>
          <w:sz w:val="21"/>
        </w:rPr>
        <w:t>captivity</w:t>
      </w:r>
      <w:r>
        <w:rPr>
          <w:rFonts w:ascii="Arial" w:hAnsi="Arial" w:eastAsia="Arial"/>
          <w:b w:val="0"/>
          <w:i w:val="0"/>
          <w:sz w:val="21"/>
        </w:rPr>
        <w:t xml:space="preserve"> to another </w:t>
      </w:r>
      <w:r>
        <w:rPr>
          <w:rFonts w:ascii="Arial" w:hAnsi="Arial" w:eastAsia="Arial"/>
          <w:b/>
          <w:i w:val="0"/>
          <w:sz w:val="21"/>
        </w:rPr>
        <w:t>will</w:t>
      </w:r>
      <w:r>
        <w:rPr>
          <w:rFonts w:ascii="Arial" w:hAnsi="Arial" w:eastAsia="Arial"/>
          <w:b w:val="0"/>
          <w:i w:val="0"/>
          <w:sz w:val="21"/>
        </w:rPr>
        <w:t xml:space="preserve">. The person remains morally addressed and may recover, but </w:t>
      </w:r>
      <w:r>
        <w:rPr>
          <w:rFonts w:ascii="Arial" w:hAnsi="Arial" w:eastAsia="Arial"/>
          <w:b/>
          <w:i w:val="0"/>
          <w:sz w:val="21"/>
        </w:rPr>
        <w:t>usefulness to the system</w:t>
      </w:r>
      <w:r>
        <w:rPr>
          <w:rFonts w:ascii="Arial" w:hAnsi="Arial" w:eastAsia="Arial"/>
          <w:b w:val="0"/>
          <w:i w:val="0"/>
          <w:sz w:val="21"/>
        </w:rPr>
        <w:t xml:space="preserve"> has become a form of bondage.</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E7E6E6"/>
            <w:tcBorders>
              <w:top w:val="single" w:sz="6" w:color="666666"/>
              <w:left w:val="single" w:sz="18" w:color="666666"/>
              <w:bottom w:val="single" w:sz="6" w:color="666666"/>
              <w:right w:val="single" w:sz="6" w:color="666666"/>
            </w:tcBorders>
            <w:tcMar>
              <w:top w:w="80" w:type="dxa"/>
              <w:start w:w="100" w:type="dxa"/>
              <w:bottom w:w="80" w:type="dxa"/>
              <w:end w:w="100" w:type="dxa"/>
            </w:tcMar>
          </w:tcPr>
          <w:p>
            <w:pPr>
              <w:pStyle w:val="LegalLawfulComplete2Normal"/>
              <w:keepNext/>
              <w:spacing w:after="60"/>
            </w:pPr>
            <w:r>
              <w:rPr>
                <w:rFonts w:ascii="Arial" w:hAnsi="Arial" w:eastAsia="Arial"/>
                <w:b/>
                <w:color w:val="666666"/>
                <w:sz w:val="21"/>
              </w:rPr>
              <w:t>Guardrail — Participation Does Not Mean Identical Motive or Identical Guilt</w:t>
            </w:r>
          </w:p>
          <w:p>
            <w:pPr>
              <w:pStyle w:val="LegalLawfulComplete2Normal"/>
              <w:spacing w:after="40" w:line="240" w:lineRule="auto"/>
            </w:pPr>
            <w:r>
              <w:rPr>
                <w:rFonts w:ascii="Arial" w:hAnsi="Arial" w:eastAsia="Arial"/>
                <w:b w:val="0"/>
                <w:i w:val="0"/>
                <w:sz w:val="19"/>
              </w:rPr>
              <w:t>Some participate through desire, some through fear, some through deception, some through habit, some through pressure, and some through deliberate pursuit of power.</w:t>
            </w:r>
          </w:p>
          <w:p>
            <w:pPr>
              <w:pStyle w:val="LegalLawfulComplete2Normal"/>
              <w:spacing w:after="40" w:line="240" w:lineRule="auto"/>
            </w:pPr>
            <w:r>
              <w:rPr>
                <w:rFonts w:ascii="Arial" w:hAnsi="Arial" w:eastAsia="Arial"/>
                <w:b w:val="0"/>
                <w:i w:val="0"/>
                <w:sz w:val="19"/>
              </w:rPr>
              <w:t>The study will not flatten every participant into one motive, one rank, one awareness, or one measure of culpability.</w:t>
            </w:r>
          </w:p>
          <w:p>
            <w:pPr>
              <w:pStyle w:val="LegalLawfulComplete2Normal"/>
              <w:spacing w:after="40" w:line="240" w:lineRule="auto"/>
            </w:pPr>
            <w:r>
              <w:rPr>
                <w:rFonts w:ascii="Arial" w:hAnsi="Arial" w:eastAsia="Arial"/>
                <w:b w:val="0"/>
                <w:i w:val="0"/>
                <w:sz w:val="19"/>
              </w:rPr>
              <w:t>Packet 4 will preserve the different entry motives; Packet 5 will examine conscience, compromise, and expanded capacity.</w:t>
            </w:r>
          </w:p>
        </w:tc>
      </w:tr>
    </w:tbl>
    <w:p>
      <w:pPr>
        <w:pStyle w:val="LegalLawfulComplete2Normal"/>
        <w:spacing w:after="20" w:before="0"/>
      </w:pPr>
    </w:p>
    <w:p>
      <w:pPr>
        <w:pStyle w:val="LegalLawfulComplete2Normal"/>
        <w:keepNext/>
        <w:spacing w:before="200" w:after="100"/>
      </w:pPr>
      <w:r>
        <w:rPr>
          <w:rFonts w:ascii="Arial" w:hAnsi="Arial" w:eastAsia="Arial"/>
          <w:b/>
          <w:color w:val="17365D"/>
          <w:sz w:val="25"/>
        </w:rPr>
        <w:t>6.4 Protection granted conditionally</w:t>
      </w:r>
    </w:p>
    <w:p>
      <w:pPr>
        <w:pStyle w:val="LegalLawfulComplete2Normal"/>
        <w:spacing w:before="0" w:after="120" w:line="247" w:lineRule="auto"/>
        <w:ind w:firstLine="288"/>
      </w:pPr>
      <w:r>
        <w:rPr>
          <w:rFonts w:ascii="Arial" w:hAnsi="Arial" w:eastAsia="Arial"/>
          <w:b w:val="0"/>
          <w:i w:val="0"/>
          <w:sz w:val="21"/>
        </w:rPr>
        <w:t xml:space="preserve">One of the counterfeit order’s most persuasive promises is </w:t>
      </w:r>
      <w:r>
        <w:rPr>
          <w:rFonts w:ascii="Arial" w:hAnsi="Arial" w:eastAsia="Arial"/>
          <w:b/>
          <w:i w:val="0"/>
          <w:sz w:val="21"/>
        </w:rPr>
        <w:t>protection</w:t>
      </w:r>
      <w:r>
        <w:rPr>
          <w:rFonts w:ascii="Arial" w:hAnsi="Arial" w:eastAsia="Arial"/>
          <w:b w:val="0"/>
          <w:i w:val="0"/>
          <w:sz w:val="21"/>
        </w:rPr>
        <w:t xml:space="preserve">. A person, ruler, institution, ideology, vice, or relationship may </w:t>
      </w:r>
      <w:r>
        <w:rPr>
          <w:rFonts w:ascii="Arial" w:hAnsi="Arial" w:eastAsia="Arial"/>
          <w:b/>
          <w:i w:val="0"/>
          <w:sz w:val="21"/>
        </w:rPr>
        <w:t>appear shielded</w:t>
      </w:r>
      <w:r>
        <w:rPr>
          <w:rFonts w:ascii="Arial" w:hAnsi="Arial" w:eastAsia="Arial"/>
          <w:b w:val="0"/>
          <w:i w:val="0"/>
          <w:sz w:val="21"/>
        </w:rPr>
        <w:t xml:space="preserve"> while it serves the larger pattern. The </w:t>
      </w:r>
      <w:r>
        <w:rPr>
          <w:rFonts w:ascii="Arial" w:hAnsi="Arial" w:eastAsia="Arial"/>
          <w:b/>
          <w:i w:val="0"/>
          <w:sz w:val="21"/>
        </w:rPr>
        <w:t>protection</w:t>
      </w:r>
      <w:r>
        <w:rPr>
          <w:rFonts w:ascii="Arial" w:hAnsi="Arial" w:eastAsia="Arial"/>
          <w:b w:val="0"/>
          <w:i w:val="0"/>
          <w:sz w:val="21"/>
        </w:rPr>
        <w:t xml:space="preserve"> may be </w:t>
      </w:r>
      <w:r>
        <w:rPr>
          <w:rFonts w:ascii="Arial" w:hAnsi="Arial" w:eastAsia="Arial"/>
          <w:b/>
          <w:i w:val="0"/>
          <w:sz w:val="21"/>
        </w:rPr>
        <w:t>social</w:t>
      </w:r>
      <w:r>
        <w:rPr>
          <w:rFonts w:ascii="Arial" w:hAnsi="Arial" w:eastAsia="Arial"/>
          <w:b w:val="0"/>
          <w:i w:val="0"/>
          <w:sz w:val="21"/>
        </w:rPr>
        <w:t xml:space="preserve">, </w:t>
      </w:r>
      <w:r>
        <w:rPr>
          <w:rFonts w:ascii="Arial" w:hAnsi="Arial" w:eastAsia="Arial"/>
          <w:b/>
          <w:i w:val="0"/>
          <w:sz w:val="21"/>
        </w:rPr>
        <w:t>economic</w:t>
      </w:r>
      <w:r>
        <w:rPr>
          <w:rFonts w:ascii="Arial" w:hAnsi="Arial" w:eastAsia="Arial"/>
          <w:b w:val="0"/>
          <w:i w:val="0"/>
          <w:sz w:val="21"/>
        </w:rPr>
        <w:t xml:space="preserve">, </w:t>
      </w:r>
      <w:r>
        <w:rPr>
          <w:rFonts w:ascii="Arial" w:hAnsi="Arial" w:eastAsia="Arial"/>
          <w:b/>
          <w:i w:val="0"/>
          <w:sz w:val="21"/>
        </w:rPr>
        <w:t>political</w:t>
      </w:r>
      <w:r>
        <w:rPr>
          <w:rFonts w:ascii="Arial" w:hAnsi="Arial" w:eastAsia="Arial"/>
          <w:b w:val="0"/>
          <w:i w:val="0"/>
          <w:sz w:val="21"/>
        </w:rPr>
        <w:t xml:space="preserve">, </w:t>
      </w:r>
      <w:r>
        <w:rPr>
          <w:rFonts w:ascii="Arial" w:hAnsi="Arial" w:eastAsia="Arial"/>
          <w:b/>
          <w:i w:val="0"/>
          <w:sz w:val="21"/>
        </w:rPr>
        <w:t>emotional</w:t>
      </w:r>
      <w:r>
        <w:rPr>
          <w:rFonts w:ascii="Arial" w:hAnsi="Arial" w:eastAsia="Arial"/>
          <w:b w:val="0"/>
          <w:i w:val="0"/>
          <w:sz w:val="21"/>
        </w:rPr>
        <w:t xml:space="preserve">, </w:t>
      </w:r>
      <w:r>
        <w:rPr>
          <w:rFonts w:ascii="Arial" w:hAnsi="Arial" w:eastAsia="Arial"/>
          <w:b/>
          <w:i w:val="0"/>
          <w:sz w:val="21"/>
        </w:rPr>
        <w:t>reputational</w:t>
      </w:r>
      <w:r>
        <w:rPr>
          <w:rFonts w:ascii="Arial" w:hAnsi="Arial" w:eastAsia="Arial"/>
          <w:b w:val="0"/>
          <w:i w:val="0"/>
          <w:sz w:val="21"/>
        </w:rPr>
        <w:t xml:space="preserve">, or simply the </w:t>
      </w:r>
      <w:r>
        <w:rPr>
          <w:rFonts w:ascii="Arial" w:hAnsi="Arial" w:eastAsia="Arial"/>
          <w:b/>
          <w:i w:val="0"/>
          <w:sz w:val="21"/>
        </w:rPr>
        <w:t>protection</w:t>
      </w:r>
      <w:r>
        <w:rPr>
          <w:rFonts w:ascii="Arial" w:hAnsi="Arial" w:eastAsia="Arial"/>
          <w:b w:val="0"/>
          <w:i w:val="0"/>
          <w:sz w:val="21"/>
        </w:rPr>
        <w:t xml:space="preserve"> of </w:t>
      </w:r>
      <w:r>
        <w:rPr>
          <w:rFonts w:ascii="Arial" w:hAnsi="Arial" w:eastAsia="Arial"/>
          <w:b/>
          <w:i w:val="0"/>
          <w:sz w:val="21"/>
        </w:rPr>
        <w:t>belonging</w:t>
      </w:r>
      <w:r>
        <w:rPr>
          <w:rFonts w:ascii="Arial" w:hAnsi="Arial" w:eastAsia="Arial"/>
          <w:b w:val="0"/>
          <w:i w:val="0"/>
          <w:sz w:val="21"/>
        </w:rPr>
        <w:t xml:space="preserve"> to a group.</w:t>
      </w:r>
    </w:p>
    <w:p>
      <w:pPr>
        <w:pStyle w:val="LegalLawfulComplete2Normal"/>
        <w:spacing w:before="0" w:after="120" w:line="247" w:lineRule="auto"/>
      </w:pPr>
      <w:r>
        <w:rPr>
          <w:rFonts w:ascii="Arial" w:hAnsi="Arial" w:eastAsia="Arial"/>
          <w:b w:val="0"/>
          <w:i w:val="0"/>
          <w:sz w:val="21"/>
        </w:rPr>
        <w:t>Scripture often exposes the false promise through invitations to shared gain. Proverbs presents sinners saying:</w:t>
      </w:r>
    </w:p>
    <w:p>
      <w:pPr>
        <w:pStyle w:val="LegalLawfulComplete2Normal"/>
        <w:keepLines/>
        <w:spacing w:before="60" w:after="20" w:line="245" w:lineRule="auto"/>
        <w:ind w:left="403" w:right="173"/>
      </w:pPr>
      <w:r>
        <w:rPr>
          <w:rFonts w:ascii="Arial" w:hAnsi="Arial" w:eastAsia="Arial"/>
          <w:i/>
          <w:sz w:val="20"/>
        </w:rPr>
        <w:t>"If they say, Come with us, let us lay wait for blood, let us lurk privily for the innocent without cause: Let us swallow them up alive as the grave; and whole, as those that go down into the pit: We shall find all precious substance, we shall fill our houses with spoil: Cast in thy lot among us; let us all have one purse."</w:t>
      </w:r>
    </w:p>
    <w:p>
      <w:pPr>
        <w:pStyle w:val="LegalLawfulComplete2Normal"/>
        <w:keepNext w:val="0"/>
        <w:spacing w:after="100"/>
        <w:ind w:right="216"/>
        <w:jc w:val="right"/>
      </w:pPr>
      <w:r>
        <w:rPr>
          <w:rFonts w:ascii="Arial" w:hAnsi="Arial" w:eastAsia="Arial"/>
          <w:i/>
          <w:color w:val="666666"/>
          <w:sz w:val="18"/>
        </w:rPr>
        <w:t>— Proverbs 1:11–14 (KJV)</w:t>
      </w:r>
    </w:p>
    <w:p>
      <w:pPr>
        <w:pStyle w:val="LegalLawfulComplete2Normal"/>
        <w:spacing w:before="0" w:after="120" w:line="247" w:lineRule="auto"/>
      </w:pPr>
      <w:r>
        <w:rPr>
          <w:rFonts w:ascii="Arial" w:hAnsi="Arial" w:eastAsia="Arial"/>
          <w:b w:val="0"/>
          <w:i w:val="0"/>
          <w:sz w:val="21"/>
        </w:rPr>
        <w:t>The invitation offers belonging, shared action, shared wealth, and one purse. The group presents participation as security. Yet the passage reveals the concealed end:</w:t>
      </w:r>
    </w:p>
    <w:p>
      <w:pPr>
        <w:pStyle w:val="LegalLawfulComplete2Normal"/>
        <w:keepLines/>
        <w:spacing w:before="60" w:after="20" w:line="245" w:lineRule="auto"/>
        <w:ind w:left="403" w:right="173"/>
      </w:pPr>
      <w:r>
        <w:rPr>
          <w:rFonts w:ascii="Arial" w:hAnsi="Arial" w:eastAsia="Arial"/>
          <w:i/>
          <w:sz w:val="20"/>
        </w:rPr>
        <w:t>"And they lay wait for their own blood; they lurk privily for their own lives. So are the ways of every one that is greedy of gain; which taketh away the life of the owners thereof."</w:t>
      </w:r>
    </w:p>
    <w:p>
      <w:pPr>
        <w:pStyle w:val="LegalLawfulComplete2Normal"/>
        <w:keepNext w:val="0"/>
        <w:spacing w:after="100"/>
        <w:ind w:right="216"/>
        <w:jc w:val="right"/>
      </w:pPr>
      <w:r>
        <w:rPr>
          <w:rFonts w:ascii="Arial" w:hAnsi="Arial" w:eastAsia="Arial"/>
          <w:i/>
          <w:color w:val="666666"/>
          <w:sz w:val="18"/>
        </w:rPr>
        <w:t>— Proverbs 1:18–19 (KJV)</w:t>
      </w:r>
    </w:p>
    <w:p>
      <w:pPr>
        <w:pStyle w:val="LegalLawfulComplete2Normal"/>
        <w:spacing w:before="0" w:after="120" w:line="247" w:lineRule="auto"/>
        <w:ind w:firstLine="288"/>
      </w:pPr>
      <w:r>
        <w:rPr>
          <w:rFonts w:ascii="Arial" w:hAnsi="Arial" w:eastAsia="Arial"/>
          <w:b w:val="0"/>
          <w:i w:val="0"/>
          <w:sz w:val="21"/>
        </w:rPr>
        <w:t xml:space="preserve">The </w:t>
      </w:r>
      <w:r>
        <w:rPr>
          <w:rFonts w:ascii="Arial" w:hAnsi="Arial" w:eastAsia="Arial"/>
          <w:b/>
          <w:i w:val="0"/>
          <w:sz w:val="21"/>
        </w:rPr>
        <w:t>promised gain contains self-destruction</w:t>
      </w:r>
      <w:r>
        <w:rPr>
          <w:rFonts w:ascii="Arial" w:hAnsi="Arial" w:eastAsia="Arial"/>
          <w:b w:val="0"/>
          <w:i w:val="0"/>
          <w:sz w:val="21"/>
        </w:rPr>
        <w:t xml:space="preserve">. The alliance cannot protect its members from the fruit of the way they have chosen. The </w:t>
      </w:r>
      <w:r>
        <w:rPr>
          <w:rFonts w:ascii="Arial" w:hAnsi="Arial" w:eastAsia="Arial"/>
          <w:b/>
          <w:i w:val="0"/>
          <w:sz w:val="21"/>
        </w:rPr>
        <w:t>shared purse is not covenant</w:t>
      </w:r>
      <w:r>
        <w:rPr>
          <w:rFonts w:ascii="Arial" w:hAnsi="Arial" w:eastAsia="Arial"/>
          <w:b w:val="0"/>
          <w:i w:val="0"/>
          <w:sz w:val="21"/>
        </w:rPr>
        <w:t xml:space="preserve">. The </w:t>
      </w:r>
      <w:r>
        <w:rPr>
          <w:rFonts w:ascii="Arial" w:hAnsi="Arial" w:eastAsia="Arial"/>
          <w:b/>
          <w:i w:val="0"/>
          <w:sz w:val="21"/>
        </w:rPr>
        <w:t>common act is not faithful belonging</w:t>
      </w:r>
      <w:r>
        <w:rPr>
          <w:rFonts w:ascii="Arial" w:hAnsi="Arial" w:eastAsia="Arial"/>
          <w:b w:val="0"/>
          <w:i w:val="0"/>
          <w:sz w:val="21"/>
        </w:rPr>
        <w:t>.</w:t>
      </w:r>
    </w:p>
    <w:p>
      <w:pPr>
        <w:pStyle w:val="LegalLawfulComplete2Normal"/>
        <w:spacing w:before="0" w:after="120" w:line="247" w:lineRule="auto"/>
      </w:pPr>
      <w:r>
        <w:rPr>
          <w:rFonts w:ascii="Arial" w:hAnsi="Arial" w:eastAsia="Arial"/>
          <w:b w:val="0"/>
          <w:i w:val="0"/>
          <w:sz w:val="21"/>
        </w:rPr>
        <w:t>Jesus gives another distinction through the hireling:</w:t>
      </w:r>
    </w:p>
    <w:p>
      <w:pPr>
        <w:pStyle w:val="LegalLawfulComplete2Normal"/>
        <w:keepLines/>
        <w:spacing w:before="60" w:after="20" w:line="245" w:lineRule="auto"/>
        <w:ind w:left="403" w:right="173"/>
      </w:pPr>
      <w:r>
        <w:rPr>
          <w:rFonts w:ascii="Arial" w:hAnsi="Arial" w:eastAsia="Arial"/>
          <w:i/>
          <w:sz w:val="20"/>
        </w:rPr>
        <w:t>"But he that is an hireling, and not the shepherd, whose own the sheep are not, seeth the wolf coming, and leaveth the sheep, and fleeth: and the wolf catcheth them, and scattereth the sheep. The hireling fleeth, because he is an hireling, and careth not for the sheep."</w:t>
      </w:r>
    </w:p>
    <w:p>
      <w:pPr>
        <w:pStyle w:val="LegalLawfulComplete2Normal"/>
        <w:keepNext w:val="0"/>
        <w:spacing w:after="100"/>
        <w:ind w:right="216"/>
        <w:jc w:val="right"/>
      </w:pPr>
      <w:r>
        <w:rPr>
          <w:rFonts w:ascii="Arial" w:hAnsi="Arial" w:eastAsia="Arial"/>
          <w:i/>
          <w:color w:val="666666"/>
          <w:sz w:val="18"/>
        </w:rPr>
        <w:t>— John 10:12–13 (KJV)</w:t>
      </w:r>
    </w:p>
    <w:p>
      <w:pPr>
        <w:pStyle w:val="LegalLawfulComplete2Normal"/>
        <w:spacing w:before="0" w:after="120" w:line="247" w:lineRule="auto"/>
        <w:ind w:firstLine="288"/>
      </w:pPr>
      <w:r>
        <w:rPr>
          <w:rFonts w:ascii="Arial" w:hAnsi="Arial" w:eastAsia="Arial"/>
          <w:b w:val="0"/>
          <w:i w:val="0"/>
          <w:sz w:val="21"/>
        </w:rPr>
        <w:t xml:space="preserve">The hireling may remain while the arrangement is safe. Danger reveals that the sheep were never his own and their life was never his governing concern. This is not a direct definition of Satan, but it gives the reader a scriptural measure for </w:t>
      </w:r>
      <w:r>
        <w:rPr>
          <w:rFonts w:ascii="Arial" w:hAnsi="Arial" w:eastAsia="Arial"/>
          <w:b/>
          <w:i w:val="0"/>
          <w:sz w:val="21"/>
        </w:rPr>
        <w:t>conditional protection</w:t>
      </w:r>
      <w:r>
        <w:rPr>
          <w:rFonts w:ascii="Arial" w:hAnsi="Arial" w:eastAsia="Arial"/>
          <w:b w:val="0"/>
          <w:i w:val="0"/>
          <w:sz w:val="21"/>
        </w:rPr>
        <w:t xml:space="preserve">: </w:t>
      </w:r>
      <w:r>
        <w:rPr>
          <w:rFonts w:ascii="Arial" w:hAnsi="Arial" w:eastAsia="Arial"/>
          <w:b/>
          <w:i w:val="0"/>
          <w:sz w:val="21"/>
        </w:rPr>
        <w:t>presence without ownership</w:t>
      </w:r>
      <w:r>
        <w:rPr>
          <w:rFonts w:ascii="Arial" w:hAnsi="Arial" w:eastAsia="Arial"/>
          <w:b w:val="0"/>
          <w:i w:val="0"/>
          <w:sz w:val="21"/>
        </w:rPr>
        <w:t xml:space="preserve">, </w:t>
      </w:r>
      <w:r>
        <w:rPr>
          <w:rFonts w:ascii="Arial" w:hAnsi="Arial" w:eastAsia="Arial"/>
          <w:b/>
          <w:i w:val="0"/>
          <w:sz w:val="21"/>
        </w:rPr>
        <w:t>service without self-giving</w:t>
      </w:r>
      <w:r>
        <w:rPr>
          <w:rFonts w:ascii="Arial" w:hAnsi="Arial" w:eastAsia="Arial"/>
          <w:b w:val="0"/>
          <w:i w:val="0"/>
          <w:sz w:val="21"/>
        </w:rPr>
        <w:t xml:space="preserve">, and </w:t>
      </w:r>
      <w:r>
        <w:rPr>
          <w:rFonts w:ascii="Arial" w:hAnsi="Arial" w:eastAsia="Arial"/>
          <w:b/>
          <w:i w:val="0"/>
          <w:sz w:val="21"/>
        </w:rPr>
        <w:t>departure when cost arrives</w:t>
      </w:r>
      <w:r>
        <w:rPr>
          <w:rFonts w:ascii="Arial" w:hAnsi="Arial" w:eastAsia="Arial"/>
          <w:b w:val="0"/>
          <w:i w:val="0"/>
          <w:sz w:val="21"/>
        </w:rPr>
        <w:t>.</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F6E7D8"/>
            <w:tcBorders>
              <w:top w:val="single" w:sz="6" w:color="8B5A2B"/>
              <w:left w:val="single" w:sz="18" w:color="8B5A2B"/>
              <w:bottom w:val="single" w:sz="6" w:color="8B5A2B"/>
              <w:right w:val="single" w:sz="6" w:color="8B5A2B"/>
            </w:tcBorders>
            <w:tcMar>
              <w:top w:w="80" w:type="dxa"/>
              <w:start w:w="100" w:type="dxa"/>
              <w:bottom w:w="80" w:type="dxa"/>
              <w:end w:w="100" w:type="dxa"/>
            </w:tcMar>
          </w:tcPr>
          <w:p>
            <w:pPr>
              <w:pStyle w:val="LegalLawfulComplete2Normal"/>
              <w:keepNext/>
              <w:spacing w:after="60"/>
            </w:pPr>
            <w:r>
              <w:rPr>
                <w:rFonts w:ascii="Arial" w:hAnsi="Arial" w:eastAsia="Arial"/>
                <w:b/>
                <w:color w:val="8B5A2B"/>
                <w:sz w:val="21"/>
              </w:rPr>
              <w:t>Discovery — Conditional Cover Is Not Covenant</w:t>
            </w:r>
          </w:p>
          <w:p>
            <w:pPr>
              <w:pStyle w:val="LegalLawfulComplete2Normal"/>
              <w:spacing w:after="40" w:line="240" w:lineRule="auto"/>
            </w:pPr>
            <w:r>
              <w:rPr>
                <w:rFonts w:ascii="Arial" w:hAnsi="Arial" w:eastAsia="Arial"/>
                <w:b w:val="0"/>
                <w:i w:val="0"/>
                <w:sz w:val="19"/>
              </w:rPr>
              <w:t>Counterfeit protection lasts while protection serves the system.</w:t>
            </w:r>
          </w:p>
          <w:p>
            <w:pPr>
              <w:pStyle w:val="LegalLawfulComplete2Normal"/>
              <w:spacing w:after="40" w:line="240" w:lineRule="auto"/>
            </w:pPr>
            <w:r>
              <w:rPr>
                <w:rFonts w:ascii="Arial" w:hAnsi="Arial" w:eastAsia="Arial"/>
                <w:b w:val="0"/>
                <w:i w:val="0"/>
                <w:sz w:val="19"/>
              </w:rPr>
              <w:t>Covenant faithfulness remains when faithfulness costs the faithful one.</w:t>
            </w:r>
          </w:p>
          <w:p>
            <w:pPr>
              <w:pStyle w:val="LegalLawfulComplete2Normal"/>
              <w:spacing w:after="40" w:line="240" w:lineRule="auto"/>
            </w:pPr>
            <w:r>
              <w:rPr>
                <w:rFonts w:ascii="Arial" w:hAnsi="Arial" w:eastAsia="Arial"/>
                <w:b w:val="0"/>
                <w:i w:val="0"/>
                <w:sz w:val="19"/>
              </w:rPr>
              <w:t>Usefulness may earn temporary cover; it cannot create belonging, inheritance, or love.</w:t>
            </w:r>
          </w:p>
        </w:tc>
      </w:tr>
    </w:tbl>
    <w:p>
      <w:pPr>
        <w:pStyle w:val="LegalLawfulComplete2Normal"/>
        <w:spacing w:after="20" w:before="0"/>
      </w:pPr>
    </w:p>
    <w:p>
      <w:pPr>
        <w:pStyle w:val="LegalLawfulComplete2Normal"/>
        <w:keepNext/>
        <w:spacing w:before="200" w:after="100"/>
      </w:pPr>
      <w:r>
        <w:rPr>
          <w:rFonts w:ascii="Arial" w:hAnsi="Arial" w:eastAsia="Arial"/>
          <w:b/>
          <w:color w:val="17365D"/>
          <w:sz w:val="25"/>
        </w:rPr>
        <w:t>6.5 The ruler remains free to betray</w:t>
      </w:r>
    </w:p>
    <w:p>
      <w:pPr>
        <w:pStyle w:val="LegalLawfulComplete2Normal"/>
        <w:spacing w:before="0" w:after="120" w:line="247" w:lineRule="auto"/>
        <w:ind w:firstLine="288"/>
      </w:pPr>
      <w:r>
        <w:rPr>
          <w:rFonts w:ascii="Arial" w:hAnsi="Arial" w:eastAsia="Arial"/>
          <w:b w:val="0"/>
          <w:i w:val="0"/>
          <w:sz w:val="21"/>
        </w:rPr>
        <w:t xml:space="preserve">Because the counterfeit order is not governed by covenant faithfulness, the ruler retains the </w:t>
      </w:r>
      <w:r>
        <w:rPr>
          <w:rFonts w:ascii="Arial" w:hAnsi="Arial" w:eastAsia="Arial"/>
          <w:b/>
          <w:i w:val="0"/>
          <w:sz w:val="21"/>
        </w:rPr>
        <w:t>freedom to reverse alliances</w:t>
      </w:r>
      <w:r>
        <w:rPr>
          <w:rFonts w:ascii="Arial" w:hAnsi="Arial" w:eastAsia="Arial"/>
          <w:b w:val="0"/>
          <w:i w:val="0"/>
          <w:sz w:val="21"/>
        </w:rPr>
        <w:t xml:space="preserve"> whenever reversal serves the larger destructive purpose. A </w:t>
      </w:r>
      <w:r>
        <w:rPr>
          <w:rFonts w:ascii="Arial" w:hAnsi="Arial" w:eastAsia="Arial"/>
          <w:b/>
          <w:i w:val="0"/>
          <w:sz w:val="21"/>
        </w:rPr>
        <w:t>protected participant may become expendable</w:t>
      </w:r>
      <w:r>
        <w:rPr>
          <w:rFonts w:ascii="Arial" w:hAnsi="Arial" w:eastAsia="Arial"/>
          <w:b w:val="0"/>
          <w:i w:val="0"/>
          <w:sz w:val="21"/>
        </w:rPr>
        <w:t xml:space="preserve">. An </w:t>
      </w:r>
      <w:r>
        <w:rPr>
          <w:rFonts w:ascii="Arial" w:hAnsi="Arial" w:eastAsia="Arial"/>
          <w:b/>
          <w:i w:val="0"/>
          <w:sz w:val="21"/>
        </w:rPr>
        <w:t>honored instrument may become the next accused</w:t>
      </w:r>
      <w:r>
        <w:rPr>
          <w:rFonts w:ascii="Arial" w:hAnsi="Arial" w:eastAsia="Arial"/>
          <w:b w:val="0"/>
          <w:i w:val="0"/>
          <w:sz w:val="21"/>
        </w:rPr>
        <w:t>. A profitable relationship may be consumed from within.</w:t>
      </w:r>
    </w:p>
    <w:p>
      <w:pPr>
        <w:pStyle w:val="LegalLawfulComplete2Normal"/>
        <w:spacing w:before="0" w:after="120" w:line="247" w:lineRule="auto"/>
      </w:pPr>
      <w:r>
        <w:rPr>
          <w:rFonts w:ascii="Arial" w:hAnsi="Arial" w:eastAsia="Arial"/>
          <w:b w:val="0"/>
          <w:i w:val="0"/>
          <w:sz w:val="21"/>
        </w:rPr>
        <w:t>Revelation 17 gives a severe apocalyptic picture of internal betrayal:</w:t>
      </w:r>
    </w:p>
    <w:p>
      <w:pPr>
        <w:pStyle w:val="LegalLawfulComplete2Normal"/>
        <w:keepLines/>
        <w:spacing w:before="60" w:after="20" w:line="245" w:lineRule="auto"/>
        <w:ind w:left="403" w:right="173"/>
      </w:pPr>
      <w:r>
        <w:rPr>
          <w:rFonts w:ascii="Arial" w:hAnsi="Arial" w:eastAsia="Arial"/>
          <w:i/>
          <w:sz w:val="20"/>
        </w:rPr>
        <w:t>"And the ten horns which thou sawest upon the beast, these shall hate the whore, and shall make her desolate and naked, and shall eat her flesh, and burn her with fire."</w:t>
      </w:r>
    </w:p>
    <w:p>
      <w:pPr>
        <w:pStyle w:val="LegalLawfulComplete2Normal"/>
        <w:keepNext w:val="0"/>
        <w:spacing w:after="100"/>
        <w:ind w:right="216"/>
        <w:jc w:val="right"/>
      </w:pPr>
      <w:r>
        <w:rPr>
          <w:rFonts w:ascii="Arial" w:hAnsi="Arial" w:eastAsia="Arial"/>
          <w:i/>
          <w:color w:val="666666"/>
          <w:sz w:val="18"/>
        </w:rPr>
        <w:t>— Revelation 17:16 (KJV)</w:t>
      </w:r>
    </w:p>
    <w:p>
      <w:pPr>
        <w:pStyle w:val="LegalLawfulComplete2Normal"/>
        <w:spacing w:before="0" w:after="120" w:line="247" w:lineRule="auto"/>
        <w:ind w:firstLine="288"/>
      </w:pPr>
      <w:r>
        <w:rPr>
          <w:rFonts w:ascii="Arial" w:hAnsi="Arial" w:eastAsia="Arial"/>
          <w:b w:val="0"/>
          <w:i w:val="0"/>
          <w:sz w:val="21"/>
        </w:rPr>
        <w:t xml:space="preserve">The image is symbolic and must remain in its prophetic context. Yet the movement is unmistakable: </w:t>
      </w:r>
      <w:r>
        <w:rPr>
          <w:rFonts w:ascii="Arial" w:hAnsi="Arial" w:eastAsia="Arial"/>
          <w:b/>
          <w:i w:val="0"/>
          <w:sz w:val="21"/>
        </w:rPr>
        <w:t>powers once aligned</w:t>
      </w:r>
      <w:r>
        <w:rPr>
          <w:rFonts w:ascii="Arial" w:hAnsi="Arial" w:eastAsia="Arial"/>
          <w:b w:val="0"/>
          <w:i w:val="0"/>
          <w:sz w:val="21"/>
        </w:rPr>
        <w:t xml:space="preserve"> with the woman </w:t>
      </w:r>
      <w:r>
        <w:rPr>
          <w:rFonts w:ascii="Arial" w:hAnsi="Arial" w:eastAsia="Arial"/>
          <w:b/>
          <w:i w:val="0"/>
          <w:sz w:val="21"/>
        </w:rPr>
        <w:t>turn against her</w:t>
      </w:r>
      <w:r>
        <w:rPr>
          <w:rFonts w:ascii="Arial" w:hAnsi="Arial" w:eastAsia="Arial"/>
          <w:b w:val="0"/>
          <w:i w:val="0"/>
          <w:sz w:val="21"/>
        </w:rPr>
        <w:t xml:space="preserve"> and consume what they had carried. The alliance is not faithful. </w:t>
      </w:r>
      <w:r>
        <w:rPr>
          <w:rFonts w:ascii="Arial" w:hAnsi="Arial" w:eastAsia="Arial"/>
          <w:b/>
          <w:i w:val="0"/>
          <w:sz w:val="21"/>
        </w:rPr>
        <w:t>Shared rebellion does not produce lasting covenant.</w:t>
      </w:r>
    </w:p>
    <w:p>
      <w:pPr>
        <w:pStyle w:val="LegalLawfulComplete2Normal"/>
        <w:spacing w:before="0" w:after="120" w:line="247" w:lineRule="auto"/>
        <w:ind w:firstLine="288"/>
      </w:pPr>
      <w:r>
        <w:rPr>
          <w:rFonts w:ascii="Arial" w:hAnsi="Arial" w:eastAsia="Arial"/>
          <w:b w:val="0"/>
          <w:i w:val="0"/>
          <w:sz w:val="21"/>
        </w:rPr>
        <w:t>The first lie in Eden already contains this betrayal. “</w:t>
      </w:r>
      <w:r>
        <w:rPr>
          <w:rFonts w:ascii="Arial" w:hAnsi="Arial" w:eastAsia="Arial"/>
          <w:b/>
          <w:i w:val="0"/>
          <w:sz w:val="21"/>
        </w:rPr>
        <w:t>Ye shall not surely die</w:t>
      </w:r>
      <w:r>
        <w:rPr>
          <w:rFonts w:ascii="Arial" w:hAnsi="Arial" w:eastAsia="Arial"/>
          <w:b w:val="0"/>
          <w:i w:val="0"/>
          <w:sz w:val="21"/>
        </w:rPr>
        <w:t xml:space="preserve">” presents disobedience as a path to advancement without death. The participants follow the enticement, but the </w:t>
      </w:r>
      <w:r>
        <w:rPr>
          <w:rFonts w:ascii="Arial" w:hAnsi="Arial" w:eastAsia="Arial"/>
          <w:b/>
          <w:i w:val="0"/>
          <w:sz w:val="21"/>
        </w:rPr>
        <w:t>promise does not protect them</w:t>
      </w:r>
      <w:r>
        <w:rPr>
          <w:rFonts w:ascii="Arial" w:hAnsi="Arial" w:eastAsia="Arial"/>
          <w:b w:val="0"/>
          <w:i w:val="0"/>
          <w:sz w:val="21"/>
        </w:rPr>
        <w:t xml:space="preserve"> from shame, exile, corruption, and mortality.</w:t>
      </w:r>
    </w:p>
    <w:p>
      <w:pPr>
        <w:pStyle w:val="LegalLawfulComplete2Normal"/>
        <w:spacing w:before="0" w:after="120" w:line="247" w:lineRule="auto"/>
        <w:ind w:firstLine="288"/>
      </w:pPr>
      <w:r>
        <w:rPr>
          <w:rFonts w:ascii="Arial" w:hAnsi="Arial" w:eastAsia="Arial"/>
          <w:b w:val="0"/>
          <w:i w:val="0"/>
          <w:sz w:val="21"/>
        </w:rPr>
        <w:t xml:space="preserve">The counterfeit can therefore </w:t>
      </w:r>
      <w:r>
        <w:rPr>
          <w:rFonts w:ascii="Arial" w:hAnsi="Arial" w:eastAsia="Arial"/>
          <w:b/>
          <w:i w:val="0"/>
          <w:sz w:val="21"/>
        </w:rPr>
        <w:t>require loyalty without binding itself to loyalty</w:t>
      </w:r>
      <w:r>
        <w:rPr>
          <w:rFonts w:ascii="Arial" w:hAnsi="Arial" w:eastAsia="Arial"/>
          <w:b w:val="0"/>
          <w:i w:val="0"/>
          <w:sz w:val="21"/>
        </w:rPr>
        <w:t xml:space="preserve">. It can demand secrecy and then expose the secret. It can demand risk and then deny the participant. It can promise protection and then call the destruction necessary. The point is not that this sequence occurs identically in every case. It is that </w:t>
      </w:r>
      <w:r>
        <w:rPr>
          <w:rFonts w:ascii="Arial" w:hAnsi="Arial" w:eastAsia="Arial"/>
          <w:b/>
          <w:i w:val="0"/>
          <w:sz w:val="21"/>
        </w:rPr>
        <w:t>betrayal remains available</w:t>
      </w:r>
      <w:r>
        <w:rPr>
          <w:rFonts w:ascii="Arial" w:hAnsi="Arial" w:eastAsia="Arial"/>
          <w:b w:val="0"/>
          <w:i w:val="0"/>
          <w:sz w:val="21"/>
        </w:rPr>
        <w:t xml:space="preserve"> because </w:t>
      </w:r>
      <w:r>
        <w:rPr>
          <w:rFonts w:ascii="Arial" w:hAnsi="Arial" w:eastAsia="Arial"/>
          <w:b/>
          <w:i w:val="0"/>
          <w:sz w:val="21"/>
        </w:rPr>
        <w:t>no faithful covenant</w:t>
      </w:r>
      <w:r>
        <w:rPr>
          <w:rFonts w:ascii="Arial" w:hAnsi="Arial" w:eastAsia="Arial"/>
          <w:b w:val="0"/>
          <w:i w:val="0"/>
          <w:sz w:val="21"/>
        </w:rPr>
        <w:t xml:space="preserve"> governs the relationship.</w:t>
      </w:r>
    </w:p>
    <w:p>
      <w:pPr>
        <w:pStyle w:val="LegalLawfulComplete2Normal"/>
        <w:keepNext/>
        <w:spacing w:before="200" w:after="100"/>
      </w:pPr>
      <w:r>
        <w:rPr>
          <w:rFonts w:ascii="Arial" w:hAnsi="Arial" w:eastAsia="Arial"/>
          <w:b/>
          <w:color w:val="17365D"/>
          <w:sz w:val="25"/>
        </w:rPr>
        <w:t>6.6 Loyalty without reciprocal faithfulness</w:t>
      </w:r>
    </w:p>
    <w:p>
      <w:pPr>
        <w:pStyle w:val="LegalLawfulComplete2Normal"/>
        <w:spacing w:before="0" w:after="120" w:line="247" w:lineRule="auto"/>
        <w:ind w:firstLine="288"/>
      </w:pPr>
      <w:r>
        <w:rPr>
          <w:rFonts w:ascii="Arial" w:hAnsi="Arial" w:eastAsia="Arial"/>
          <w:b w:val="0"/>
          <w:i w:val="0"/>
          <w:sz w:val="21"/>
        </w:rPr>
        <w:t xml:space="preserve">The distinction becomes clearest when the counterfeit is placed beside </w:t>
      </w:r>
      <w:r>
        <w:rPr>
          <w:rFonts w:ascii="Arial" w:hAnsi="Arial" w:eastAsia="Arial"/>
          <w:b/>
          <w:i w:val="0"/>
          <w:sz w:val="21"/>
        </w:rPr>
        <w:t>God’s own revealed faithfulness</w:t>
      </w:r>
      <w:r>
        <w:rPr>
          <w:rFonts w:ascii="Arial" w:hAnsi="Arial" w:eastAsia="Arial"/>
          <w:b w:val="0"/>
          <w:i w:val="0"/>
          <w:sz w:val="21"/>
        </w:rPr>
        <w:t xml:space="preserve">. God does not merely demand loyalty from creatures while reserving the right to deny His own character. He identifies Himself as the </w:t>
      </w:r>
      <w:r>
        <w:rPr>
          <w:rFonts w:ascii="Arial" w:hAnsi="Arial" w:eastAsia="Arial"/>
          <w:b/>
          <w:i w:val="0"/>
          <w:sz w:val="21"/>
        </w:rPr>
        <w:t>faithful God</w:t>
      </w:r>
      <w:r>
        <w:rPr>
          <w:rFonts w:ascii="Arial" w:hAnsi="Arial" w:eastAsia="Arial"/>
          <w:b w:val="0"/>
          <w:i w:val="0"/>
          <w:sz w:val="21"/>
        </w:rPr>
        <w:t xml:space="preserve"> who keeps covenant and mercy:</w:t>
      </w:r>
    </w:p>
    <w:p>
      <w:pPr>
        <w:pStyle w:val="LegalLawfulComplete2Normal"/>
        <w:keepLines/>
        <w:spacing w:before="60" w:after="20" w:line="245" w:lineRule="auto"/>
        <w:ind w:left="403" w:right="173"/>
      </w:pPr>
      <w:r>
        <w:rPr>
          <w:rFonts w:ascii="Arial" w:hAnsi="Arial" w:eastAsia="Arial"/>
          <w:i/>
          <w:sz w:val="20"/>
        </w:rPr>
        <w:t>"Know therefore that the LORD thy God, he is God, the faithful God, which keepeth covenant and mercy with them that love him and keep his commandments to a thousand generations."</w:t>
      </w:r>
    </w:p>
    <w:p>
      <w:pPr>
        <w:pStyle w:val="LegalLawfulComplete2Normal"/>
        <w:keepNext w:val="0"/>
        <w:spacing w:after="100"/>
        <w:ind w:right="216"/>
        <w:jc w:val="right"/>
      </w:pPr>
      <w:r>
        <w:rPr>
          <w:rFonts w:ascii="Arial" w:hAnsi="Arial" w:eastAsia="Arial"/>
          <w:i/>
          <w:color w:val="666666"/>
          <w:sz w:val="18"/>
        </w:rPr>
        <w:t>— Deuteronomy 7:9 (KJV)</w:t>
      </w:r>
    </w:p>
    <w:p>
      <w:pPr>
        <w:pStyle w:val="LegalLawfulComplete2Normal"/>
        <w:spacing w:before="0" w:after="120" w:line="247" w:lineRule="auto"/>
      </w:pPr>
      <w:r>
        <w:rPr>
          <w:rFonts w:ascii="Arial" w:hAnsi="Arial" w:eastAsia="Arial"/>
          <w:b w:val="0"/>
          <w:i w:val="0"/>
          <w:sz w:val="21"/>
        </w:rPr>
        <w:t>Paul states the same boundary in the New Testament:</w:t>
      </w:r>
    </w:p>
    <w:p>
      <w:pPr>
        <w:pStyle w:val="LegalLawfulComplete2Normal"/>
        <w:keepLines/>
        <w:spacing w:before="60" w:after="20" w:line="245" w:lineRule="auto"/>
        <w:ind w:left="403" w:right="173"/>
      </w:pPr>
      <w:r>
        <w:rPr>
          <w:rFonts w:ascii="Arial" w:hAnsi="Arial" w:eastAsia="Arial"/>
          <w:i/>
          <w:sz w:val="20"/>
        </w:rPr>
        <w:t>"If we believe not, yet he abideth faithful: he cannot deny himself."</w:t>
      </w:r>
    </w:p>
    <w:p>
      <w:pPr>
        <w:pStyle w:val="LegalLawfulComplete2Normal"/>
        <w:keepNext w:val="0"/>
        <w:spacing w:after="100"/>
        <w:ind w:right="216"/>
        <w:jc w:val="right"/>
      </w:pPr>
      <w:r>
        <w:rPr>
          <w:rFonts w:ascii="Arial" w:hAnsi="Arial" w:eastAsia="Arial"/>
          <w:i/>
          <w:color w:val="666666"/>
          <w:sz w:val="18"/>
        </w:rPr>
        <w:t>— 2 Timothy 2:13 (KJV)</w:t>
      </w:r>
    </w:p>
    <w:p>
      <w:pPr>
        <w:pStyle w:val="LegalLawfulComplete2Normal"/>
        <w:spacing w:before="0" w:after="120" w:line="247" w:lineRule="auto"/>
        <w:ind w:firstLine="288"/>
      </w:pPr>
      <w:r>
        <w:rPr>
          <w:rFonts w:ascii="Arial" w:hAnsi="Arial" w:eastAsia="Arial"/>
          <w:b w:val="0"/>
          <w:i w:val="0"/>
          <w:sz w:val="21"/>
        </w:rPr>
        <w:t xml:space="preserve">God’s faithfulness </w:t>
      </w:r>
      <w:r>
        <w:rPr>
          <w:rFonts w:ascii="Arial" w:hAnsi="Arial" w:eastAsia="Arial"/>
          <w:b/>
          <w:i w:val="0"/>
          <w:sz w:val="21"/>
        </w:rPr>
        <w:t>does not erase accountability</w:t>
      </w:r>
      <w:r>
        <w:rPr>
          <w:rFonts w:ascii="Arial" w:hAnsi="Arial" w:eastAsia="Arial"/>
          <w:b w:val="0"/>
          <w:i w:val="0"/>
          <w:sz w:val="21"/>
        </w:rPr>
        <w:t xml:space="preserve"> or turn mercy into permission to sin. It means His judgment, promise, correction, mercy, and final purpose remain </w:t>
      </w:r>
      <w:r>
        <w:rPr>
          <w:rFonts w:ascii="Arial" w:hAnsi="Arial" w:eastAsia="Arial"/>
          <w:b/>
          <w:i w:val="0"/>
          <w:sz w:val="21"/>
        </w:rPr>
        <w:t>consistent with who He is</w:t>
      </w:r>
      <w:r>
        <w:rPr>
          <w:rFonts w:ascii="Arial" w:hAnsi="Arial" w:eastAsia="Arial"/>
          <w:b w:val="0"/>
          <w:i w:val="0"/>
          <w:sz w:val="21"/>
        </w:rPr>
        <w:t xml:space="preserve">. He </w:t>
      </w:r>
      <w:r>
        <w:rPr>
          <w:rFonts w:ascii="Arial" w:hAnsi="Arial" w:eastAsia="Arial"/>
          <w:b/>
          <w:i w:val="0"/>
          <w:sz w:val="21"/>
        </w:rPr>
        <w:t>cannot be manipulated into becoming unfaithful</w:t>
      </w:r>
      <w:r>
        <w:rPr>
          <w:rFonts w:ascii="Arial" w:hAnsi="Arial" w:eastAsia="Arial"/>
          <w:b w:val="0"/>
          <w:i w:val="0"/>
          <w:sz w:val="21"/>
        </w:rPr>
        <w:t xml:space="preserve"> to Himself.</w:t>
      </w:r>
    </w:p>
    <w:p>
      <w:pPr>
        <w:pStyle w:val="LegalLawfulComplete2Normal"/>
        <w:spacing w:before="0" w:after="120" w:line="247" w:lineRule="auto"/>
      </w:pPr>
      <w:r>
        <w:rPr>
          <w:rFonts w:ascii="Arial" w:hAnsi="Arial" w:eastAsia="Arial"/>
          <w:b w:val="0"/>
          <w:i w:val="0"/>
          <w:sz w:val="21"/>
        </w:rPr>
        <w:t>Jesus then reveals the opposite of hireling protection:</w:t>
      </w:r>
    </w:p>
    <w:p>
      <w:pPr>
        <w:pStyle w:val="LegalLawfulComplete2Normal"/>
        <w:keepLines/>
        <w:spacing w:before="60" w:after="20" w:line="245" w:lineRule="auto"/>
        <w:ind w:left="403" w:right="173"/>
      </w:pPr>
      <w:r>
        <w:rPr>
          <w:rFonts w:ascii="Arial" w:hAnsi="Arial" w:eastAsia="Arial"/>
          <w:i/>
          <w:sz w:val="20"/>
        </w:rPr>
        <w:t>"I am the good shepherd: the good shepherd giveth his life for the sheep."</w:t>
      </w:r>
    </w:p>
    <w:p>
      <w:pPr>
        <w:pStyle w:val="LegalLawfulComplete2Normal"/>
        <w:keepNext w:val="0"/>
        <w:spacing w:after="100"/>
        <w:ind w:right="216"/>
        <w:jc w:val="right"/>
      </w:pPr>
      <w:r>
        <w:rPr>
          <w:rFonts w:ascii="Arial" w:hAnsi="Arial" w:eastAsia="Arial"/>
          <w:i/>
          <w:color w:val="666666"/>
          <w:sz w:val="18"/>
        </w:rPr>
        <w:t>— John 10:11 (KJV)</w:t>
      </w:r>
    </w:p>
    <w:p>
      <w:pPr>
        <w:pStyle w:val="LegalLawfulComplete2Normal"/>
        <w:spacing w:before="0" w:after="120" w:line="247" w:lineRule="auto"/>
        <w:ind w:firstLine="288"/>
      </w:pPr>
      <w:r>
        <w:rPr>
          <w:rFonts w:ascii="Arial" w:hAnsi="Arial" w:eastAsia="Arial"/>
          <w:b w:val="0"/>
          <w:i w:val="0"/>
          <w:sz w:val="21"/>
        </w:rPr>
        <w:t xml:space="preserve">The counterfeit </w:t>
      </w:r>
      <w:r>
        <w:rPr>
          <w:rFonts w:ascii="Arial" w:hAnsi="Arial" w:eastAsia="Arial"/>
          <w:b/>
          <w:i w:val="0"/>
          <w:sz w:val="21"/>
        </w:rPr>
        <w:t>uses the servant to preserve the ruler</w:t>
      </w:r>
      <w:r>
        <w:rPr>
          <w:rFonts w:ascii="Arial" w:hAnsi="Arial" w:eastAsia="Arial"/>
          <w:b w:val="0"/>
          <w:i w:val="0"/>
          <w:sz w:val="21"/>
        </w:rPr>
        <w:t xml:space="preserve">. The Good Shepherd </w:t>
      </w:r>
      <w:r>
        <w:rPr>
          <w:rFonts w:ascii="Arial" w:hAnsi="Arial" w:eastAsia="Arial"/>
          <w:b/>
          <w:i w:val="0"/>
          <w:sz w:val="21"/>
        </w:rPr>
        <w:t>gives Himself for the sheep</w:t>
      </w:r>
      <w:r>
        <w:rPr>
          <w:rFonts w:ascii="Arial" w:hAnsi="Arial" w:eastAsia="Arial"/>
          <w:b w:val="0"/>
          <w:i w:val="0"/>
          <w:sz w:val="21"/>
        </w:rPr>
        <w:t xml:space="preserve">. This packet does not pause to reopen the full restoration study, but the contrast prevents the reader from imagining that every demand for obedience is equally coercive. God’s lawful authority is joined to </w:t>
      </w:r>
      <w:r>
        <w:rPr>
          <w:rFonts w:ascii="Arial" w:hAnsi="Arial" w:eastAsia="Arial"/>
          <w:b/>
          <w:i w:val="0"/>
          <w:sz w:val="21"/>
        </w:rPr>
        <w:t>truth, covenant, mercy, self-giving love</w:t>
      </w:r>
      <w:r>
        <w:rPr>
          <w:rFonts w:ascii="Arial" w:hAnsi="Arial" w:eastAsia="Arial"/>
          <w:b w:val="0"/>
          <w:i w:val="0"/>
          <w:sz w:val="21"/>
        </w:rPr>
        <w:t>, and the restoration of those who trust Him.</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DCEAF7"/>
            <w:tcBorders>
              <w:top w:val="single" w:sz="6" w:color="365F91"/>
              <w:left w:val="single" w:sz="18" w:color="365F91"/>
              <w:bottom w:val="single" w:sz="6" w:color="365F91"/>
              <w:right w:val="single" w:sz="6" w:color="365F91"/>
            </w:tcBorders>
            <w:tcMar>
              <w:top w:w="80" w:type="dxa"/>
              <w:start w:w="100" w:type="dxa"/>
              <w:bottom w:w="80" w:type="dxa"/>
              <w:end w:w="100" w:type="dxa"/>
            </w:tcMar>
          </w:tcPr>
          <w:p>
            <w:pPr>
              <w:pStyle w:val="LegalLawfulComplete2Normal"/>
              <w:keepNext/>
              <w:spacing w:after="60"/>
            </w:pPr>
            <w:r>
              <w:rPr>
                <w:rFonts w:ascii="Arial" w:hAnsi="Arial" w:eastAsia="Arial"/>
                <w:b/>
                <w:color w:val="365F91"/>
                <w:sz w:val="21"/>
              </w:rPr>
              <w:t>Legal / Covenant Witness — Faithfulness Is Not Mere Continuity</w:t>
            </w:r>
          </w:p>
          <w:p>
            <w:pPr>
              <w:pStyle w:val="LegalLawfulComplete2Normal"/>
              <w:spacing w:after="40" w:line="240" w:lineRule="auto"/>
            </w:pPr>
            <w:r>
              <w:rPr>
                <w:rFonts w:ascii="Arial" w:hAnsi="Arial" w:eastAsia="Arial"/>
                <w:b w:val="0"/>
                <w:i w:val="0"/>
                <w:sz w:val="19"/>
              </w:rPr>
              <w:t>A system may continue for a long time and remain unfaithful.</w:t>
            </w:r>
          </w:p>
          <w:p>
            <w:pPr>
              <w:pStyle w:val="LegalLawfulComplete2Normal"/>
              <w:spacing w:after="40" w:line="240" w:lineRule="auto"/>
            </w:pPr>
            <w:r>
              <w:rPr>
                <w:rFonts w:ascii="Arial" w:hAnsi="Arial" w:eastAsia="Arial"/>
                <w:b w:val="0"/>
                <w:i w:val="0"/>
                <w:sz w:val="19"/>
              </w:rPr>
              <w:t>A ruler may preserve an institution while betraying every participant within it.</w:t>
            </w:r>
          </w:p>
          <w:p>
            <w:pPr>
              <w:pStyle w:val="LegalLawfulComplete2Normal"/>
              <w:spacing w:after="40" w:line="240" w:lineRule="auto"/>
            </w:pPr>
            <w:r>
              <w:rPr>
                <w:rFonts w:ascii="Arial" w:hAnsi="Arial" w:eastAsia="Arial"/>
                <w:b w:val="0"/>
                <w:i w:val="0"/>
                <w:sz w:val="19"/>
              </w:rPr>
              <w:t>Biblical faithfulness is covenantal: God remains true to His word, His character, His righteous judgment, and His merciful purpose.</w:t>
            </w:r>
          </w:p>
        </w:tc>
      </w:tr>
    </w:tbl>
    <w:p>
      <w:pPr>
        <w:pStyle w:val="LegalLawfulComplete2Normal"/>
        <w:spacing w:after="20" w:before="0"/>
      </w:pPr>
    </w:p>
    <w:p>
      <w:pPr>
        <w:pStyle w:val="LegalLawfulComplete2Normal"/>
        <w:keepNext/>
        <w:spacing w:before="200" w:after="100"/>
      </w:pPr>
      <w:r>
        <w:rPr>
          <w:rFonts w:ascii="Arial" w:hAnsi="Arial" w:eastAsia="Arial"/>
          <w:b/>
          <w:color w:val="17365D"/>
          <w:sz w:val="25"/>
        </w:rPr>
        <w:t>6.7 Punishment even after compliance</w:t>
      </w:r>
    </w:p>
    <w:p>
      <w:pPr>
        <w:pStyle w:val="LegalLawfulComplete2Normal"/>
        <w:spacing w:before="0" w:after="120" w:line="247" w:lineRule="auto"/>
        <w:ind w:firstLine="288"/>
      </w:pPr>
      <w:r>
        <w:rPr>
          <w:rFonts w:ascii="Arial" w:hAnsi="Arial" w:eastAsia="Arial"/>
          <w:b w:val="0"/>
          <w:i w:val="0"/>
          <w:sz w:val="21"/>
        </w:rPr>
        <w:t xml:space="preserve">The final contradiction is that </w:t>
      </w:r>
      <w:r>
        <w:rPr>
          <w:rFonts w:ascii="Arial" w:hAnsi="Arial" w:eastAsia="Arial"/>
          <w:b/>
          <w:i w:val="0"/>
          <w:sz w:val="21"/>
        </w:rPr>
        <w:t>compliance does not guarantee safety</w:t>
      </w:r>
      <w:r>
        <w:rPr>
          <w:rFonts w:ascii="Arial" w:hAnsi="Arial" w:eastAsia="Arial"/>
          <w:b w:val="0"/>
          <w:i w:val="0"/>
          <w:sz w:val="21"/>
        </w:rPr>
        <w:t xml:space="preserve">. The counterfeit may punish refusal, but </w:t>
      </w:r>
      <w:r>
        <w:rPr>
          <w:rFonts w:ascii="Arial" w:hAnsi="Arial" w:eastAsia="Arial"/>
          <w:b/>
          <w:i w:val="0"/>
          <w:sz w:val="21"/>
        </w:rPr>
        <w:t>obedience to its demand cannot secure the servant</w:t>
      </w:r>
      <w:r>
        <w:rPr>
          <w:rFonts w:ascii="Arial" w:hAnsi="Arial" w:eastAsia="Arial"/>
          <w:b w:val="0"/>
          <w:i w:val="0"/>
          <w:sz w:val="21"/>
        </w:rPr>
        <w:t xml:space="preserve"> from later accusation, exposure, loss, or destruction. The system’s promise is conditional because its </w:t>
      </w:r>
      <w:r>
        <w:rPr>
          <w:rFonts w:ascii="Arial" w:hAnsi="Arial" w:eastAsia="Arial"/>
          <w:b/>
          <w:i w:val="0"/>
          <w:sz w:val="21"/>
        </w:rPr>
        <w:t>purpose is not the servant’s good</w:t>
      </w:r>
      <w:r>
        <w:rPr>
          <w:rFonts w:ascii="Arial" w:hAnsi="Arial" w:eastAsia="Arial"/>
          <w:b w:val="0"/>
          <w:i w:val="0"/>
          <w:sz w:val="21"/>
        </w:rPr>
        <w:t>.</w:t>
      </w:r>
    </w:p>
    <w:p>
      <w:pPr>
        <w:pStyle w:val="LegalLawfulComplete2Normal"/>
        <w:spacing w:before="0" w:after="120" w:line="247" w:lineRule="auto"/>
        <w:ind w:firstLine="288"/>
      </w:pPr>
      <w:r>
        <w:rPr>
          <w:rFonts w:ascii="Arial" w:hAnsi="Arial" w:eastAsia="Arial"/>
          <w:b w:val="0"/>
          <w:i w:val="0"/>
          <w:sz w:val="21"/>
        </w:rPr>
        <w:t xml:space="preserve">Revelation joins the beast’s </w:t>
      </w:r>
      <w:r>
        <w:rPr>
          <w:rFonts w:ascii="Arial" w:hAnsi="Arial" w:eastAsia="Arial"/>
          <w:b/>
          <w:i w:val="0"/>
          <w:sz w:val="21"/>
        </w:rPr>
        <w:t>demand for worship</w:t>
      </w:r>
      <w:r>
        <w:rPr>
          <w:rFonts w:ascii="Arial" w:hAnsi="Arial" w:eastAsia="Arial"/>
          <w:b w:val="0"/>
          <w:i w:val="0"/>
          <w:sz w:val="21"/>
        </w:rPr>
        <w:t xml:space="preserve"> to the </w:t>
      </w:r>
      <w:r>
        <w:rPr>
          <w:rFonts w:ascii="Arial" w:hAnsi="Arial" w:eastAsia="Arial"/>
          <w:b/>
          <w:i w:val="0"/>
          <w:sz w:val="21"/>
        </w:rPr>
        <w:t>final judgment of those who comply</w:t>
      </w:r>
      <w:r>
        <w:rPr>
          <w:rFonts w:ascii="Arial" w:hAnsi="Arial" w:eastAsia="Arial"/>
          <w:b w:val="0"/>
          <w:i w:val="0"/>
          <w:sz w:val="21"/>
        </w:rPr>
        <w:t xml:space="preserve">. The counterfeit can restrict buying and selling and threaten those who refuse; yet receiving its mark does not protect the worshipper from God’s judgment. The </w:t>
      </w:r>
      <w:r>
        <w:rPr>
          <w:rFonts w:ascii="Arial" w:hAnsi="Arial" w:eastAsia="Arial"/>
          <w:b/>
          <w:i w:val="0"/>
          <w:sz w:val="21"/>
        </w:rPr>
        <w:t>apparent refuge becomes evidence of allegiance</w:t>
      </w:r>
      <w:r>
        <w:rPr>
          <w:rFonts w:ascii="Arial" w:hAnsi="Arial" w:eastAsia="Arial"/>
          <w:b w:val="0"/>
          <w:i w:val="0"/>
          <w:sz w:val="21"/>
        </w:rPr>
        <w:t>.</w:t>
      </w:r>
    </w:p>
    <w:p>
      <w:pPr>
        <w:pStyle w:val="LegalLawfulComplete2Normal"/>
        <w:spacing w:before="0" w:after="120" w:line="247" w:lineRule="auto"/>
        <w:ind w:firstLine="288"/>
      </w:pPr>
      <w:r>
        <w:rPr>
          <w:rFonts w:ascii="Arial" w:hAnsi="Arial" w:eastAsia="Arial"/>
          <w:b w:val="0"/>
          <w:i w:val="0"/>
          <w:sz w:val="21"/>
        </w:rPr>
        <w:t xml:space="preserve">The point is not that every human consequence arrives immediately. Packet 2 already established delayed judgment. The point is that </w:t>
      </w:r>
      <w:r>
        <w:rPr>
          <w:rFonts w:ascii="Arial" w:hAnsi="Arial" w:eastAsia="Arial"/>
          <w:b/>
          <w:i w:val="0"/>
          <w:sz w:val="21"/>
        </w:rPr>
        <w:t>compliance with rebellion cannot convert rebellion into safety</w:t>
      </w:r>
      <w:r>
        <w:rPr>
          <w:rFonts w:ascii="Arial" w:hAnsi="Arial" w:eastAsia="Arial"/>
          <w:b w:val="0"/>
          <w:i w:val="0"/>
          <w:sz w:val="21"/>
        </w:rPr>
        <w:t xml:space="preserve">. The system </w:t>
      </w:r>
      <w:r>
        <w:rPr>
          <w:rFonts w:ascii="Arial" w:hAnsi="Arial" w:eastAsia="Arial"/>
          <w:b/>
          <w:i w:val="0"/>
          <w:sz w:val="21"/>
        </w:rPr>
        <w:t>cannot grant immunity from the Lawgiver</w:t>
      </w:r>
      <w:r>
        <w:rPr>
          <w:rFonts w:ascii="Arial" w:hAnsi="Arial" w:eastAsia="Arial"/>
          <w:b w:val="0"/>
          <w:i w:val="0"/>
          <w:sz w:val="21"/>
        </w:rPr>
        <w:t xml:space="preserve"> whose authority it imitates.</w:t>
      </w:r>
    </w:p>
    <w:p>
      <w:pPr>
        <w:pStyle w:val="LegalLawfulComplete2Normal"/>
        <w:spacing w:before="0" w:after="120" w:line="247" w:lineRule="auto"/>
        <w:ind w:firstLine="288"/>
      </w:pPr>
      <w:r>
        <w:rPr>
          <w:rFonts w:ascii="Arial" w:hAnsi="Arial" w:eastAsia="Arial"/>
          <w:b w:val="0"/>
          <w:i w:val="0"/>
          <w:sz w:val="21"/>
        </w:rPr>
        <w:t>This also corrects the participant’s calculation. The question is not only, “</w:t>
      </w:r>
      <w:r>
        <w:rPr>
          <w:rFonts w:ascii="Arial" w:hAnsi="Arial" w:eastAsia="Arial"/>
          <w:b/>
          <w:i w:val="0"/>
          <w:sz w:val="21"/>
        </w:rPr>
        <w:t>What will happen if I refuse?</w:t>
      </w:r>
      <w:r>
        <w:rPr>
          <w:rFonts w:ascii="Arial" w:hAnsi="Arial" w:eastAsia="Arial"/>
          <w:b w:val="0"/>
          <w:i w:val="0"/>
          <w:sz w:val="21"/>
        </w:rPr>
        <w:t>” It must also become, “</w:t>
      </w:r>
      <w:r>
        <w:rPr>
          <w:rFonts w:ascii="Arial" w:hAnsi="Arial" w:eastAsia="Arial"/>
          <w:b/>
          <w:i w:val="0"/>
          <w:sz w:val="21"/>
        </w:rPr>
        <w:t>What am I becoming if I comply, whom am I serving, and what promise can this ruler actually keep?</w:t>
      </w:r>
      <w:r>
        <w:rPr>
          <w:rFonts w:ascii="Arial" w:hAnsi="Arial" w:eastAsia="Arial"/>
          <w:b w:val="0"/>
          <w:i w:val="0"/>
          <w:sz w:val="21"/>
        </w:rPr>
        <w:t>”</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F6E7D8"/>
            <w:tcBorders>
              <w:top w:val="single" w:sz="6" w:color="8B5A2B"/>
              <w:left w:val="single" w:sz="18" w:color="8B5A2B"/>
              <w:bottom w:val="single" w:sz="6" w:color="8B5A2B"/>
              <w:right w:val="single" w:sz="6" w:color="8B5A2B"/>
            </w:tcBorders>
            <w:tcMar>
              <w:top w:w="80" w:type="dxa"/>
              <w:start w:w="100" w:type="dxa"/>
              <w:bottom w:w="80" w:type="dxa"/>
              <w:end w:w="100" w:type="dxa"/>
            </w:tcMar>
          </w:tcPr>
          <w:p>
            <w:pPr>
              <w:pStyle w:val="LegalLawfulComplete2Normal"/>
              <w:keepNext/>
              <w:spacing w:after="60"/>
            </w:pPr>
            <w:r>
              <w:rPr>
                <w:rFonts w:ascii="Arial" w:hAnsi="Arial" w:eastAsia="Arial"/>
                <w:b/>
                <w:color w:val="8B5A2B"/>
                <w:sz w:val="21"/>
              </w:rPr>
              <w:t>The Conditional-Loyalty Sequence</w:t>
            </w:r>
          </w:p>
          <w:p>
            <w:pPr>
              <w:pStyle w:val="LegalLawfulComplete2Normal"/>
              <w:spacing w:after="40" w:line="240" w:lineRule="auto"/>
            </w:pPr>
            <w:r>
              <w:rPr>
                <w:rFonts w:ascii="Arial" w:hAnsi="Arial" w:eastAsia="Arial"/>
                <w:b w:val="0"/>
                <w:i w:val="0"/>
                <w:sz w:val="19"/>
              </w:rPr>
              <w:t>The system offers access, advancement, belonging, pleasure, power, or protection.</w:t>
            </w:r>
          </w:p>
          <w:p>
            <w:pPr>
              <w:pStyle w:val="LegalLawfulComplete2Normal"/>
              <w:spacing w:after="40" w:line="240" w:lineRule="auto"/>
            </w:pPr>
            <w:r>
              <w:rPr>
                <w:rFonts w:ascii="Arial" w:hAnsi="Arial" w:eastAsia="Arial"/>
                <w:b w:val="0"/>
                <w:i w:val="0"/>
                <w:sz w:val="19"/>
              </w:rPr>
              <w:t>The participant gives service, worship, silence, usefulness, or compliance.</w:t>
            </w:r>
          </w:p>
          <w:p>
            <w:pPr>
              <w:pStyle w:val="LegalLawfulComplete2Normal"/>
              <w:spacing w:after="40" w:line="240" w:lineRule="auto"/>
            </w:pPr>
            <w:r>
              <w:rPr>
                <w:rFonts w:ascii="Arial" w:hAnsi="Arial" w:eastAsia="Arial"/>
                <w:b w:val="0"/>
                <w:i w:val="0"/>
                <w:sz w:val="19"/>
              </w:rPr>
              <w:t>The system protects while the participant remains useful.</w:t>
            </w:r>
          </w:p>
          <w:p>
            <w:pPr>
              <w:pStyle w:val="LegalLawfulComplete2Normal"/>
              <w:spacing w:after="40" w:line="240" w:lineRule="auto"/>
            </w:pPr>
            <w:r>
              <w:rPr>
                <w:rFonts w:ascii="Arial" w:hAnsi="Arial" w:eastAsia="Arial"/>
                <w:b w:val="0"/>
                <w:i w:val="0"/>
                <w:sz w:val="19"/>
              </w:rPr>
              <w:t>The system retains the freedom to accuse, expose, discard, or destroy.</w:t>
            </w:r>
          </w:p>
          <w:p>
            <w:pPr>
              <w:pStyle w:val="LegalLawfulComplete2Normal"/>
              <w:spacing w:after="40" w:line="240" w:lineRule="auto"/>
            </w:pPr>
            <w:r>
              <w:rPr>
                <w:rFonts w:ascii="Arial" w:hAnsi="Arial" w:eastAsia="Arial"/>
                <w:b w:val="0"/>
                <w:i w:val="0"/>
                <w:sz w:val="19"/>
              </w:rPr>
              <w:t>The participant discovers that conditional cover was never covenant faithfulness.</w:t>
            </w:r>
          </w:p>
        </w:tc>
      </w:tr>
    </w:tbl>
    <w:p>
      <w:pPr>
        <w:pStyle w:val="LegalLawfulComplete2Normal"/>
        <w:spacing w:after="20" w:before="0"/>
      </w:pPr>
    </w:p>
    <w:p>
      <w:pPr>
        <w:pStyle w:val="LegalLawfulComplete2Normal"/>
        <w:keepLines/>
        <w:spacing w:before="80" w:after="120"/>
      </w:pPr>
      <w:r>
        <w:rPr>
          <w:rFonts w:ascii="Arial" w:hAnsi="Arial" w:eastAsia="Arial"/>
          <w:b/>
          <w:color w:val="17365D"/>
          <w:sz w:val="21"/>
        </w:rPr>
        <w:t>➜ Rebellion promises autonomy → demands service → rewards usefulness → protects conditionally → preserves betrayal as an option</w:t>
      </w:r>
    </w:p>
    <w:p>
      <w:pPr>
        <w:pStyle w:val="LegalLawfulComplete2Normal"/>
        <w:keepNext/>
        <w:spacing w:before="200" w:after="100"/>
        <w:pBdr>
          <w:bottom w:val="single" w:sz="8" w:space="4" w:color="365F91"/>
        </w:pBdr>
      </w:pPr>
      <w:r>
        <w:rPr>
          <w:rFonts w:ascii="Arial" w:hAnsi="Arial" w:eastAsia="Arial"/>
          <w:b/>
          <w:color w:val="17365D"/>
          <w:sz w:val="30"/>
        </w:rPr>
        <w:t>Packet 3 Closing — Administration Is Not Covenant</w:t>
      </w:r>
    </w:p>
    <w:p>
      <w:pPr>
        <w:pStyle w:val="LegalLawfulComplete2Normal"/>
        <w:spacing w:before="0" w:after="120" w:line="247" w:lineRule="auto"/>
        <w:ind w:firstLine="288"/>
      </w:pPr>
      <w:r>
        <w:rPr>
          <w:rFonts w:ascii="Arial" w:hAnsi="Arial" w:eastAsia="Arial"/>
          <w:b w:val="0"/>
          <w:i w:val="0"/>
          <w:sz w:val="21"/>
        </w:rPr>
        <w:t xml:space="preserve">Packet 3 began with the exact distinction: </w:t>
      </w:r>
      <w:r>
        <w:rPr>
          <w:rFonts w:ascii="Arial" w:hAnsi="Arial" w:eastAsia="Arial"/>
          <w:b/>
          <w:i w:val="0"/>
          <w:sz w:val="21"/>
        </w:rPr>
        <w:t>Satan did not create law.</w:t>
      </w:r>
      <w:r>
        <w:rPr>
          <w:rFonts w:ascii="Arial" w:hAnsi="Arial" w:eastAsia="Arial"/>
          <w:b w:val="0"/>
          <w:i w:val="0"/>
          <w:sz w:val="21"/>
        </w:rPr>
        <w:t xml:space="preserve"> Scripture identifies </w:t>
      </w:r>
      <w:r>
        <w:rPr>
          <w:rFonts w:ascii="Arial" w:hAnsi="Arial" w:eastAsia="Arial"/>
          <w:b/>
          <w:i w:val="0"/>
          <w:sz w:val="21"/>
        </w:rPr>
        <w:t>one Lawgiver, Judge, and King</w:t>
      </w:r>
      <w:r>
        <w:rPr>
          <w:rFonts w:ascii="Arial" w:hAnsi="Arial" w:eastAsia="Arial"/>
          <w:b w:val="0"/>
          <w:i w:val="0"/>
          <w:sz w:val="21"/>
        </w:rPr>
        <w:t xml:space="preserve">. The law is </w:t>
      </w:r>
      <w:r>
        <w:rPr>
          <w:rFonts w:ascii="Arial" w:hAnsi="Arial" w:eastAsia="Arial"/>
          <w:b/>
          <w:i w:val="0"/>
          <w:sz w:val="21"/>
        </w:rPr>
        <w:t>holy, just, and good</w:t>
      </w:r>
      <w:r>
        <w:rPr>
          <w:rFonts w:ascii="Arial" w:hAnsi="Arial" w:eastAsia="Arial"/>
          <w:b w:val="0"/>
          <w:i w:val="0"/>
          <w:sz w:val="21"/>
        </w:rPr>
        <w:t>. The counterfeit therefore cannot originate the standard it uses.</w:t>
      </w:r>
    </w:p>
    <w:p>
      <w:pPr>
        <w:pStyle w:val="LegalLawfulComplete2Normal"/>
        <w:spacing w:before="0" w:after="120" w:line="247" w:lineRule="auto"/>
        <w:ind w:firstLine="288"/>
      </w:pPr>
      <w:r>
        <w:rPr>
          <w:rFonts w:ascii="Arial" w:hAnsi="Arial" w:eastAsia="Arial"/>
          <w:b w:val="0"/>
          <w:i w:val="0"/>
          <w:sz w:val="21"/>
        </w:rPr>
        <w:t xml:space="preserve">What rebellion can do is </w:t>
      </w:r>
      <w:r>
        <w:rPr>
          <w:rFonts w:ascii="Arial" w:hAnsi="Arial" w:eastAsia="Arial"/>
          <w:b/>
          <w:i w:val="0"/>
          <w:sz w:val="21"/>
        </w:rPr>
        <w:t>borrow the forms of order</w:t>
      </w:r>
      <w:r>
        <w:rPr>
          <w:rFonts w:ascii="Arial" w:hAnsi="Arial" w:eastAsia="Arial"/>
          <w:b w:val="0"/>
          <w:i w:val="0"/>
          <w:sz w:val="21"/>
        </w:rPr>
        <w:t xml:space="preserve">. It can coordinate a kingdom. It can claim to distribute authority. It can operate through ranks and subordinate powers. It can </w:t>
      </w:r>
      <w:r>
        <w:rPr>
          <w:rFonts w:ascii="Arial" w:hAnsi="Arial" w:eastAsia="Arial"/>
          <w:b/>
          <w:i w:val="0"/>
          <w:sz w:val="21"/>
        </w:rPr>
        <w:t>fabricate an accusatory framework</w:t>
      </w:r>
      <w:r>
        <w:rPr>
          <w:rFonts w:ascii="Arial" w:hAnsi="Arial" w:eastAsia="Arial"/>
          <w:b w:val="0"/>
          <w:i w:val="0"/>
          <w:sz w:val="21"/>
        </w:rPr>
        <w:t xml:space="preserve">. It can join </w:t>
      </w:r>
      <w:r>
        <w:rPr>
          <w:rFonts w:ascii="Arial" w:hAnsi="Arial" w:eastAsia="Arial"/>
          <w:b/>
          <w:i w:val="0"/>
          <w:sz w:val="21"/>
        </w:rPr>
        <w:t>worship to access</w:t>
      </w:r>
      <w:r>
        <w:rPr>
          <w:rFonts w:ascii="Arial" w:hAnsi="Arial" w:eastAsia="Arial"/>
          <w:b w:val="0"/>
          <w:i w:val="0"/>
          <w:sz w:val="21"/>
        </w:rPr>
        <w:t xml:space="preserve">, </w:t>
      </w:r>
      <w:r>
        <w:rPr>
          <w:rFonts w:ascii="Arial" w:hAnsi="Arial" w:eastAsia="Arial"/>
          <w:b/>
          <w:i w:val="0"/>
          <w:sz w:val="21"/>
        </w:rPr>
        <w:t>identity to participation</w:t>
      </w:r>
      <w:r>
        <w:rPr>
          <w:rFonts w:ascii="Arial" w:hAnsi="Arial" w:eastAsia="Arial"/>
          <w:b w:val="0"/>
          <w:i w:val="0"/>
          <w:sz w:val="21"/>
        </w:rPr>
        <w:t xml:space="preserve">, </w:t>
      </w:r>
      <w:r>
        <w:rPr>
          <w:rFonts w:ascii="Arial" w:hAnsi="Arial" w:eastAsia="Arial"/>
          <w:b/>
          <w:i w:val="0"/>
          <w:sz w:val="21"/>
        </w:rPr>
        <w:t>refusal to punishment</w:t>
      </w:r>
      <w:r>
        <w:rPr>
          <w:rFonts w:ascii="Arial" w:hAnsi="Arial" w:eastAsia="Arial"/>
          <w:b w:val="0"/>
          <w:i w:val="0"/>
          <w:sz w:val="21"/>
        </w:rPr>
        <w:t xml:space="preserve">, and </w:t>
      </w:r>
      <w:r>
        <w:rPr>
          <w:rFonts w:ascii="Arial" w:hAnsi="Arial" w:eastAsia="Arial"/>
          <w:b/>
          <w:i w:val="0"/>
          <w:sz w:val="21"/>
        </w:rPr>
        <w:t>compliance to temporary reward</w:t>
      </w:r>
      <w:r>
        <w:rPr>
          <w:rFonts w:ascii="Arial" w:hAnsi="Arial" w:eastAsia="Arial"/>
          <w:b w:val="0"/>
          <w:i w:val="0"/>
          <w:sz w:val="21"/>
        </w:rPr>
        <w:t>.</w:t>
      </w:r>
    </w:p>
    <w:p>
      <w:pPr>
        <w:pStyle w:val="LegalLawfulComplete2Normal"/>
        <w:spacing w:before="0" w:after="120" w:line="247" w:lineRule="auto"/>
        <w:ind w:firstLine="288"/>
      </w:pPr>
      <w:r>
        <w:rPr>
          <w:rFonts w:ascii="Arial" w:hAnsi="Arial" w:eastAsia="Arial"/>
          <w:b/>
          <w:i w:val="0"/>
          <w:sz w:val="21"/>
        </w:rPr>
        <w:t>Those effects are real.</w:t>
      </w:r>
      <w:r>
        <w:rPr>
          <w:rFonts w:ascii="Arial" w:hAnsi="Arial" w:eastAsia="Arial"/>
          <w:b w:val="0"/>
          <w:i w:val="0"/>
          <w:sz w:val="21"/>
        </w:rPr>
        <w:t xml:space="preserve"> The adversary seeks whom he may devour. People can be snared and taken captive. Economic participation can be restricted. Public allegiance can be demanded. Fear can be enforced. Yet </w:t>
      </w:r>
      <w:r>
        <w:rPr>
          <w:rFonts w:ascii="Arial" w:hAnsi="Arial" w:eastAsia="Arial"/>
          <w:b/>
          <w:i w:val="0"/>
          <w:sz w:val="21"/>
        </w:rPr>
        <w:t>none of those effects gives the counterfeit rightful title</w:t>
      </w:r>
      <w:r>
        <w:rPr>
          <w:rFonts w:ascii="Arial" w:hAnsi="Arial" w:eastAsia="Arial"/>
          <w:b w:val="0"/>
          <w:i w:val="0"/>
          <w:sz w:val="21"/>
        </w:rPr>
        <w:t>.</w:t>
      </w:r>
    </w:p>
    <w:p>
      <w:pPr>
        <w:pStyle w:val="LegalLawfulComplete2Normal"/>
        <w:spacing w:before="0" w:after="120" w:line="247" w:lineRule="auto"/>
        <w:ind w:firstLine="288"/>
      </w:pPr>
      <w:r>
        <w:rPr>
          <w:rFonts w:ascii="Arial" w:hAnsi="Arial" w:eastAsia="Arial"/>
          <w:b w:val="0"/>
          <w:i w:val="0"/>
          <w:sz w:val="21"/>
        </w:rPr>
        <w:t xml:space="preserve">The second half of the packet exposed the relational contradiction. A </w:t>
      </w:r>
      <w:r>
        <w:rPr>
          <w:rFonts w:ascii="Arial" w:hAnsi="Arial" w:eastAsia="Arial"/>
          <w:b/>
          <w:i w:val="0"/>
          <w:sz w:val="21"/>
        </w:rPr>
        <w:t>system founded on disobedience demands obedience</w:t>
      </w:r>
      <w:r>
        <w:rPr>
          <w:rFonts w:ascii="Arial" w:hAnsi="Arial" w:eastAsia="Arial"/>
          <w:b w:val="0"/>
          <w:i w:val="0"/>
          <w:sz w:val="21"/>
        </w:rPr>
        <w:t xml:space="preserve">. It measures loyalty downward while offering </w:t>
      </w:r>
      <w:r>
        <w:rPr>
          <w:rFonts w:ascii="Arial" w:hAnsi="Arial" w:eastAsia="Arial"/>
          <w:b/>
          <w:i w:val="0"/>
          <w:sz w:val="21"/>
        </w:rPr>
        <w:t>no reciprocal faithfulness</w:t>
      </w:r>
      <w:r>
        <w:rPr>
          <w:rFonts w:ascii="Arial" w:hAnsi="Arial" w:eastAsia="Arial"/>
          <w:b w:val="0"/>
          <w:i w:val="0"/>
          <w:sz w:val="21"/>
        </w:rPr>
        <w:t xml:space="preserve"> upward. It may shield participants while they are useful, but </w:t>
      </w:r>
      <w:r>
        <w:rPr>
          <w:rFonts w:ascii="Arial" w:hAnsi="Arial" w:eastAsia="Arial"/>
          <w:b/>
          <w:i w:val="0"/>
          <w:sz w:val="21"/>
        </w:rPr>
        <w:t>protection remains conditional</w:t>
      </w:r>
      <w:r>
        <w:rPr>
          <w:rFonts w:ascii="Arial" w:hAnsi="Arial" w:eastAsia="Arial"/>
          <w:b w:val="0"/>
          <w:i w:val="0"/>
          <w:sz w:val="21"/>
        </w:rPr>
        <w:t xml:space="preserve">. </w:t>
      </w:r>
      <w:r>
        <w:rPr>
          <w:rFonts w:ascii="Arial" w:hAnsi="Arial" w:eastAsia="Arial"/>
          <w:b/>
          <w:i w:val="0"/>
          <w:sz w:val="21"/>
        </w:rPr>
        <w:t>Shared rebellion does not produce covenant.</w:t>
      </w:r>
      <w:r>
        <w:rPr>
          <w:rFonts w:ascii="Arial" w:hAnsi="Arial" w:eastAsia="Arial"/>
          <w:b w:val="0"/>
          <w:i w:val="0"/>
          <w:sz w:val="21"/>
        </w:rPr>
        <w:t xml:space="preserve"> The ruler remains </w:t>
      </w:r>
      <w:r>
        <w:rPr>
          <w:rFonts w:ascii="Arial" w:hAnsi="Arial" w:eastAsia="Arial"/>
          <w:b/>
          <w:i w:val="0"/>
          <w:sz w:val="21"/>
        </w:rPr>
        <w:t>free to betray</w:t>
      </w:r>
      <w:r>
        <w:rPr>
          <w:rFonts w:ascii="Arial" w:hAnsi="Arial" w:eastAsia="Arial"/>
          <w:b w:val="0"/>
          <w:i w:val="0"/>
          <w:sz w:val="21"/>
        </w:rPr>
        <w:t>.</w:t>
      </w:r>
    </w:p>
    <w:p>
      <w:pPr>
        <w:pStyle w:val="LegalLawfulComplete2Normal"/>
        <w:spacing w:before="0" w:after="120" w:line="247" w:lineRule="auto"/>
        <w:ind w:firstLine="288"/>
      </w:pPr>
      <w:r>
        <w:rPr>
          <w:rFonts w:ascii="Arial" w:hAnsi="Arial" w:eastAsia="Arial"/>
          <w:b w:val="0"/>
          <w:i w:val="0"/>
          <w:sz w:val="21"/>
        </w:rPr>
        <w:t xml:space="preserve">God’s order is not merely a stronger version of the same arrangement. He is the </w:t>
      </w:r>
      <w:r>
        <w:rPr>
          <w:rFonts w:ascii="Arial" w:hAnsi="Arial" w:eastAsia="Arial"/>
          <w:b/>
          <w:i w:val="0"/>
          <w:sz w:val="21"/>
        </w:rPr>
        <w:t>faithful God</w:t>
      </w:r>
      <w:r>
        <w:rPr>
          <w:rFonts w:ascii="Arial" w:hAnsi="Arial" w:eastAsia="Arial"/>
          <w:b w:val="0"/>
          <w:i w:val="0"/>
          <w:sz w:val="21"/>
        </w:rPr>
        <w:t xml:space="preserve">. He </w:t>
      </w:r>
      <w:r>
        <w:rPr>
          <w:rFonts w:ascii="Arial" w:hAnsi="Arial" w:eastAsia="Arial"/>
          <w:b/>
          <w:i w:val="0"/>
          <w:sz w:val="21"/>
        </w:rPr>
        <w:t>keeps covenant and mercy</w:t>
      </w:r>
      <w:r>
        <w:rPr>
          <w:rFonts w:ascii="Arial" w:hAnsi="Arial" w:eastAsia="Arial"/>
          <w:b w:val="0"/>
          <w:i w:val="0"/>
          <w:sz w:val="21"/>
        </w:rPr>
        <w:t xml:space="preserve">. He </w:t>
      </w:r>
      <w:r>
        <w:rPr>
          <w:rFonts w:ascii="Arial" w:hAnsi="Arial" w:eastAsia="Arial"/>
          <w:b/>
          <w:i w:val="0"/>
          <w:sz w:val="21"/>
        </w:rPr>
        <w:t>cannot deny Himself</w:t>
      </w:r>
      <w:r>
        <w:rPr>
          <w:rFonts w:ascii="Arial" w:hAnsi="Arial" w:eastAsia="Arial"/>
          <w:b w:val="0"/>
          <w:i w:val="0"/>
          <w:sz w:val="21"/>
        </w:rPr>
        <w:t xml:space="preserve">. The </w:t>
      </w:r>
      <w:r>
        <w:rPr>
          <w:rFonts w:ascii="Arial" w:hAnsi="Arial" w:eastAsia="Arial"/>
          <w:b/>
          <w:i w:val="0"/>
          <w:sz w:val="21"/>
        </w:rPr>
        <w:t>Good Shepherd gives His life</w:t>
      </w:r>
      <w:r>
        <w:rPr>
          <w:rFonts w:ascii="Arial" w:hAnsi="Arial" w:eastAsia="Arial"/>
          <w:b w:val="0"/>
          <w:i w:val="0"/>
          <w:sz w:val="21"/>
        </w:rPr>
        <w:t xml:space="preserve"> for the sheep. </w:t>
      </w:r>
      <w:r>
        <w:rPr>
          <w:rFonts w:ascii="Arial" w:hAnsi="Arial" w:eastAsia="Arial"/>
          <w:b/>
          <w:i w:val="0"/>
          <w:sz w:val="21"/>
        </w:rPr>
        <w:t>Lawful authority, covenant faithfulness, and self-giving purpose</w:t>
      </w:r>
      <w:r>
        <w:rPr>
          <w:rFonts w:ascii="Arial" w:hAnsi="Arial" w:eastAsia="Arial"/>
          <w:b w:val="0"/>
          <w:i w:val="0"/>
          <w:sz w:val="21"/>
        </w:rPr>
        <w:t xml:space="preserve"> remain joined in Him.</w:t>
      </w:r>
    </w:p>
    <w:p>
      <w:pPr>
        <w:pStyle w:val="LegalLawfulComplete2Normal"/>
        <w:spacing w:before="0" w:after="120" w:line="247" w:lineRule="auto"/>
        <w:ind w:firstLine="288"/>
      </w:pPr>
      <w:r>
        <w:rPr>
          <w:rFonts w:ascii="Arial" w:hAnsi="Arial" w:eastAsia="Arial"/>
          <w:b w:val="0"/>
          <w:i w:val="0"/>
          <w:sz w:val="21"/>
        </w:rPr>
        <w:t xml:space="preserve">The next packet will move from the system’s structure to the </w:t>
      </w:r>
      <w:r>
        <w:rPr>
          <w:rFonts w:ascii="Arial" w:hAnsi="Arial" w:eastAsia="Arial"/>
          <w:b/>
          <w:i w:val="0"/>
          <w:sz w:val="21"/>
        </w:rPr>
        <w:t>participant’s doorway</w:t>
      </w:r>
      <w:r>
        <w:rPr>
          <w:rFonts w:ascii="Arial" w:hAnsi="Arial" w:eastAsia="Arial"/>
          <w:b w:val="0"/>
          <w:i w:val="0"/>
          <w:sz w:val="21"/>
        </w:rPr>
        <w:t xml:space="preserve">. What does the counterfeit promise? Why do different people enter? How do </w:t>
      </w:r>
      <w:r>
        <w:rPr>
          <w:rFonts w:ascii="Arial" w:hAnsi="Arial" w:eastAsia="Arial"/>
          <w:b/>
          <w:i w:val="0"/>
          <w:sz w:val="21"/>
        </w:rPr>
        <w:t>greed</w:t>
      </w:r>
      <w:r>
        <w:rPr>
          <w:rFonts w:ascii="Arial" w:hAnsi="Arial" w:eastAsia="Arial"/>
          <w:b w:val="0"/>
          <w:i w:val="0"/>
          <w:sz w:val="21"/>
        </w:rPr>
        <w:t xml:space="preserve">, </w:t>
      </w:r>
      <w:r>
        <w:rPr>
          <w:rFonts w:ascii="Arial" w:hAnsi="Arial" w:eastAsia="Arial"/>
          <w:b/>
          <w:i w:val="0"/>
          <w:sz w:val="21"/>
        </w:rPr>
        <w:t>fear</w:t>
      </w:r>
      <w:r>
        <w:rPr>
          <w:rFonts w:ascii="Arial" w:hAnsi="Arial" w:eastAsia="Arial"/>
          <w:b w:val="0"/>
          <w:i w:val="0"/>
          <w:sz w:val="21"/>
        </w:rPr>
        <w:t xml:space="preserve">, </w:t>
      </w:r>
      <w:r>
        <w:rPr>
          <w:rFonts w:ascii="Arial" w:hAnsi="Arial" w:eastAsia="Arial"/>
          <w:b/>
          <w:i w:val="0"/>
          <w:sz w:val="21"/>
        </w:rPr>
        <w:t>control</w:t>
      </w:r>
      <w:r>
        <w:rPr>
          <w:rFonts w:ascii="Arial" w:hAnsi="Arial" w:eastAsia="Arial"/>
          <w:b w:val="0"/>
          <w:i w:val="0"/>
          <w:sz w:val="21"/>
        </w:rPr>
        <w:t xml:space="preserve">, </w:t>
      </w:r>
      <w:r>
        <w:rPr>
          <w:rFonts w:ascii="Arial" w:hAnsi="Arial" w:eastAsia="Arial"/>
          <w:b/>
          <w:i w:val="0"/>
          <w:sz w:val="21"/>
        </w:rPr>
        <w:t>acceptance</w:t>
      </w:r>
      <w:r>
        <w:rPr>
          <w:rFonts w:ascii="Arial" w:hAnsi="Arial" w:eastAsia="Arial"/>
          <w:b w:val="0"/>
          <w:i w:val="0"/>
          <w:sz w:val="21"/>
        </w:rPr>
        <w:t xml:space="preserve">, </w:t>
      </w:r>
      <w:r>
        <w:rPr>
          <w:rFonts w:ascii="Arial" w:hAnsi="Arial" w:eastAsia="Arial"/>
          <w:b/>
          <w:i w:val="0"/>
          <w:sz w:val="21"/>
        </w:rPr>
        <w:t>survival</w:t>
      </w:r>
      <w:r>
        <w:rPr>
          <w:rFonts w:ascii="Arial" w:hAnsi="Arial" w:eastAsia="Arial"/>
          <w:b w:val="0"/>
          <w:i w:val="0"/>
          <w:sz w:val="21"/>
        </w:rPr>
        <w:t xml:space="preserve">, </w:t>
      </w:r>
      <w:r>
        <w:rPr>
          <w:rFonts w:ascii="Arial" w:hAnsi="Arial" w:eastAsia="Arial"/>
          <w:b/>
          <w:i w:val="0"/>
          <w:sz w:val="21"/>
        </w:rPr>
        <w:t>worth</w:t>
      </w:r>
      <w:r>
        <w:rPr>
          <w:rFonts w:ascii="Arial" w:hAnsi="Arial" w:eastAsia="Arial"/>
          <w:b w:val="0"/>
          <w:i w:val="0"/>
          <w:sz w:val="21"/>
        </w:rPr>
        <w:t xml:space="preserve">, </w:t>
      </w:r>
      <w:r>
        <w:rPr>
          <w:rFonts w:ascii="Arial" w:hAnsi="Arial" w:eastAsia="Arial"/>
          <w:b/>
          <w:i w:val="0"/>
          <w:sz w:val="21"/>
        </w:rPr>
        <w:t>belonging</w:t>
      </w:r>
      <w:r>
        <w:rPr>
          <w:rFonts w:ascii="Arial" w:hAnsi="Arial" w:eastAsia="Arial"/>
          <w:b w:val="0"/>
          <w:i w:val="0"/>
          <w:sz w:val="21"/>
        </w:rPr>
        <w:t xml:space="preserve">, and </w:t>
      </w:r>
      <w:r>
        <w:rPr>
          <w:rFonts w:ascii="Arial" w:hAnsi="Arial" w:eastAsia="Arial"/>
          <w:b/>
          <w:i w:val="0"/>
          <w:sz w:val="21"/>
        </w:rPr>
        <w:t>false continuance</w:t>
      </w:r>
      <w:r>
        <w:rPr>
          <w:rFonts w:ascii="Arial" w:hAnsi="Arial" w:eastAsia="Arial"/>
          <w:b w:val="0"/>
          <w:i w:val="0"/>
          <w:sz w:val="21"/>
        </w:rPr>
        <w:t xml:space="preserve"> lead willing entrance toward dependence and </w:t>
      </w:r>
      <w:r>
        <w:rPr>
          <w:rFonts w:ascii="Arial" w:hAnsi="Arial" w:eastAsia="Arial"/>
          <w:b/>
          <w:i w:val="0"/>
          <w:sz w:val="21"/>
        </w:rPr>
        <w:t>fear</w:t>
      </w:r>
      <w:r>
        <w:rPr>
          <w:rFonts w:ascii="Arial" w:hAnsi="Arial" w:eastAsia="Arial"/>
          <w:b/>
          <w:i w:val="0"/>
          <w:sz w:val="21"/>
        </w:rPr>
        <w:t>-bound servitude</w:t>
      </w:r>
      <w:r>
        <w:rPr>
          <w:rFonts w:ascii="Arial" w:hAnsi="Arial" w:eastAsia="Arial"/>
          <w:b w:val="0"/>
          <w:i w:val="0"/>
          <w:sz w:val="21"/>
        </w:rPr>
        <w:t>?</w:t>
      </w:r>
    </w:p>
    <w:p>
      <w:pPr>
        <w:pStyle w:val="LegalLawfulComplete2Normal"/>
        <w:keepLines/>
        <w:spacing w:before="80" w:after="120"/>
      </w:pPr>
      <w:r>
        <w:rPr>
          <w:rFonts w:ascii="Arial" w:hAnsi="Arial" w:eastAsia="Arial"/>
          <w:b/>
          <w:color w:val="17365D"/>
          <w:sz w:val="21"/>
        </w:rPr>
        <w:t>➜ One Lawgiver → counterfeit administration → demanded loyalty → conditional protection → betrayal → the motives that draw participation</w:t>
      </w:r>
    </w:p>
    <w:tbl>
      <w:tblPr>
        <w:tblW w:type="auto" w:w="0"/>
        <w:jc w:val="center"/>
        <w:tblLayout w:type="fixed"/>
        <w:tblLook w:firstColumn="1" w:firstRow="1" w:lastColumn="0" w:lastRow="0" w:noHBand="0" w:noVBand="1" w:val="04A0"/>
      </w:tblPr>
      <w:tblGrid>
        <w:gridCol w:w="9576"/>
      </w:tblGrid>
      <w:tr>
        <w:trPr>
          <w:cantSplit/>
        </w:trPr>
        <w:tc>
          <w:tcPr>
            <w:tcW w:type="dxa" w:w="9576"/>
            <w:vAlign w:val="center"/>
            <w:shd w:fill="F6E7D8"/>
            <w:tcBorders>
              <w:top w:val="single" w:sz="6" w:color="8B5A2B"/>
              <w:left w:val="single" w:sz="18" w:color="8B5A2B"/>
              <w:bottom w:val="single" w:sz="6" w:color="8B5A2B"/>
              <w:right w:val="single" w:sz="6" w:color="8B5A2B"/>
            </w:tcBorders>
            <w:tcMar>
              <w:top w:w="80" w:type="dxa"/>
              <w:start w:w="100" w:type="dxa"/>
              <w:bottom w:w="80" w:type="dxa"/>
              <w:end w:w="100" w:type="dxa"/>
            </w:tcMar>
          </w:tcPr>
          <w:p>
            <w:pPr>
              <w:pStyle w:val="LegalLawfulComplete2Normal"/>
              <w:keepNext/>
              <w:spacing w:after="60"/>
            </w:pPr>
            <w:r>
              <w:rPr>
                <w:rFonts w:ascii="Arial" w:hAnsi="Arial" w:eastAsia="Arial"/>
                <w:b/>
                <w:color w:val="8B5A2B"/>
                <w:sz w:val="21"/>
              </w:rPr>
              <w:t>Packet 3 Handoff</w:t>
            </w:r>
          </w:p>
          <w:p>
            <w:pPr>
              <w:pStyle w:val="LegalLawfulComplete2Normal"/>
              <w:spacing w:after="40" w:line="240" w:lineRule="auto"/>
            </w:pPr>
            <w:r>
              <w:rPr>
                <w:rFonts w:ascii="Arial" w:hAnsi="Arial" w:eastAsia="Arial"/>
                <w:b/>
                <w:i w:val="0"/>
                <w:sz w:val="19"/>
              </w:rPr>
              <w:t>Packet 4 — False Representations and the Road into Bondage</w:t>
            </w:r>
          </w:p>
          <w:p>
            <w:pPr>
              <w:pStyle w:val="LegalLawfulComplete2Normal"/>
              <w:spacing w:after="40" w:line="240" w:lineRule="auto"/>
            </w:pPr>
            <w:r>
              <w:rPr>
                <w:rFonts w:ascii="Arial" w:hAnsi="Arial" w:eastAsia="Arial"/>
                <w:b w:val="0"/>
                <w:i w:val="0"/>
                <w:sz w:val="19"/>
              </w:rPr>
              <w:t>The counterfeit order has been identified. The next packet examines its promises: possession, control, safety, belonging, worth, advancement, and continued life—and how different motives can enter the same field of bondage.</w:t>
            </w:r>
          </w:p>
        </w:tc>
      </w:tr>
    </w:tbl>
    <w:p>
      <w:pPr>
        <w:pStyle w:val="LegalLawfulComplete2Normal"/>
        <w:spacing w:after="20" w:before="0"/>
        <w:sectPr w:rsidR="00FC693F" w:rsidRPr="0006063C" w:rsidSect="00034616">
          <w:headerReference w:type="default" r:id="rIdLegalLawfulComplete2header"/>
          <w:footerReference w:type="default" r:id="rIdLegalLawfulComplete2footer"/>
          <w:type w:val="nextPage"/>
          <w:pgSz w:w="12240" w:h="15840"/>
          <w:pgMar w:top="1037" w:right="1037" w:bottom="979" w:left="1238" w:header="360" w:footer="403" w:gutter="0"/>
          <w:cols w:space="720"/>
          <w:docGrid w:linePitch="360"/>
          <w:lnNumType w:countBy="5" w:restart="newPage" w:distance="240" w:start="1"/>
          <w:pgNumType w:start="1"/>
        </w:sectPr>
      </w:pPr>
    </w:p>
    <w:p>
      <w:pPr>
        <w:pStyle w:val="LegalLawfulComplete3Normal"/>
        <w:spacing w:after="60"/>
        <w:jc w:val="left"/>
        <w:keepNext/>
        <w:suppressLineNumbers/>
        <w:widowControl/>
      </w:pPr>
      <w:r>
        <w:rPr>
          <w:rFonts w:ascii="Arial" w:hAnsi="Arial"/>
          <w:b/>
          <w:color w:val="1F4E79"/>
          <w:sz w:val="58"/>
        </w:rPr>
        <w:t>Legal versus lawful</w:t>
      </w:r>
    </w:p>
    <w:p>
      <w:pPr>
        <w:pStyle w:val="LegalLawfulComplete3Normal"/>
        <w:spacing w:after="140"/>
        <w:keepNext/>
        <w:suppressLineNumbers/>
        <w:widowControl/>
      </w:pPr>
      <w:r>
        <w:rPr>
          <w:rFonts w:ascii="Arial" w:hAnsi="Arial"/>
          <w:i/>
          <w:color w:val="8B5A2B"/>
          <w:sz w:val="27"/>
        </w:rPr>
        <w:t>Lawful Authority, System Recognition, Enforceability, and Perceived Legitimacy</w:t>
      </w:r>
    </w:p>
    <w:p>
      <w:pPr>
        <w:pStyle w:val="LegalLawfulComplete3Normal"/>
        <w:spacing w:before="760"/>
        <w:jc w:val="center"/>
        <w:suppressLineNumbers/>
        <w:widowControl/>
      </w:pPr>
      <w:r>
        <w:rPr>
          <w:rFonts w:ascii="Arial" w:hAnsi="Arial"/>
          <w:b/>
          <w:color w:val="8B5A2B"/>
          <w:sz w:val="24"/>
        </w:rPr>
        <w:t>PACKET 4 OF 7</w:t>
      </w:r>
    </w:p>
    <w:p>
      <w:pPr>
        <w:pStyle w:val="LegalLawfulComplete3Normal"/>
        <w:spacing w:before="180"/>
        <w:jc w:val="center"/>
        <w:suppressLineNumbers/>
        <w:widowControl/>
      </w:pPr>
      <w:r>
        <w:rPr>
          <w:rFonts w:ascii="Arial" w:hAnsi="Arial"/>
          <w:b/>
          <w:color w:val="17365D"/>
          <w:sz w:val="42"/>
        </w:rPr>
        <w:t>False Representations and the Road into Bondage</w:t>
      </w:r>
    </w:p>
    <w:p>
      <w:pPr>
        <w:pStyle w:val="LegalLawfulComplete3Normal"/>
        <w:spacing w:before="160"/>
        <w:jc w:val="center"/>
        <w:suppressLineNumbers/>
        <w:widowControl/>
      </w:pPr>
      <w:r>
        <w:rPr>
          <w:rFonts w:ascii="Arial" w:hAnsi="Arial"/>
          <w:i/>
          <w:color w:val="666666"/>
          <w:sz w:val="23"/>
        </w:rPr>
        <w:t>False Promise • Desire • Participation • Dependence • Fear • Bondage</w:t>
      </w:r>
    </w:p>
    <w:p>
      <w:pPr>
        <w:pStyle w:val="LegalLawfulComplete3Normal"/>
        <w:spacing w:before="800"/>
        <w:suppressLineNumbers/>
        <w:widowControl/>
      </w:pP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D9EAF7"/>
            <w:tcBorders>
              <w:top w:val="single" w:sz="4" w:color="1F4E79"/>
              <w:left w:val="single" w:sz="18" w:color="1F4E79"/>
              <w:bottom w:val="single" w:sz="4" w:color="1F4E79"/>
              <w:right w:val="single" w:sz="4" w:color="1F4E79"/>
            </w:tcBorders>
          </w:tcPr>
          <w:p>
            <w:pPr>
              <w:pStyle w:val="LegalLawfulComplete3Normal"/>
              <w:spacing w:after="60"/>
              <w:suppressLineNumbers/>
            </w:pPr>
            <w:r>
              <w:rPr>
                <w:rFonts w:ascii="Arial" w:hAnsi="Arial"/>
                <w:b/>
                <w:color w:val="1F4E79"/>
                <w:sz w:val="20"/>
              </w:rPr>
              <w:t>The Central Tension</w:t>
            </w:r>
          </w:p>
          <w:p>
            <w:pPr>
              <w:pStyle w:val="LegalLawfulComplete3Normal"/>
              <w:spacing w:after="60" w:line="250" w:lineRule="auto"/>
              <w:suppressLineNumbers/>
            </w:pPr>
            <w:r>
              <w:rPr>
                <w:rFonts w:ascii="Arial" w:hAnsi="Arial"/>
                <w:sz w:val="19"/>
              </w:rPr>
              <w:t xml:space="preserve">The counterfeit does not present bondage as bondage. It presents </w:t>
            </w:r>
            <w:r>
              <w:rPr>
                <w:rFonts w:ascii="Arial" w:hAnsi="Arial"/>
                <w:b/>
                <w:sz w:val="19"/>
              </w:rPr>
              <w:t>seizure as gain</w:t>
            </w:r>
            <w:r>
              <w:rPr>
                <w:rFonts w:ascii="Arial" w:hAnsi="Arial"/>
                <w:sz w:val="19"/>
              </w:rPr>
              <w:t xml:space="preserve">, </w:t>
            </w:r>
            <w:r>
              <w:rPr>
                <w:rFonts w:ascii="Arial" w:hAnsi="Arial"/>
                <w:b/>
                <w:sz w:val="19"/>
              </w:rPr>
              <w:t>domination as safety</w:t>
            </w:r>
            <w:r>
              <w:rPr>
                <w:rFonts w:ascii="Arial" w:hAnsi="Arial"/>
                <w:sz w:val="19"/>
              </w:rPr>
              <w:t xml:space="preserve">, </w:t>
            </w:r>
            <w:r>
              <w:rPr>
                <w:rFonts w:ascii="Arial" w:hAnsi="Arial"/>
                <w:b/>
                <w:sz w:val="19"/>
              </w:rPr>
              <w:t>servitude as belonging</w:t>
            </w:r>
            <w:r>
              <w:rPr>
                <w:rFonts w:ascii="Arial" w:hAnsi="Arial"/>
                <w:sz w:val="19"/>
              </w:rPr>
              <w:t xml:space="preserve">, and </w:t>
            </w:r>
            <w:r>
              <w:rPr>
                <w:rFonts w:ascii="Arial" w:hAnsi="Arial"/>
                <w:b/>
                <w:sz w:val="19"/>
              </w:rPr>
              <w:t>status as worth</w:t>
            </w:r>
            <w:r>
              <w:rPr>
                <w:rFonts w:ascii="Arial" w:hAnsi="Arial"/>
                <w:sz w:val="19"/>
              </w:rPr>
              <w:t>.</w:t>
            </w:r>
          </w:p>
          <w:p>
            <w:pPr>
              <w:pStyle w:val="LegalLawfulComplete3Normal"/>
              <w:spacing w:after="60" w:line="250" w:lineRule="auto"/>
              <w:suppressLineNumbers/>
            </w:pPr>
            <w:r>
              <w:rPr>
                <w:rFonts w:ascii="Arial" w:hAnsi="Arial"/>
                <w:sz w:val="19"/>
              </w:rPr>
              <w:t>Different participants enter through different desires, wounds, fears, ambitions, and vulnerabilities.</w:t>
            </w:r>
          </w:p>
          <w:p>
            <w:pPr>
              <w:pStyle w:val="LegalLawfulComplete3Normal"/>
              <w:spacing w:after="60" w:line="250" w:lineRule="auto"/>
              <w:suppressLineNumbers/>
            </w:pPr>
            <w:r>
              <w:rPr>
                <w:rFonts w:ascii="Arial" w:hAnsi="Arial"/>
                <w:sz w:val="19"/>
              </w:rPr>
              <w:t>What begins as an opportunity may become dependence; what begins as desire may be maintained by fear.</w:t>
            </w:r>
          </w:p>
          <w:p>
            <w:pPr>
              <w:pStyle w:val="LegalLawfulComplete3Normal"/>
              <w:spacing w:after="60" w:line="250" w:lineRule="auto"/>
              <w:suppressLineNumbers/>
            </w:pPr>
            <w:r>
              <w:rPr>
                <w:rFonts w:ascii="Arial" w:hAnsi="Arial"/>
                <w:sz w:val="19"/>
              </w:rPr>
              <w:t>The question is not merely, “Why did the person enter?” It is also, “What did the promise become after participation began?”</w:t>
            </w:r>
          </w:p>
        </w:tc>
      </w:tr>
    </w:tbl>
    <w:p>
      <w:pPr>
        <w:pStyle w:val="LegalLawfulComplete3Normal"/>
        <w:spacing w:after="20"/>
        <w:suppressLineNumbers/>
        <w:widowControl/>
      </w:pPr>
    </w:p>
    <w:p>
      <w:pPr>
        <w:pStyle w:val="LegalLawfulComplete3Normal"/>
        <w:spacing w:before="520"/>
        <w:jc w:val="center"/>
        <w:suppressLineNumbers/>
        <w:widowControl/>
      </w:pPr>
      <w:r>
        <w:rPr>
          <w:rFonts w:ascii="Arial" w:hAnsi="Arial"/>
          <w:color w:val="666666"/>
          <w:sz w:val="20"/>
        </w:rPr>
        <w:t>Bible SuperChat Study Packet</w:t>
      </w:r>
    </w:p>
    <w:p>
      <w:pPr>
        <w:pStyle w:val="LegalLawfulComplete3Normal"/>
        <w:suppressLineNumbers/>
        <w:widowControl/>
      </w:pPr>
      <w:r>
        <w:br w:type="page"/>
      </w:r>
    </w:p>
    <w:p>
      <w:pPr>
        <w:pStyle w:val="LegalLawfulComplete3Normal"/>
        <w:spacing w:before="220" w:after="120"/>
        <w:pBdr>
          <w:bottom w:val="single" w:sz="8" w:space="4" w:color="1F4E79"/>
        </w:pBdr>
        <w:keepNext/>
        <w:suppressLineNumbers/>
        <w:widowControl/>
      </w:pPr>
      <w:r>
        <w:rPr>
          <w:rFonts w:ascii="Arial" w:hAnsi="Arial"/>
          <w:b/>
          <w:color w:val="1F4E79"/>
          <w:sz w:val="33"/>
        </w:rPr>
        <w:t>Packet 4 Contents</w:t>
      </w:r>
    </w:p>
    <w:p>
      <w:pPr>
        <w:pStyle w:val="LegalLawfulComplete3Normal"/>
        <w:spacing w:after="120" w:line="259" w:lineRule="auto"/>
        <w:suppressLineNumbers/>
        <w:widowControl/>
      </w:pPr>
      <w:r>
        <w:rPr>
          <w:rFonts w:ascii="Arial" w:hAnsi="Arial"/>
          <w:sz w:val="21"/>
        </w:rPr>
        <w:t>Packet 3 identified the counterfeit administrative order: borrowed forms, fabricated accusation, demanded loyalty, conditional protection, and preserved betrayal. Packet 4 now turns toward the participant’s doorway. What does the order promise, why do different people enter, and how can willing participation become fear-bound servitude?</w:t>
      </w:r>
    </w:p>
    <w:p>
      <w:pPr>
        <w:pStyle w:val="LegalLawfulComplete3Normal"/>
        <w:spacing w:after="40"/>
        <w:ind w:left="0"/>
        <w:suppressLineNumbers/>
        <w:widowControl/>
      </w:pPr>
      <w:r>
        <w:rPr>
          <w:rFonts w:ascii="Arial" w:hAnsi="Arial"/>
          <w:b/>
          <w:color w:val="17365D"/>
          <w:sz w:val="20"/>
        </w:rPr>
        <w:t>Packet 4 Opening — Bondage Arrives Disguised as Benefit</w:t>
      </w:r>
    </w:p>
    <w:p>
      <w:pPr>
        <w:pStyle w:val="LegalLawfulComplete3Normal"/>
        <w:spacing w:after="40"/>
        <w:ind w:left="0"/>
        <w:suppressLineNumbers/>
        <w:widowControl/>
      </w:pPr>
      <w:r>
        <w:rPr>
          <w:rFonts w:ascii="Arial" w:hAnsi="Arial"/>
          <w:b/>
          <w:color w:val="17365D"/>
          <w:sz w:val="20"/>
        </w:rPr>
        <w:t>7. False Representations and the Motives of Participation</w:t>
      </w:r>
    </w:p>
    <w:p>
      <w:pPr>
        <w:pStyle w:val="LegalLawfulComplete3Normal"/>
        <w:spacing w:after="40"/>
        <w:ind w:left="360"/>
        <w:suppressLineNumbers/>
        <w:widowControl/>
      </w:pPr>
      <w:r>
        <w:rPr>
          <w:rFonts w:ascii="Arial" w:hAnsi="Arial"/>
          <w:b w:val="0"/>
          <w:color w:val="000000"/>
          <w:sz w:val="20"/>
        </w:rPr>
        <w:t>7.1 Greed and the desire to possess</w:t>
      </w:r>
    </w:p>
    <w:p>
      <w:pPr>
        <w:pStyle w:val="LegalLawfulComplete3Normal"/>
        <w:spacing w:after="40"/>
        <w:ind w:left="360"/>
        <w:suppressLineNumbers/>
        <w:widowControl/>
      </w:pPr>
      <w:r>
        <w:rPr>
          <w:rFonts w:ascii="Arial" w:hAnsi="Arial"/>
          <w:b w:val="0"/>
          <w:color w:val="000000"/>
          <w:sz w:val="20"/>
        </w:rPr>
        <w:t>7.2 Fear of being deprived</w:t>
      </w:r>
    </w:p>
    <w:p>
      <w:pPr>
        <w:pStyle w:val="LegalLawfulComplete3Normal"/>
        <w:spacing w:after="40"/>
        <w:ind w:left="360"/>
        <w:suppressLineNumbers/>
        <w:widowControl/>
      </w:pPr>
      <w:r>
        <w:rPr>
          <w:rFonts w:ascii="Arial" w:hAnsi="Arial"/>
          <w:b w:val="0"/>
          <w:color w:val="000000"/>
          <w:sz w:val="20"/>
        </w:rPr>
        <w:t>7.3 The desire to rule rather than be ruled</w:t>
      </w:r>
    </w:p>
    <w:p>
      <w:pPr>
        <w:pStyle w:val="LegalLawfulComplete3Normal"/>
        <w:spacing w:after="40"/>
        <w:ind w:left="360"/>
        <w:suppressLineNumbers/>
        <w:widowControl/>
      </w:pPr>
      <w:r>
        <w:rPr>
          <w:rFonts w:ascii="Arial" w:hAnsi="Arial"/>
          <w:b w:val="0"/>
          <w:color w:val="000000"/>
          <w:sz w:val="20"/>
        </w:rPr>
        <w:t>7.4 Abuse as an escape from being abused</w:t>
      </w:r>
    </w:p>
    <w:p>
      <w:pPr>
        <w:pStyle w:val="LegalLawfulComplete3Normal"/>
        <w:spacing w:after="40"/>
        <w:ind w:left="360"/>
        <w:suppressLineNumbers/>
        <w:widowControl/>
      </w:pPr>
      <w:r>
        <w:rPr>
          <w:rFonts w:ascii="Arial" w:hAnsi="Arial"/>
          <w:b w:val="0"/>
          <w:color w:val="000000"/>
          <w:sz w:val="20"/>
        </w:rPr>
        <w:t>7.5 Acceptance, favor, worth, and belonging</w:t>
      </w:r>
    </w:p>
    <w:p>
      <w:pPr>
        <w:pStyle w:val="LegalLawfulComplete3Normal"/>
        <w:spacing w:after="40"/>
        <w:ind w:left="360"/>
        <w:suppressLineNumbers/>
        <w:widowControl/>
      </w:pPr>
      <w:r>
        <w:rPr>
          <w:rFonts w:ascii="Arial" w:hAnsi="Arial"/>
          <w:b w:val="0"/>
          <w:color w:val="000000"/>
          <w:sz w:val="20"/>
        </w:rPr>
        <w:t>7.6 Life, continuance, and false promises of security</w:t>
      </w:r>
    </w:p>
    <w:p>
      <w:pPr>
        <w:pStyle w:val="LegalLawfulComplete3Normal"/>
        <w:spacing w:after="40"/>
        <w:ind w:left="360"/>
        <w:suppressLineNumbers/>
        <w:widowControl/>
      </w:pPr>
      <w:r>
        <w:rPr>
          <w:rFonts w:ascii="Arial" w:hAnsi="Arial"/>
          <w:b w:val="0"/>
          <w:color w:val="000000"/>
          <w:sz w:val="20"/>
        </w:rPr>
        <w:t>7.7 Different motives entering the same order</w:t>
      </w:r>
    </w:p>
    <w:p>
      <w:pPr>
        <w:pStyle w:val="LegalLawfulComplete3Normal"/>
        <w:spacing w:after="40"/>
        <w:ind w:left="360"/>
        <w:suppressLineNumbers/>
        <w:widowControl/>
      </w:pPr>
      <w:r>
        <w:rPr>
          <w:rFonts w:ascii="Arial" w:hAnsi="Arial"/>
          <w:b w:val="0"/>
          <w:color w:val="000000"/>
          <w:sz w:val="20"/>
        </w:rPr>
        <w:t>7.8 Willing entrance becoming fear-bound servitude</w:t>
      </w:r>
    </w:p>
    <w:p>
      <w:pPr>
        <w:pStyle w:val="LegalLawfulComplete3Normal"/>
        <w:spacing w:after="40"/>
        <w:ind w:left="0"/>
        <w:suppressLineNumbers/>
        <w:widowControl/>
      </w:pPr>
      <w:r>
        <w:rPr>
          <w:rFonts w:ascii="Arial" w:hAnsi="Arial"/>
          <w:b/>
          <w:color w:val="17365D"/>
          <w:sz w:val="20"/>
        </w:rPr>
        <w:t>Packet 4 Closing — What the Promise Becomes</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pStyle w:val="LegalLawfulComplete3Normal"/>
              <w:spacing w:after="60"/>
              <w:suppressLineNumbers/>
            </w:pPr>
            <w:r>
              <w:rPr>
                <w:rFonts w:ascii="Arial" w:hAnsi="Arial"/>
                <w:b/>
                <w:color w:val="666666"/>
                <w:sz w:val="20"/>
              </w:rPr>
              <w:t>Scripture and Method Boundary</w:t>
            </w:r>
          </w:p>
          <w:p>
            <w:pPr>
              <w:pStyle w:val="LegalLawfulComplete3Normal"/>
              <w:spacing w:after="60" w:line="250" w:lineRule="auto"/>
              <w:suppressLineNumbers/>
            </w:pPr>
            <w:r>
              <w:rPr>
                <w:rFonts w:ascii="Arial" w:hAnsi="Arial"/>
                <w:sz w:val="19"/>
              </w:rPr>
              <w:t xml:space="preserve">Central Scripture is quoted from the </w:t>
            </w:r>
            <w:r>
              <w:rPr>
                <w:rFonts w:ascii="Arial" w:hAnsi="Arial"/>
                <w:b/>
                <w:sz w:val="19"/>
              </w:rPr>
              <w:t>KJV</w:t>
            </w:r>
            <w:r>
              <w:rPr>
                <w:rFonts w:ascii="Arial" w:hAnsi="Arial"/>
                <w:sz w:val="19"/>
              </w:rPr>
              <w:t xml:space="preserve"> and italicized.</w:t>
            </w:r>
          </w:p>
          <w:p>
            <w:pPr>
              <w:pStyle w:val="LegalLawfulComplete3Normal"/>
              <w:spacing w:after="60" w:line="250" w:lineRule="auto"/>
              <w:suppressLineNumbers/>
            </w:pPr>
            <w:r>
              <w:rPr>
                <w:rFonts w:ascii="Arial" w:hAnsi="Arial"/>
                <w:sz w:val="19"/>
              </w:rPr>
              <w:t>The packet preserves the paired motive structure rather than replacing it with a simplified taxonomy: possess or fear deprivation; rule or fear being ruled; abuse or fear being abused; belong or fear exclusion; continue or fear death.</w:t>
            </w:r>
          </w:p>
          <w:p>
            <w:pPr>
              <w:pStyle w:val="LegalLawfulComplete3Normal"/>
              <w:spacing w:after="60" w:line="250" w:lineRule="auto"/>
              <w:suppressLineNumbers/>
            </w:pPr>
            <w:r>
              <w:rPr>
                <w:rFonts w:ascii="Arial" w:hAnsi="Arial"/>
                <w:sz w:val="19"/>
              </w:rPr>
              <w:t>Scripture preserves personal desire and responsibility. The study does not claim that every desire is externally implanted or that every participant possesses the same knowledge, motive, depth, or guilt.</w:t>
            </w:r>
          </w:p>
          <w:p>
            <w:pPr>
              <w:pStyle w:val="LegalLawfulComplete3Normal"/>
              <w:spacing w:after="60" w:line="250" w:lineRule="auto"/>
              <w:suppressLineNumbers/>
            </w:pPr>
            <w:r>
              <w:rPr>
                <w:rFonts w:ascii="Arial" w:hAnsi="Arial"/>
                <w:sz w:val="19"/>
              </w:rPr>
              <w:t xml:space="preserve">The modern technological-continuity example remains </w:t>
            </w:r>
            <w:r>
              <w:rPr>
                <w:rFonts w:ascii="Arial" w:hAnsi="Arial"/>
                <w:b/>
                <w:sz w:val="19"/>
              </w:rPr>
              <w:t>deferred to Packet 7, Exhibit I</w:t>
            </w:r>
            <w:r>
              <w:rPr>
                <w:rFonts w:ascii="Arial" w:hAnsi="Arial"/>
                <w:sz w:val="19"/>
              </w:rPr>
              <w:t>. Institutional comparisons remain guarded and are developed later in Packets 5 and 7.</w:t>
            </w:r>
          </w:p>
          <w:p>
            <w:pPr>
              <w:pStyle w:val="LegalLawfulComplete3Normal"/>
              <w:spacing w:after="60" w:line="250" w:lineRule="auto"/>
              <w:suppressLineNumbers/>
            </w:pPr>
            <w:r>
              <w:rPr>
                <w:rFonts w:ascii="Arial" w:hAnsi="Arial"/>
                <w:sz w:val="19"/>
              </w:rPr>
              <w:t xml:space="preserve">This packet follows the governing process: </w:t>
            </w:r>
            <w:r>
              <w:rPr>
                <w:rFonts w:ascii="Arial" w:hAnsi="Arial"/>
                <w:b/>
                <w:sz w:val="19"/>
              </w:rPr>
              <w:t>false promise → willing entrance → dependence → fear → bondage</w:t>
            </w:r>
            <w:r>
              <w:rPr>
                <w:rFonts w:ascii="Arial" w:hAnsi="Arial"/>
                <w:sz w:val="19"/>
              </w:rPr>
              <w:t>.</w:t>
            </w:r>
          </w:p>
        </w:tc>
      </w:tr>
    </w:tbl>
    <w:p>
      <w:pPr>
        <w:pStyle w:val="LegalLawfulComplete3Normal"/>
        <w:spacing w:after="20"/>
        <w:suppressLineNumbers/>
        <w:widowControl/>
      </w:pPr>
    </w:p>
    <w:p>
      <w:pPr>
        <w:pStyle w:val="LegalLawfulComplete3Normal"/>
        <w:sectPr>
          <w:footerReference w:type="default" r:id="rIdLegalLawfulComplete3footerSection0"/>
          <w:headerReference w:type="default" r:id="rIdLegalLawfulComplete3headerSection0"/>
          <w:pgSz w:w="12240" w:h="15840"/>
          <w:pgMar w:top="1080" w:right="1080" w:bottom="1008" w:left="1224" w:header="720" w:footer="720" w:gutter="0"/>
          <w:pgNumType w:start="1"/>
          <w:cols w:space="720"/>
          <w:docGrid w:linePitch="360"/>
        </w:sectPr>
        <w:widowControl/>
      </w:pPr>
    </w:p>
    <w:p>
      <w:pPr>
        <w:pStyle w:val="LegalLawfulComplete3Normal"/>
        <w:spacing w:after="60"/>
        <w:jc w:val="left"/>
        <w:keepNext/>
        <w:widowControl/>
      </w:pPr>
      <w:r>
        <w:rPr>
          <w:rFonts w:ascii="Arial" w:hAnsi="Arial"/>
          <w:b/>
          <w:color w:val="1F4E79"/>
          <w:sz w:val="43"/>
        </w:rPr>
        <w:t>Packet 4 — False Representations and the Road into Bondage</w:t>
      </w:r>
    </w:p>
    <w:p>
      <w:pPr>
        <w:pStyle w:val="LegalLawfulComplete3Normal"/>
        <w:spacing w:after="140"/>
        <w:keepNext/>
        <w:widowControl/>
      </w:pPr>
      <w:r>
        <w:rPr>
          <w:rFonts w:ascii="Arial" w:hAnsi="Arial"/>
          <w:i/>
          <w:color w:val="8B5A2B"/>
          <w:sz w:val="24"/>
        </w:rPr>
        <w:t>The promises that invite participation, the different motives that enter, and the fear that later sustains captivity</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pStyle w:val="LegalLawfulComplete3Normal"/>
              <w:spacing w:after="60"/>
            </w:pPr>
            <w:r>
              <w:rPr>
                <w:rFonts w:ascii="Arial" w:hAnsi="Arial"/>
                <w:b/>
                <w:color w:val="8B5A2B"/>
                <w:sz w:val="20"/>
              </w:rPr>
              <w:t>Packet 4 Purpose</w:t>
            </w:r>
          </w:p>
          <w:p>
            <w:pPr>
              <w:pStyle w:val="LegalLawfulComplete3Normal"/>
              <w:spacing w:after="60" w:line="250" w:lineRule="auto"/>
            </w:pPr>
            <w:r>
              <w:rPr>
                <w:rFonts w:ascii="Arial" w:hAnsi="Arial"/>
                <w:sz w:val="19"/>
              </w:rPr>
              <w:t xml:space="preserve">Packet 3 ended with </w:t>
            </w:r>
            <w:r>
              <w:rPr>
                <w:rFonts w:ascii="Arial" w:hAnsi="Arial"/>
                <w:b/>
                <w:sz w:val="19"/>
              </w:rPr>
              <w:t>conditional protection</w:t>
            </w:r>
            <w:r>
              <w:rPr>
                <w:rFonts w:ascii="Arial" w:hAnsi="Arial"/>
                <w:sz w:val="19"/>
              </w:rPr>
              <w:t>: the system shields what remains useful while preserving the freedom to accuse, expose, discard, or destroy.</w:t>
            </w:r>
          </w:p>
          <w:p>
            <w:pPr>
              <w:pStyle w:val="LegalLawfulComplete3Normal"/>
              <w:spacing w:after="60" w:line="250" w:lineRule="auto"/>
            </w:pPr>
            <w:r>
              <w:rPr>
                <w:rFonts w:ascii="Arial" w:hAnsi="Arial"/>
                <w:sz w:val="19"/>
              </w:rPr>
              <w:t>Packet 4 asks what makes that arrangement persuasive in the first place. The discovery movement is: false representation → desire or vulnerability → willing participation → dependence → fear of loss → bondage.</w:t>
            </w:r>
          </w:p>
        </w:tc>
      </w:tr>
    </w:tbl>
    <w:p>
      <w:pPr>
        <w:pStyle w:val="LegalLawfulComplete3Normal"/>
        <w:spacing w:after="20"/>
        <w:widowControl/>
      </w:pPr>
    </w:p>
    <w:p>
      <w:pPr>
        <w:pStyle w:val="LegalLawfulComplete3Normal"/>
        <w:spacing w:before="220" w:after="120"/>
        <w:pBdr>
          <w:bottom w:val="single" w:sz="8" w:space="4" w:color="1F4E79"/>
        </w:pBdr>
        <w:keepNext/>
        <w:widowControl/>
      </w:pPr>
      <w:r>
        <w:rPr>
          <w:rFonts w:ascii="Arial" w:hAnsi="Arial"/>
          <w:b/>
          <w:color w:val="1F4E79"/>
          <w:sz w:val="33"/>
        </w:rPr>
        <w:t>Packet 4 Opening — Bondage Arrives Disguised as Benefit</w:t>
      </w:r>
    </w:p>
    <w:p>
      <w:pPr>
        <w:pStyle w:val="LegalLawfulComplete3Normal"/>
        <w:spacing w:after="120" w:line="259" w:lineRule="auto"/>
        <w:ind w:firstLine="317"/>
        <w:widowControl/>
      </w:pPr>
      <w:r>
        <w:rPr>
          <w:rFonts w:ascii="Arial" w:hAnsi="Arial"/>
          <w:sz w:val="21"/>
        </w:rPr>
        <w:t>Few people knowingly volunteer for bondage simply because bondage has been named honestly. The counterfeit must first represent itself as a benefit. It offers a gain, a refuge, a place, a voice, a shield, an identity, a future, or a way to avoid being the person who loses.</w:t>
      </w:r>
    </w:p>
    <w:p>
      <w:pPr>
        <w:pStyle w:val="LegalLawfulComplete3Normal"/>
        <w:spacing w:after="120" w:line="259" w:lineRule="auto"/>
        <w:ind w:firstLine="317"/>
        <w:widowControl/>
      </w:pPr>
      <w:r>
        <w:rPr>
          <w:rFonts w:ascii="Arial" w:hAnsi="Arial"/>
          <w:sz w:val="21"/>
        </w:rPr>
        <w:t xml:space="preserve">This is why the word </w:t>
      </w:r>
      <w:r>
        <w:rPr>
          <w:rFonts w:ascii="Arial" w:hAnsi="Arial"/>
          <w:b/>
          <w:sz w:val="21"/>
        </w:rPr>
        <w:t>representation</w:t>
      </w:r>
      <w:r>
        <w:rPr>
          <w:rFonts w:ascii="Arial" w:hAnsi="Arial"/>
          <w:sz w:val="21"/>
        </w:rPr>
        <w:t xml:space="preserve"> matters. The counterfeit does not create the good things creatures desire. Possession, safety, belonging, worth, vocation, authority, life, and continuance all have lawful meanings under God. The deception takes those real goods, detaches them from the Giver, and presents seizure, compromise, domination, or submission to rebellion as the path to receiving them.</w:t>
      </w:r>
    </w:p>
    <w:p>
      <w:pPr>
        <w:pStyle w:val="LegalLawfulComplete3Normal"/>
        <w:spacing w:after="120" w:line="259" w:lineRule="auto"/>
        <w:ind w:firstLine="317"/>
        <w:widowControl/>
      </w:pPr>
      <w:r>
        <w:rPr>
          <w:rFonts w:ascii="Arial" w:hAnsi="Arial"/>
          <w:sz w:val="21"/>
        </w:rPr>
        <w:t>The first temptation already contains this structure. The fruit is represented as nourishment, beauty, opened sight, wisdom, and elevation. The boundary is represented as deprivation. The act of taking is represented as advancement. Death is represented as life.</w:t>
      </w:r>
    </w:p>
    <w:p>
      <w:pPr>
        <w:pStyle w:val="LegalLawfulComplete3Normal"/>
        <w:spacing w:after="120" w:line="259" w:lineRule="auto"/>
        <w:ind w:firstLine="317"/>
        <w:widowControl/>
      </w:pPr>
      <w:r>
        <w:rPr>
          <w:rFonts w:ascii="Arial" w:hAnsi="Arial"/>
          <w:sz w:val="21"/>
        </w:rPr>
        <w:t>Later forms change, but the movement remains recognizable. Theft may be represented as gain. Domination may be represented as safety. Numbness may be represented as peace. Servitude may be represented as belonging. Indulgence may be represented as freedom. Status may be represented as worth. Rebellion may be represented as empowerment.</w:t>
      </w:r>
    </w:p>
    <w:p>
      <w:pPr>
        <w:pStyle w:val="LegalLawfulComplete3Normal"/>
        <w:spacing w:after="120" w:line="259" w:lineRule="auto"/>
        <w:ind w:firstLine="317"/>
        <w:widowControl/>
      </w:pPr>
      <w:r>
        <w:rPr>
          <w:rFonts w:ascii="Arial" w:hAnsi="Arial"/>
          <w:sz w:val="21"/>
        </w:rPr>
        <w:t>The participant also matters. Not everyone enters for the same reason. One person seeks advantage. Another fears deprivation. One pursues control. Another is trying not to be controlled. One wants recognition. Another fears exclusion. One is ambitious; another is wounded; another is deceived; another is simply trying to survive.</w:t>
      </w:r>
    </w:p>
    <w:p>
      <w:pPr>
        <w:pStyle w:val="LegalLawfulComplete3Normal"/>
        <w:spacing w:after="120" w:line="259" w:lineRule="auto"/>
        <w:ind w:firstLine="317"/>
        <w:widowControl/>
      </w:pPr>
      <w:r>
        <w:rPr>
          <w:rFonts w:ascii="Arial" w:hAnsi="Arial"/>
          <w:sz w:val="21"/>
        </w:rPr>
        <w:t>The study will not flatten these motives into identical guilt. It will follow the common mechanism: the order offers something the creature desires or fears losing, participation creates entanglement, and the original motive may eventually be replaced by fear of exposure, retaliation, abandonment, loss, or death.</w:t>
      </w:r>
    </w:p>
    <w:p>
      <w:pPr>
        <w:pStyle w:val="LegalLawfulComplete3Normal"/>
        <w:spacing w:after="120" w:line="259" w:lineRule="auto"/>
        <w:ind w:firstLine="317"/>
        <w:widowControl/>
      </w:pPr>
      <w:r>
        <w:rPr>
          <w:rFonts w:ascii="Arial" w:hAnsi="Arial"/>
          <w:sz w:val="21"/>
        </w:rPr>
        <w:t>The counterfeit therefore changes the participant’s question. At first the question is, “What can I gain?” Later it becomes, “What will happen if I leave?”</w:t>
      </w:r>
    </w:p>
    <w:p>
      <w:pPr>
        <w:pStyle w:val="LegalLawfulComplete3Normal"/>
        <w:spacing w:before="100" w:after="140"/>
        <w:ind w:left="216"/>
        <w:keepLines/>
        <w:widowControl/>
      </w:pPr>
      <w:r>
        <w:rPr>
          <w:rFonts w:ascii="Arial" w:hAnsi="Arial"/>
          <w:b/>
          <w:color w:val="17365D"/>
          <w:sz w:val="20"/>
        </w:rPr>
        <w:t>➜ False promise → willing entrance → repeated participation → dependence → fear of loss → bondage</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pStyle w:val="LegalLawfulComplete3Normal"/>
              <w:spacing w:after="60"/>
            </w:pPr>
            <w:r>
              <w:rPr>
                <w:rFonts w:ascii="Arial" w:hAnsi="Arial"/>
                <w:b/>
                <w:color w:val="8B5A2B"/>
                <w:sz w:val="20"/>
              </w:rPr>
              <w:t>Discovery — False Representations Borrow Real Goods</w:t>
            </w:r>
          </w:p>
          <w:p>
            <w:pPr>
              <w:pStyle w:val="LegalLawfulComplete3Normal"/>
              <w:spacing w:after="60" w:line="250" w:lineRule="auto"/>
            </w:pPr>
            <w:r>
              <w:rPr>
                <w:rFonts w:ascii="Arial" w:hAnsi="Arial"/>
                <w:b/>
                <w:sz w:val="19"/>
              </w:rPr>
              <w:t>Possession</w:t>
            </w:r>
            <w:r>
              <w:rPr>
                <w:rFonts w:ascii="Arial" w:hAnsi="Arial"/>
                <w:sz w:val="19"/>
              </w:rPr>
              <w:t xml:space="preserve"> is not theft. </w:t>
            </w:r>
            <w:r>
              <w:rPr>
                <w:rFonts w:ascii="Arial" w:hAnsi="Arial"/>
                <w:b/>
                <w:sz w:val="19"/>
              </w:rPr>
              <w:t>Authority</w:t>
            </w:r>
            <w:r>
              <w:rPr>
                <w:rFonts w:ascii="Arial" w:hAnsi="Arial"/>
                <w:sz w:val="19"/>
              </w:rPr>
              <w:t xml:space="preserve"> is not domination. </w:t>
            </w:r>
            <w:r>
              <w:rPr>
                <w:rFonts w:ascii="Arial" w:hAnsi="Arial"/>
                <w:b/>
                <w:sz w:val="19"/>
              </w:rPr>
              <w:t>Peace</w:t>
            </w:r>
            <w:r>
              <w:rPr>
                <w:rFonts w:ascii="Arial" w:hAnsi="Arial"/>
                <w:sz w:val="19"/>
              </w:rPr>
              <w:t xml:space="preserve"> is not numbness. </w:t>
            </w:r>
            <w:r>
              <w:rPr>
                <w:rFonts w:ascii="Arial" w:hAnsi="Arial"/>
                <w:b/>
                <w:sz w:val="19"/>
              </w:rPr>
              <w:t>Belonging</w:t>
            </w:r>
            <w:r>
              <w:rPr>
                <w:rFonts w:ascii="Arial" w:hAnsi="Arial"/>
                <w:sz w:val="19"/>
              </w:rPr>
              <w:t xml:space="preserve"> is not servitude. </w:t>
            </w:r>
            <w:r>
              <w:rPr>
                <w:rFonts w:ascii="Arial" w:hAnsi="Arial"/>
                <w:b/>
                <w:sz w:val="19"/>
              </w:rPr>
              <w:t>Freedom</w:t>
            </w:r>
            <w:r>
              <w:rPr>
                <w:rFonts w:ascii="Arial" w:hAnsi="Arial"/>
                <w:sz w:val="19"/>
              </w:rPr>
              <w:t xml:space="preserve"> is not indulgence. </w:t>
            </w:r>
            <w:r>
              <w:rPr>
                <w:rFonts w:ascii="Arial" w:hAnsi="Arial"/>
                <w:b/>
                <w:sz w:val="19"/>
              </w:rPr>
              <w:t>Worth</w:t>
            </w:r>
            <w:r>
              <w:rPr>
                <w:rFonts w:ascii="Arial" w:hAnsi="Arial"/>
                <w:sz w:val="19"/>
              </w:rPr>
              <w:t xml:space="preserve"> is not proximity to corrupt power. </w:t>
            </w:r>
            <w:r>
              <w:rPr>
                <w:rFonts w:ascii="Arial" w:hAnsi="Arial"/>
                <w:b/>
                <w:sz w:val="19"/>
              </w:rPr>
              <w:t>Life</w:t>
            </w:r>
            <w:r>
              <w:rPr>
                <w:rFonts w:ascii="Arial" w:hAnsi="Arial"/>
                <w:sz w:val="19"/>
              </w:rPr>
              <w:t xml:space="preserve"> is not continuance apart from God.</w:t>
            </w:r>
          </w:p>
          <w:p>
            <w:pPr>
              <w:pStyle w:val="LegalLawfulComplete3Normal"/>
              <w:spacing w:after="60" w:line="250" w:lineRule="auto"/>
            </w:pPr>
            <w:r>
              <w:rPr>
                <w:rFonts w:ascii="Arial" w:hAnsi="Arial"/>
                <w:sz w:val="19"/>
              </w:rPr>
              <w:t>The counterfeit becomes persuasive by giving a real human desire a false source, false path, or false object.</w:t>
            </w:r>
          </w:p>
        </w:tc>
      </w:tr>
    </w:tbl>
    <w:p>
      <w:pPr>
        <w:pStyle w:val="LegalLawfulComplete3Normal"/>
        <w:spacing w:after="20"/>
        <w:widowControl/>
      </w:pPr>
    </w:p>
    <w:p>
      <w:pPr>
        <w:pStyle w:val="LegalLawfulComplete3Normal"/>
        <w:spacing w:before="220" w:after="120"/>
        <w:pBdr>
          <w:bottom w:val="single" w:sz="8" w:space="4" w:color="1F4E79"/>
        </w:pBdr>
        <w:keepNext/>
        <w:widowControl/>
      </w:pPr>
      <w:r>
        <w:rPr>
          <w:rFonts w:ascii="Arial" w:hAnsi="Arial"/>
          <w:b/>
          <w:color w:val="1F4E79"/>
          <w:sz w:val="33"/>
        </w:rPr>
        <w:t>7. False Representations and the Motives of Participation</w:t>
      </w:r>
    </w:p>
    <w:p>
      <w:pPr>
        <w:pStyle w:val="LegalLawfulComplete3Normal"/>
        <w:spacing w:before="180" w:after="80"/>
        <w:keepNext/>
        <w:widowControl/>
      </w:pPr>
      <w:r>
        <w:rPr>
          <w:rFonts w:ascii="Arial" w:hAnsi="Arial"/>
          <w:b/>
          <w:color w:val="17365D"/>
          <w:sz w:val="26"/>
        </w:rPr>
        <w:t>7.1 Greed and the desire to possess</w:t>
      </w:r>
    </w:p>
    <w:p>
      <w:pPr>
        <w:pStyle w:val="LegalLawfulComplete3Normal"/>
        <w:spacing w:after="120" w:line="259" w:lineRule="auto"/>
        <w:ind w:firstLine="317"/>
        <w:widowControl/>
      </w:pPr>
      <w:r>
        <w:rPr>
          <w:rFonts w:ascii="Arial" w:hAnsi="Arial"/>
          <w:sz w:val="21"/>
        </w:rPr>
        <w:t>The first motive is the desire to possess. The desire may attach to money, land, access, influence, knowledge, pleasure, reputation, position, or control. Possession itself is not evil. Scripture presents gifts, inheritances, houses, fields, tools, and stewardship as lawful goods. The distortion begins when the creature treats possession as self-created security or reaches for what has not been received from God.</w:t>
      </w:r>
    </w:p>
    <w:p>
      <w:pPr>
        <w:pStyle w:val="LegalLawfulComplete3Normal"/>
        <w:spacing w:after="120" w:line="259" w:lineRule="auto"/>
        <w:ind w:firstLine="317"/>
        <w:widowControl/>
      </w:pPr>
      <w:r>
        <w:rPr>
          <w:rFonts w:ascii="Arial" w:hAnsi="Arial"/>
          <w:sz w:val="21"/>
        </w:rPr>
        <w:t>Genesis records the inward movement at the tree:</w:t>
      </w:r>
    </w:p>
    <w:p>
      <w:pPr>
        <w:pStyle w:val="LegalLawfulComplete3Normal"/>
        <w:spacing w:before="60" w:after="20" w:line="250" w:lineRule="auto"/>
        <w:ind w:left="403" w:right="216"/>
        <w:widowControl/>
      </w:pPr>
      <w:r>
        <w:rPr>
          <w:rFonts w:ascii="Arial" w:hAnsi="Arial"/>
          <w:i/>
          <w:sz w:val="20"/>
        </w:rPr>
        <w:t>“And when the woman saw that the tree was good for food, and that it was pleasant to the eyes, and a tree to be desired to make one wise, she took of the fruit thereof, and did eat.”</w:t>
      </w:r>
    </w:p>
    <w:p>
      <w:pPr>
        <w:pStyle w:val="LegalLawfulComplete3Normal"/>
        <w:spacing w:after="120"/>
        <w:ind w:right="288"/>
        <w:jc w:val="right"/>
        <w:widowControl/>
      </w:pPr>
      <w:r>
        <w:rPr>
          <w:rFonts w:ascii="Arial" w:hAnsi="Arial"/>
          <w:b/>
          <w:color w:val="666666"/>
          <w:sz w:val="19"/>
        </w:rPr>
        <w:t>— Genesis 3:6 (KJV)</w:t>
      </w:r>
    </w:p>
    <w:p>
      <w:pPr>
        <w:pStyle w:val="LegalLawfulComplete3Normal"/>
        <w:spacing w:after="120" w:line="259" w:lineRule="auto"/>
        <w:ind w:firstLine="317"/>
        <w:widowControl/>
      </w:pPr>
      <w:r>
        <w:rPr>
          <w:rFonts w:ascii="Arial" w:hAnsi="Arial"/>
          <w:sz w:val="21"/>
        </w:rPr>
        <w:t>The verse does not say the fruit changed between the command and the taking. The interpretation changed. Appetite, sight, and desired advancement gather around an object God had not offered for possession.</w:t>
      </w:r>
    </w:p>
    <w:p>
      <w:pPr>
        <w:pStyle w:val="LegalLawfulComplete3Normal"/>
        <w:spacing w:after="120" w:line="259" w:lineRule="auto"/>
        <w:ind w:firstLine="317"/>
        <w:widowControl/>
      </w:pPr>
      <w:r>
        <w:rPr>
          <w:rFonts w:ascii="Arial" w:hAnsi="Arial"/>
          <w:sz w:val="21"/>
        </w:rPr>
        <w:t>Proverbs shows how shared greed can become an invitation into an organized wrong:</w:t>
      </w:r>
    </w:p>
    <w:p>
      <w:pPr>
        <w:pStyle w:val="LegalLawfulComplete3Normal"/>
        <w:spacing w:before="60" w:after="20" w:line="250" w:lineRule="auto"/>
        <w:ind w:left="403" w:right="216"/>
        <w:widowControl/>
      </w:pPr>
      <w:r>
        <w:rPr>
          <w:rFonts w:ascii="Arial" w:hAnsi="Arial"/>
          <w:i/>
          <w:sz w:val="20"/>
        </w:rPr>
        <w:t>“If sinners entice thee, consent thou not. If they say, Come with us, let us lay wait for blood, let us lurk privily for the innocent without cause: We shall find all precious substance, we shall fill our houses with spoil: Cast in thy lot among us; let us all have one purse.”</w:t>
      </w:r>
    </w:p>
    <w:p>
      <w:pPr>
        <w:pStyle w:val="LegalLawfulComplete3Normal"/>
        <w:spacing w:after="120"/>
        <w:ind w:right="288"/>
        <w:jc w:val="right"/>
        <w:widowControl/>
      </w:pPr>
      <w:r>
        <w:rPr>
          <w:rFonts w:ascii="Arial" w:hAnsi="Arial"/>
          <w:b/>
          <w:color w:val="666666"/>
          <w:sz w:val="19"/>
        </w:rPr>
        <w:t>— Proverbs 1:10–14 (KJV)</w:t>
      </w:r>
    </w:p>
    <w:p>
      <w:pPr>
        <w:pStyle w:val="LegalLawfulComplete3Normal"/>
        <w:spacing w:after="120" w:line="259" w:lineRule="auto"/>
        <w:ind w:firstLine="317"/>
        <w:widowControl/>
      </w:pPr>
      <w:r>
        <w:rPr>
          <w:rFonts w:ascii="Arial" w:hAnsi="Arial"/>
          <w:sz w:val="21"/>
        </w:rPr>
        <w:t xml:space="preserve">The enticement joins gain to belonging. The promised spoil is not merely individual. </w:t>
      </w:r>
      <w:r>
        <w:rPr>
          <w:rFonts w:ascii="Arial" w:hAnsi="Arial"/>
          <w:i/>
          <w:sz w:val="21"/>
        </w:rPr>
        <w:t>“Come with us”</w:t>
      </w:r>
      <w:r>
        <w:rPr>
          <w:rFonts w:ascii="Arial" w:hAnsi="Arial"/>
          <w:sz w:val="21"/>
        </w:rPr>
        <w:t xml:space="preserve"> and </w:t>
      </w:r>
      <w:r>
        <w:rPr>
          <w:rFonts w:ascii="Arial" w:hAnsi="Arial"/>
          <w:i/>
          <w:sz w:val="21"/>
        </w:rPr>
        <w:t>“one purse”</w:t>
      </w:r>
      <w:r>
        <w:rPr>
          <w:rFonts w:ascii="Arial" w:hAnsi="Arial"/>
          <w:sz w:val="21"/>
        </w:rPr>
        <w:t xml:space="preserve"> offer a community of shared advantage. The participant is invited to become part of an order that treats another person’s loss as collective enrichment.</w:t>
      </w:r>
    </w:p>
    <w:p>
      <w:pPr>
        <w:pStyle w:val="LegalLawfulComplete3Normal"/>
        <w:spacing w:after="120" w:line="259" w:lineRule="auto"/>
        <w:ind w:firstLine="317"/>
        <w:widowControl/>
      </w:pPr>
      <w:r>
        <w:rPr>
          <w:rFonts w:ascii="Arial" w:hAnsi="Arial"/>
          <w:sz w:val="21"/>
        </w:rPr>
        <w:t>Paul warns that the desire to be rich opens both temptation and snare:</w:t>
      </w:r>
    </w:p>
    <w:p>
      <w:pPr>
        <w:pStyle w:val="LegalLawfulComplete3Normal"/>
        <w:spacing w:before="60" w:after="20" w:line="250" w:lineRule="auto"/>
        <w:ind w:left="403" w:right="216"/>
        <w:widowControl/>
      </w:pPr>
      <w:r>
        <w:rPr>
          <w:rFonts w:ascii="Arial" w:hAnsi="Arial"/>
          <w:i/>
          <w:sz w:val="20"/>
        </w:rPr>
        <w:t>“But they that will be rich fall into temptation and a snare, and into many foolish and hurtful lusts, which drown men in destruction and perdition. For the love of money is the root of all evil: which while some coveted after, they have erred from the faith, and pierced themselves through with many sorrows.”</w:t>
      </w:r>
    </w:p>
    <w:p>
      <w:pPr>
        <w:pStyle w:val="LegalLawfulComplete3Normal"/>
        <w:spacing w:after="120"/>
        <w:ind w:right="288"/>
        <w:jc w:val="right"/>
        <w:widowControl/>
      </w:pPr>
      <w:r>
        <w:rPr>
          <w:rFonts w:ascii="Arial" w:hAnsi="Arial"/>
          <w:b/>
          <w:color w:val="666666"/>
          <w:sz w:val="19"/>
        </w:rPr>
        <w:t>— 1 Timothy 6:9–10 (KJV)</w:t>
      </w:r>
    </w:p>
    <w:p>
      <w:pPr>
        <w:pStyle w:val="LegalLawfulComplete3Normal"/>
        <w:spacing w:after="120" w:line="259" w:lineRule="auto"/>
        <w:ind w:firstLine="317"/>
        <w:widowControl/>
      </w:pPr>
      <w:r>
        <w:rPr>
          <w:rFonts w:ascii="Arial" w:hAnsi="Arial"/>
          <w:sz w:val="21"/>
        </w:rPr>
        <w:t xml:space="preserve">The wording is exact: the warning concerns those who </w:t>
      </w:r>
      <w:r>
        <w:rPr>
          <w:rFonts w:ascii="Arial" w:hAnsi="Arial"/>
          <w:b/>
          <w:sz w:val="21"/>
        </w:rPr>
        <w:t>will be rich</w:t>
      </w:r>
      <w:r>
        <w:rPr>
          <w:rFonts w:ascii="Arial" w:hAnsi="Arial"/>
          <w:sz w:val="21"/>
        </w:rPr>
        <w:t xml:space="preserve"> and the </w:t>
      </w:r>
      <w:r>
        <w:rPr>
          <w:rFonts w:ascii="Arial" w:hAnsi="Arial"/>
          <w:b/>
          <w:sz w:val="21"/>
        </w:rPr>
        <w:t>love of money</w:t>
      </w:r>
      <w:r>
        <w:rPr>
          <w:rFonts w:ascii="Arial" w:hAnsi="Arial"/>
          <w:sz w:val="21"/>
        </w:rPr>
        <w:t>, not every possession or every wealthy person. The desire becomes a governing will. What looked like acquisition becomes a snare; what promised protection pierces the participant with sorrows.</w:t>
      </w:r>
    </w:p>
    <w:p>
      <w:pPr>
        <w:pStyle w:val="LegalLawfulComplete3Normal"/>
        <w:spacing w:after="120" w:line="259" w:lineRule="auto"/>
        <w:ind w:firstLine="317"/>
        <w:widowControl/>
      </w:pPr>
      <w:r>
        <w:rPr>
          <w:rFonts w:ascii="Arial" w:hAnsi="Arial"/>
          <w:sz w:val="21"/>
        </w:rPr>
        <w:t xml:space="preserve">The counterfeit representation is therefore simple: </w:t>
      </w:r>
      <w:r>
        <w:rPr>
          <w:rFonts w:ascii="Arial" w:hAnsi="Arial"/>
          <w:b/>
          <w:sz w:val="21"/>
        </w:rPr>
        <w:t>taking is gain</w:t>
      </w:r>
      <w:r>
        <w:rPr>
          <w:rFonts w:ascii="Arial" w:hAnsi="Arial"/>
          <w:sz w:val="21"/>
        </w:rPr>
        <w:t>. Scripture asks a deeper question: What did the taking require, whom did it serve, and what did the possessor become?</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D9EAF7"/>
            <w:tcBorders>
              <w:top w:val="single" w:sz="4" w:color="1F4E79"/>
              <w:left w:val="single" w:sz="18" w:color="1F4E79"/>
              <w:bottom w:val="single" w:sz="4" w:color="1F4E79"/>
              <w:right w:val="single" w:sz="4" w:color="1F4E79"/>
            </w:tcBorders>
          </w:tcPr>
          <w:p>
            <w:pPr>
              <w:pStyle w:val="LegalLawfulComplete3Normal"/>
              <w:spacing w:after="60"/>
            </w:pPr>
            <w:r>
              <w:rPr>
                <w:rFonts w:ascii="Arial" w:hAnsi="Arial"/>
                <w:b/>
                <w:color w:val="1F4E79"/>
                <w:sz w:val="20"/>
              </w:rPr>
              <w:t>Legal / Covenant Witness — Possession Must Remain Stewardship</w:t>
            </w:r>
          </w:p>
          <w:p>
            <w:pPr>
              <w:pStyle w:val="LegalLawfulComplete3Normal"/>
              <w:spacing w:after="60" w:line="250" w:lineRule="auto"/>
            </w:pPr>
            <w:r>
              <w:rPr>
                <w:rFonts w:ascii="Arial" w:hAnsi="Arial"/>
                <w:sz w:val="19"/>
              </w:rPr>
              <w:t>God may lawfully give, entrust, divide, and increase. The image bearer may receive, work, preserve, share, and administer.</w:t>
            </w:r>
          </w:p>
          <w:p>
            <w:pPr>
              <w:pStyle w:val="LegalLawfulComplete3Normal"/>
              <w:spacing w:after="60" w:line="250" w:lineRule="auto"/>
            </w:pPr>
            <w:r>
              <w:rPr>
                <w:rFonts w:ascii="Arial" w:hAnsi="Arial"/>
                <w:sz w:val="19"/>
              </w:rPr>
              <w:t>Greed changes the relation: the gift becomes self-definition, another person becomes an obstacle, and the boundary becomes something to defeat.</w:t>
            </w:r>
          </w:p>
          <w:p>
            <w:pPr>
              <w:pStyle w:val="LegalLawfulComplete3Normal"/>
              <w:spacing w:after="60" w:line="250" w:lineRule="auto"/>
            </w:pPr>
            <w:r>
              <w:rPr>
                <w:rFonts w:ascii="Arial" w:hAnsi="Arial"/>
                <w:b/>
                <w:sz w:val="19"/>
              </w:rPr>
              <w:t>A thing may be possessed in fact while being seized without lawful right.</w:t>
            </w:r>
          </w:p>
        </w:tc>
      </w:tr>
    </w:tbl>
    <w:p>
      <w:pPr>
        <w:pStyle w:val="LegalLawfulComplete3Normal"/>
        <w:spacing w:after="20"/>
        <w:widowControl/>
      </w:pPr>
    </w:p>
    <w:p>
      <w:pPr>
        <w:pStyle w:val="LegalLawfulComplete3Normal"/>
        <w:spacing w:before="180" w:after="80"/>
        <w:keepNext/>
        <w:widowControl/>
      </w:pPr>
      <w:r>
        <w:rPr>
          <w:rFonts w:ascii="Arial" w:hAnsi="Arial"/>
          <w:b/>
          <w:color w:val="17365D"/>
          <w:sz w:val="26"/>
        </w:rPr>
        <w:t>7.2 Fear of being deprived</w:t>
      </w:r>
    </w:p>
    <w:p>
      <w:pPr>
        <w:pStyle w:val="LegalLawfulComplete3Normal"/>
        <w:spacing w:after="120" w:line="259" w:lineRule="auto"/>
        <w:ind w:firstLine="317"/>
        <w:widowControl/>
      </w:pPr>
      <w:r>
        <w:rPr>
          <w:rFonts w:ascii="Arial" w:hAnsi="Arial"/>
          <w:sz w:val="21"/>
        </w:rPr>
        <w:t>Greed is not always driven by confidence. It is often driven by fear. A person may reach because he believes that if he does not seize the opportunity now, someone else will take it, the supply will disappear, or he will again become the one who goes without.</w:t>
      </w:r>
    </w:p>
    <w:p>
      <w:pPr>
        <w:pStyle w:val="LegalLawfulComplete3Normal"/>
        <w:spacing w:after="120" w:line="259" w:lineRule="auto"/>
        <w:ind w:firstLine="317"/>
        <w:widowControl/>
      </w:pPr>
      <w:r>
        <w:rPr>
          <w:rFonts w:ascii="Arial" w:hAnsi="Arial"/>
          <w:sz w:val="21"/>
        </w:rPr>
        <w:t xml:space="preserve">The counterfeit turns scarcity—real or imagined—into moral permission. It says: </w:t>
      </w:r>
      <w:r>
        <w:rPr>
          <w:rFonts w:ascii="Arial" w:hAnsi="Arial"/>
          <w:b/>
          <w:sz w:val="21"/>
        </w:rPr>
        <w:t>If deprivation is possible, seizure is necessary. If others may exploit you, exploit first. If provision is uncertain, secure yourself without waiting for God.</w:t>
      </w:r>
    </w:p>
    <w:p>
      <w:pPr>
        <w:pStyle w:val="LegalLawfulComplete3Normal"/>
        <w:spacing w:after="120" w:line="259" w:lineRule="auto"/>
        <w:ind w:firstLine="317"/>
        <w:widowControl/>
      </w:pPr>
      <w:r>
        <w:rPr>
          <w:rFonts w:ascii="Arial" w:hAnsi="Arial"/>
          <w:sz w:val="21"/>
        </w:rPr>
        <w:t>Esau’s exchange of his birthright illustrates how immediate need can dominate the value of a future inheritance:</w:t>
      </w:r>
    </w:p>
    <w:p>
      <w:pPr>
        <w:pStyle w:val="LegalLawfulComplete3Normal"/>
        <w:spacing w:before="60" w:after="20" w:line="250" w:lineRule="auto"/>
        <w:ind w:left="403" w:right="216"/>
        <w:widowControl/>
      </w:pPr>
      <w:r>
        <w:rPr>
          <w:rFonts w:ascii="Arial" w:hAnsi="Arial"/>
          <w:i/>
          <w:sz w:val="20"/>
        </w:rPr>
        <w:t>“And Esau said, Behold, I am at the point to die: and what profit shall this birthright do to me? And Jacob said, Swear to me this day; and he sware unto him: and he sold his birthright unto Jacob. Then Jacob gave Esau bread and pottage of lentiles; and he did eat and drink, and rose up, and went his way: thus Esau despised his birthright.”</w:t>
      </w:r>
    </w:p>
    <w:p>
      <w:pPr>
        <w:pStyle w:val="LegalLawfulComplete3Normal"/>
        <w:spacing w:after="120"/>
        <w:ind w:right="288"/>
        <w:jc w:val="right"/>
        <w:widowControl/>
      </w:pPr>
      <w:r>
        <w:rPr>
          <w:rFonts w:ascii="Arial" w:hAnsi="Arial"/>
          <w:b/>
          <w:color w:val="666666"/>
          <w:sz w:val="19"/>
        </w:rPr>
        <w:t>— Genesis 25:32–34 (KJV)</w:t>
      </w:r>
    </w:p>
    <w:p>
      <w:pPr>
        <w:pStyle w:val="LegalLawfulComplete3Normal"/>
        <w:spacing w:after="120" w:line="259" w:lineRule="auto"/>
        <w:ind w:firstLine="317"/>
        <w:widowControl/>
      </w:pPr>
      <w:r>
        <w:rPr>
          <w:rFonts w:ascii="Arial" w:hAnsi="Arial"/>
          <w:sz w:val="21"/>
        </w:rPr>
        <w:t>The text does not require the reader to deny Esau’s hunger. It exposes the interpretation placed upon it. Immediate appetite is made to outweigh inherited vocation. The future is discounted because present deprivation feels final.</w:t>
      </w:r>
    </w:p>
    <w:p>
      <w:pPr>
        <w:pStyle w:val="LegalLawfulComplete3Normal"/>
        <w:spacing w:after="120" w:line="259" w:lineRule="auto"/>
        <w:ind w:firstLine="317"/>
        <w:widowControl/>
      </w:pPr>
      <w:r>
        <w:rPr>
          <w:rFonts w:ascii="Arial" w:hAnsi="Arial"/>
          <w:sz w:val="21"/>
        </w:rPr>
        <w:t>Jesus addresses the same fear without pretending that food, drink, clothing, and tomorrow are unreal concerns:</w:t>
      </w:r>
    </w:p>
    <w:p>
      <w:pPr>
        <w:pStyle w:val="LegalLawfulComplete3Normal"/>
        <w:spacing w:before="60" w:after="20" w:line="250" w:lineRule="auto"/>
        <w:ind w:left="403" w:right="216"/>
        <w:widowControl/>
      </w:pPr>
      <w:r>
        <w:rPr>
          <w:rFonts w:ascii="Arial" w:hAnsi="Arial"/>
          <w:i/>
          <w:sz w:val="20"/>
        </w:rPr>
        <w:t>“Therefore take no thought, saying, What shall we eat? or, What shall we drink? or, Wherewithal shall we be clothed? ... But seek ye first the kingdom of God, and his righteousness; and all these things shall be added unto you.”</w:t>
      </w:r>
    </w:p>
    <w:p>
      <w:pPr>
        <w:pStyle w:val="LegalLawfulComplete3Normal"/>
        <w:spacing w:after="120"/>
        <w:ind w:right="288"/>
        <w:jc w:val="right"/>
        <w:widowControl/>
      </w:pPr>
      <w:r>
        <w:rPr>
          <w:rFonts w:ascii="Arial" w:hAnsi="Arial"/>
          <w:b/>
          <w:color w:val="666666"/>
          <w:sz w:val="19"/>
        </w:rPr>
        <w:t>— Matthew 6:31, 33 (KJV)</w:t>
      </w:r>
    </w:p>
    <w:p>
      <w:pPr>
        <w:pStyle w:val="LegalLawfulComplete3Normal"/>
        <w:spacing w:after="120" w:line="259" w:lineRule="auto"/>
        <w:ind w:firstLine="317"/>
        <w:widowControl/>
      </w:pPr>
      <w:r>
        <w:rPr>
          <w:rFonts w:ascii="Arial" w:hAnsi="Arial"/>
          <w:sz w:val="21"/>
        </w:rPr>
        <w:t>The command redirects dependence. It does not call need imaginary; it refuses to make need the highest authority. The kingdom and righteousness of God remain first even when deprivation is feared.</w:t>
      </w:r>
    </w:p>
    <w:p>
      <w:pPr>
        <w:pStyle w:val="LegalLawfulComplete3Normal"/>
        <w:spacing w:after="120" w:line="259" w:lineRule="auto"/>
        <w:ind w:firstLine="317"/>
        <w:widowControl/>
      </w:pPr>
      <w:r>
        <w:rPr>
          <w:rFonts w:ascii="Arial" w:hAnsi="Arial"/>
          <w:sz w:val="21"/>
        </w:rPr>
        <w:t>Fear of loss can therefore recruit a person who would not describe himself as greedy. He may say he is only protecting his family, preserving his place, preventing humiliation, or avoiding another season of lack. Some of those concerns are legitimate. The legal-versus-lawful question asks what means have now been justified by the fear.</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pStyle w:val="LegalLawfulComplete3Normal"/>
              <w:spacing w:after="60"/>
            </w:pPr>
            <w:r>
              <w:rPr>
                <w:rFonts w:ascii="Arial" w:hAnsi="Arial"/>
                <w:b/>
                <w:color w:val="666666"/>
                <w:sz w:val="20"/>
              </w:rPr>
              <w:t>Guardrail — Need Is Not the Same as Greed</w:t>
            </w:r>
          </w:p>
          <w:p>
            <w:pPr>
              <w:pStyle w:val="LegalLawfulComplete3Normal"/>
              <w:spacing w:after="60" w:line="250" w:lineRule="auto"/>
            </w:pPr>
            <w:r>
              <w:rPr>
                <w:rFonts w:ascii="Arial" w:hAnsi="Arial"/>
                <w:sz w:val="19"/>
              </w:rPr>
              <w:t>Hunger, poverty, insecurity, trauma, and responsibility for others are real. The study must not shame legitimate need or treat every effort to provide as rebellion.</w:t>
            </w:r>
          </w:p>
          <w:p>
            <w:pPr>
              <w:pStyle w:val="LegalLawfulComplete3Normal"/>
              <w:spacing w:after="60" w:line="250" w:lineRule="auto"/>
            </w:pPr>
            <w:r>
              <w:rPr>
                <w:rFonts w:ascii="Arial" w:hAnsi="Arial"/>
                <w:sz w:val="19"/>
              </w:rPr>
              <w:t>The boundary appears when fear of deprivation becomes permission to lie, seize, betray, exploit, worship the system, or refuse God as Source.</w:t>
            </w:r>
          </w:p>
          <w:p>
            <w:pPr>
              <w:pStyle w:val="LegalLawfulComplete3Normal"/>
              <w:spacing w:after="60" w:line="250" w:lineRule="auto"/>
            </w:pPr>
            <w:r>
              <w:rPr>
                <w:rFonts w:ascii="Arial" w:hAnsi="Arial"/>
                <w:b/>
                <w:sz w:val="19"/>
              </w:rPr>
              <w:t>Vulnerability may explain the doorway without making every action through that doorway lawful.</w:t>
            </w:r>
          </w:p>
        </w:tc>
      </w:tr>
    </w:tbl>
    <w:p>
      <w:pPr>
        <w:pStyle w:val="LegalLawfulComplete3Normal"/>
        <w:spacing w:after="20"/>
        <w:widowControl/>
      </w:pPr>
    </w:p>
    <w:p>
      <w:pPr>
        <w:pStyle w:val="LegalLawfulComplete3Normal"/>
        <w:spacing w:before="180" w:after="80"/>
        <w:keepNext/>
        <w:widowControl/>
      </w:pPr>
      <w:r>
        <w:rPr>
          <w:rFonts w:ascii="Arial" w:hAnsi="Arial"/>
          <w:b/>
          <w:color w:val="17365D"/>
          <w:sz w:val="26"/>
        </w:rPr>
        <w:t>7.3 The desire to rule rather than be ruled</w:t>
      </w:r>
    </w:p>
    <w:p>
      <w:pPr>
        <w:pStyle w:val="LegalLawfulComplete3Normal"/>
        <w:spacing w:after="120" w:line="259" w:lineRule="auto"/>
        <w:ind w:firstLine="317"/>
        <w:widowControl/>
      </w:pPr>
      <w:r>
        <w:rPr>
          <w:rFonts w:ascii="Arial" w:hAnsi="Arial"/>
          <w:sz w:val="21"/>
        </w:rPr>
        <w:t xml:space="preserve">Another participant is drawn by control. The person may desire open dominion, but the desire can also begin defensively: </w:t>
      </w:r>
      <w:r>
        <w:rPr>
          <w:rFonts w:ascii="Arial" w:hAnsi="Arial"/>
          <w:i/>
          <w:sz w:val="21"/>
        </w:rPr>
        <w:t>I will rule so that no one can rule me. I will move upward so that I cannot be discarded. I will gain leverage so that I do not have to depend upon another person.</w:t>
      </w:r>
    </w:p>
    <w:p>
      <w:pPr>
        <w:pStyle w:val="LegalLawfulComplete3Normal"/>
        <w:spacing w:after="120" w:line="259" w:lineRule="auto"/>
        <w:ind w:firstLine="317"/>
        <w:widowControl/>
      </w:pPr>
      <w:r>
        <w:rPr>
          <w:rFonts w:ascii="Arial" w:hAnsi="Arial"/>
          <w:sz w:val="21"/>
        </w:rPr>
        <w:t>Babel joins collective security, public achievement, self-made identity, and resistance to dispersal:</w:t>
      </w:r>
    </w:p>
    <w:p>
      <w:pPr>
        <w:pStyle w:val="LegalLawfulComplete3Normal"/>
        <w:spacing w:before="60" w:after="20" w:line="250" w:lineRule="auto"/>
        <w:ind w:left="403" w:right="216"/>
        <w:widowControl/>
      </w:pPr>
      <w:r>
        <w:rPr>
          <w:rFonts w:ascii="Arial" w:hAnsi="Arial"/>
          <w:i/>
          <w:sz w:val="20"/>
        </w:rPr>
        <w:t>“And they said, Go to, let us build us a city and a tower, whose top may reach unto heaven; and let us make us a name, lest we be scattered abroad upon the face of the whole earth.”</w:t>
      </w:r>
    </w:p>
    <w:p>
      <w:pPr>
        <w:pStyle w:val="LegalLawfulComplete3Normal"/>
        <w:spacing w:after="120"/>
        <w:ind w:right="288"/>
        <w:jc w:val="right"/>
        <w:widowControl/>
      </w:pPr>
      <w:r>
        <w:rPr>
          <w:rFonts w:ascii="Arial" w:hAnsi="Arial"/>
          <w:b/>
          <w:color w:val="666666"/>
          <w:sz w:val="19"/>
        </w:rPr>
        <w:t>— Genesis 11:4 (KJV)</w:t>
      </w:r>
    </w:p>
    <w:p>
      <w:pPr>
        <w:pStyle w:val="LegalLawfulComplete3Normal"/>
        <w:spacing w:after="120" w:line="259" w:lineRule="auto"/>
        <w:ind w:firstLine="317"/>
        <w:widowControl/>
      </w:pPr>
      <w:r>
        <w:rPr>
          <w:rFonts w:ascii="Arial" w:hAnsi="Arial"/>
          <w:sz w:val="21"/>
        </w:rPr>
        <w:t xml:space="preserve">The city, tower, and name form a humanly secured center. The project promises coherence and continuity through concentrated achievement. The words </w:t>
      </w:r>
      <w:r>
        <w:rPr>
          <w:rFonts w:ascii="Arial" w:hAnsi="Arial"/>
          <w:i/>
          <w:sz w:val="21"/>
        </w:rPr>
        <w:t>“let us make us a name”</w:t>
      </w:r>
      <w:r>
        <w:rPr>
          <w:rFonts w:ascii="Arial" w:hAnsi="Arial"/>
          <w:sz w:val="21"/>
        </w:rPr>
        <w:t xml:space="preserve"> turn received identity into manufactured identity.</w:t>
      </w:r>
    </w:p>
    <w:p>
      <w:pPr>
        <w:pStyle w:val="LegalLawfulComplete3Normal"/>
        <w:spacing w:after="120" w:line="259" w:lineRule="auto"/>
        <w:ind w:firstLine="317"/>
        <w:widowControl/>
      </w:pPr>
      <w:r>
        <w:rPr>
          <w:rFonts w:ascii="Arial" w:hAnsi="Arial"/>
          <w:sz w:val="21"/>
        </w:rPr>
        <w:t>Jesus later contrasts the ordinary rule of the nations with kingdom service:</w:t>
      </w:r>
    </w:p>
    <w:p>
      <w:pPr>
        <w:pStyle w:val="LegalLawfulComplete3Normal"/>
        <w:spacing w:before="60" w:after="20" w:line="250" w:lineRule="auto"/>
        <w:ind w:left="403" w:right="216"/>
        <w:widowControl/>
      </w:pPr>
      <w:r>
        <w:rPr>
          <w:rFonts w:ascii="Arial" w:hAnsi="Arial"/>
          <w:i/>
          <w:sz w:val="20"/>
        </w:rPr>
        <w:t>“Ye know that they which are accounted to rule over the Gentiles exercise lordship over them; and their great ones exercise authority upon them. But so shall it not be among you: but whosoever will be great among you, shall be your minister.”</w:t>
      </w:r>
    </w:p>
    <w:p>
      <w:pPr>
        <w:pStyle w:val="LegalLawfulComplete3Normal"/>
        <w:spacing w:after="120"/>
        <w:ind w:right="288"/>
        <w:jc w:val="right"/>
        <w:widowControl/>
      </w:pPr>
      <w:r>
        <w:rPr>
          <w:rFonts w:ascii="Arial" w:hAnsi="Arial"/>
          <w:b/>
          <w:color w:val="666666"/>
          <w:sz w:val="19"/>
        </w:rPr>
        <w:t>— Mark 10:42–43 (KJV)</w:t>
      </w:r>
    </w:p>
    <w:p>
      <w:pPr>
        <w:pStyle w:val="LegalLawfulComplete3Normal"/>
        <w:spacing w:after="120" w:line="259" w:lineRule="auto"/>
        <w:ind w:firstLine="317"/>
        <w:widowControl/>
      </w:pPr>
      <w:r>
        <w:rPr>
          <w:rFonts w:ascii="Arial" w:hAnsi="Arial"/>
          <w:sz w:val="21"/>
        </w:rPr>
        <w:t xml:space="preserve">Jesus does not abolish every office or every exercise of authority. He exposes a corrupted pattern in which greatness is demonstrated by pressing authority </w:t>
      </w:r>
      <w:r>
        <w:rPr>
          <w:rFonts w:ascii="Arial" w:hAnsi="Arial"/>
          <w:b/>
          <w:sz w:val="21"/>
        </w:rPr>
        <w:t>upon</w:t>
      </w:r>
      <w:r>
        <w:rPr>
          <w:rFonts w:ascii="Arial" w:hAnsi="Arial"/>
          <w:sz w:val="21"/>
        </w:rPr>
        <w:t xml:space="preserve"> others. Kingdom greatness moves in the opposite direction—toward service.</w:t>
      </w:r>
    </w:p>
    <w:p>
      <w:pPr>
        <w:pStyle w:val="LegalLawfulComplete3Normal"/>
        <w:spacing w:after="120" w:line="259" w:lineRule="auto"/>
        <w:ind w:firstLine="317"/>
        <w:widowControl/>
      </w:pPr>
      <w:r>
        <w:rPr>
          <w:rFonts w:ascii="Arial" w:hAnsi="Arial"/>
          <w:sz w:val="21"/>
        </w:rPr>
        <w:t xml:space="preserve">The counterfeit representation is </w:t>
      </w:r>
      <w:r>
        <w:rPr>
          <w:rFonts w:ascii="Arial" w:hAnsi="Arial"/>
          <w:b/>
          <w:sz w:val="21"/>
        </w:rPr>
        <w:t>domination as safety</w:t>
      </w:r>
      <w:r>
        <w:rPr>
          <w:rFonts w:ascii="Arial" w:hAnsi="Arial"/>
          <w:sz w:val="21"/>
        </w:rPr>
        <w:t>. It says the only secure position is above someone else. The kingdom correction is not passivity; it is authority received under God and exercised for faithful service rather than self-protection.</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pStyle w:val="LegalLawfulComplete3Normal"/>
              <w:spacing w:after="60"/>
            </w:pPr>
            <w:r>
              <w:rPr>
                <w:rFonts w:ascii="Arial" w:hAnsi="Arial"/>
                <w:b/>
                <w:color w:val="8B5A2B"/>
                <w:sz w:val="20"/>
              </w:rPr>
              <w:t>Discovery — The Defensive Form of Pride</w:t>
            </w:r>
          </w:p>
          <w:p>
            <w:pPr>
              <w:pStyle w:val="LegalLawfulComplete3Normal"/>
              <w:spacing w:after="60" w:line="250" w:lineRule="auto"/>
            </w:pPr>
            <w:r>
              <w:rPr>
                <w:rFonts w:ascii="Arial" w:hAnsi="Arial"/>
                <w:sz w:val="19"/>
              </w:rPr>
              <w:t>Pride does not always sound like, “I am better.” It may sound like, “I will never be beneath anyone again.”</w:t>
            </w:r>
          </w:p>
          <w:p>
            <w:pPr>
              <w:pStyle w:val="LegalLawfulComplete3Normal"/>
              <w:spacing w:after="60" w:line="250" w:lineRule="auto"/>
            </w:pPr>
            <w:r>
              <w:rPr>
                <w:rFonts w:ascii="Arial" w:hAnsi="Arial"/>
                <w:sz w:val="19"/>
              </w:rPr>
              <w:t>The wound may be real. The fear of control may be understandable. The counterfeit still turns that fear into a desire to control others.</w:t>
            </w:r>
          </w:p>
        </w:tc>
      </w:tr>
    </w:tbl>
    <w:p>
      <w:pPr>
        <w:pStyle w:val="LegalLawfulComplete3Normal"/>
        <w:spacing w:after="20"/>
        <w:widowControl/>
      </w:pPr>
    </w:p>
    <w:p>
      <w:pPr>
        <w:pStyle w:val="LegalLawfulComplete3Normal"/>
        <w:spacing w:before="180" w:after="80"/>
        <w:keepNext/>
        <w:widowControl/>
      </w:pPr>
      <w:r>
        <w:rPr>
          <w:rFonts w:ascii="Arial" w:hAnsi="Arial"/>
          <w:b/>
          <w:color w:val="17365D"/>
          <w:sz w:val="26"/>
        </w:rPr>
        <w:t>7.4 Abuse as an escape from being abused</w:t>
      </w:r>
    </w:p>
    <w:p>
      <w:pPr>
        <w:pStyle w:val="LegalLawfulComplete3Normal"/>
        <w:spacing w:after="120" w:line="259" w:lineRule="auto"/>
        <w:ind w:firstLine="317"/>
        <w:widowControl/>
      </w:pPr>
      <w:r>
        <w:rPr>
          <w:rFonts w:ascii="Arial" w:hAnsi="Arial"/>
          <w:sz w:val="21"/>
        </w:rPr>
        <w:t xml:space="preserve">The study names a brutal motive: </w:t>
      </w:r>
      <w:r>
        <w:rPr>
          <w:rFonts w:ascii="Arial" w:hAnsi="Arial"/>
          <w:b/>
          <w:sz w:val="21"/>
        </w:rPr>
        <w:t>abuse or be abused</w:t>
      </w:r>
      <w:r>
        <w:rPr>
          <w:rFonts w:ascii="Arial" w:hAnsi="Arial"/>
          <w:sz w:val="21"/>
        </w:rPr>
        <w:t>. A person who has learned that power belongs to the one inflicting harm may seek safety by moving upward in the chain of harm.</w:t>
      </w:r>
    </w:p>
    <w:p>
      <w:pPr>
        <w:pStyle w:val="LegalLawfulComplete3Normal"/>
        <w:spacing w:after="120" w:line="259" w:lineRule="auto"/>
        <w:ind w:firstLine="317"/>
        <w:widowControl/>
      </w:pPr>
      <w:r>
        <w:rPr>
          <w:rFonts w:ascii="Arial" w:hAnsi="Arial"/>
          <w:sz w:val="21"/>
        </w:rPr>
        <w:t>Scripture does not romanticize oppression. Ecclesiastes looks directly at the field:</w:t>
      </w:r>
    </w:p>
    <w:p>
      <w:pPr>
        <w:pStyle w:val="LegalLawfulComplete3Normal"/>
        <w:spacing w:before="60" w:after="20" w:line="250" w:lineRule="auto"/>
        <w:ind w:left="403" w:right="216"/>
        <w:widowControl/>
      </w:pPr>
      <w:r>
        <w:rPr>
          <w:rFonts w:ascii="Arial" w:hAnsi="Arial"/>
          <w:i/>
          <w:sz w:val="20"/>
        </w:rPr>
        <w:t>“So I returned, and considered all the oppressions that are done under the sun: and behold the tears of such as were oppressed, and they had no comforter; and on the side of their oppressors there was power; but they had no comforter.”</w:t>
      </w:r>
    </w:p>
    <w:p>
      <w:pPr>
        <w:pStyle w:val="LegalLawfulComplete3Normal"/>
        <w:spacing w:after="120"/>
        <w:ind w:right="288"/>
        <w:jc w:val="right"/>
        <w:widowControl/>
      </w:pPr>
      <w:r>
        <w:rPr>
          <w:rFonts w:ascii="Arial" w:hAnsi="Arial"/>
          <w:b/>
          <w:color w:val="666666"/>
          <w:sz w:val="19"/>
        </w:rPr>
        <w:t>— Ecclesiastes 4:1 (KJV)</w:t>
      </w:r>
    </w:p>
    <w:p>
      <w:pPr>
        <w:pStyle w:val="LegalLawfulComplete3Normal"/>
        <w:spacing w:after="120" w:line="259" w:lineRule="auto"/>
        <w:ind w:firstLine="317"/>
        <w:widowControl/>
      </w:pPr>
      <w:r>
        <w:rPr>
          <w:rFonts w:ascii="Arial" w:hAnsi="Arial"/>
          <w:sz w:val="21"/>
        </w:rPr>
        <w:t>The verse joins tears below and power above. It validates the observation that visible power often appears to sit with the oppressor. But the existence of that structure does not make the structure lawful, and suffering under it does not require the sufferer to reproduce it.</w:t>
      </w:r>
    </w:p>
    <w:p>
      <w:pPr>
        <w:pStyle w:val="LegalLawfulComplete3Normal"/>
        <w:spacing w:after="120" w:line="259" w:lineRule="auto"/>
        <w:ind w:firstLine="317"/>
        <w:widowControl/>
      </w:pPr>
      <w:r>
        <w:rPr>
          <w:rFonts w:ascii="Arial" w:hAnsi="Arial"/>
          <w:sz w:val="21"/>
        </w:rPr>
        <w:t>Jesus’ parable of the unforgiving servant shows received mercy being replaced by downward coercion:</w:t>
      </w:r>
    </w:p>
    <w:p>
      <w:pPr>
        <w:pStyle w:val="LegalLawfulComplete3Normal"/>
        <w:spacing w:before="60" w:after="20" w:line="250" w:lineRule="auto"/>
        <w:ind w:left="403" w:right="216"/>
        <w:widowControl/>
      </w:pPr>
      <w:r>
        <w:rPr>
          <w:rFonts w:ascii="Arial" w:hAnsi="Arial"/>
          <w:i/>
          <w:sz w:val="20"/>
        </w:rPr>
        <w:t>“But the same servant went out, and found one of his fellowservants, which owed him an hundred pence: and he laid hands on him, and took him by the throat, saying, Pay me that thou owest.”</w:t>
      </w:r>
    </w:p>
    <w:p>
      <w:pPr>
        <w:pStyle w:val="LegalLawfulComplete3Normal"/>
        <w:spacing w:after="120"/>
        <w:ind w:right="288"/>
        <w:jc w:val="right"/>
        <w:widowControl/>
      </w:pPr>
      <w:r>
        <w:rPr>
          <w:rFonts w:ascii="Arial" w:hAnsi="Arial"/>
          <w:b/>
          <w:color w:val="666666"/>
          <w:sz w:val="19"/>
        </w:rPr>
        <w:t>— Matthew 18:28 (KJV)</w:t>
      </w:r>
    </w:p>
    <w:p>
      <w:pPr>
        <w:pStyle w:val="LegalLawfulComplete3Normal"/>
        <w:spacing w:after="120" w:line="259" w:lineRule="auto"/>
        <w:ind w:firstLine="317"/>
        <w:widowControl/>
      </w:pPr>
      <w:r>
        <w:rPr>
          <w:rFonts w:ascii="Arial" w:hAnsi="Arial"/>
          <w:sz w:val="21"/>
        </w:rPr>
        <w:t>The servant had just been released from a debt he could not pay. Instead of allowing mercy to reshape his treatment of another, he uses his newly preserved position to demand, seize, and imprison.</w:t>
      </w:r>
    </w:p>
    <w:p>
      <w:pPr>
        <w:pStyle w:val="LegalLawfulComplete3Normal"/>
        <w:spacing w:after="120" w:line="259" w:lineRule="auto"/>
        <w:ind w:firstLine="317"/>
        <w:widowControl/>
      </w:pPr>
      <w:r>
        <w:rPr>
          <w:rFonts w:ascii="Arial" w:hAnsi="Arial"/>
          <w:sz w:val="21"/>
        </w:rPr>
        <w:t xml:space="preserve">Pain may be recruited into rebellion when the participant concludes that the only alternatives are victimhood or domination. The counterfeit gives the wounded person a false promise: </w:t>
      </w:r>
      <w:r>
        <w:rPr>
          <w:rFonts w:ascii="Arial" w:hAnsi="Arial"/>
          <w:b/>
          <w:sz w:val="21"/>
        </w:rPr>
        <w:t>Become like the power that hurt you, and you will never be weak again.</w:t>
      </w:r>
    </w:p>
    <w:p>
      <w:pPr>
        <w:pStyle w:val="LegalLawfulComplete3Normal"/>
        <w:spacing w:after="120" w:line="259" w:lineRule="auto"/>
        <w:ind w:firstLine="317"/>
        <w:widowControl/>
      </w:pPr>
      <w:r>
        <w:rPr>
          <w:rFonts w:ascii="Arial" w:hAnsi="Arial"/>
          <w:sz w:val="21"/>
        </w:rPr>
        <w:t>The promise fails. The abused person who becomes an abuser has not escaped the organism of harm. He has changed position within it.</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pStyle w:val="LegalLawfulComplete3Normal"/>
              <w:spacing w:after="60"/>
            </w:pPr>
            <w:r>
              <w:rPr>
                <w:rFonts w:ascii="Arial" w:hAnsi="Arial"/>
                <w:b/>
                <w:color w:val="666666"/>
                <w:sz w:val="20"/>
              </w:rPr>
              <w:t>Guardrail — Trauma Does Not Make Abuse Inevitable</w:t>
            </w:r>
          </w:p>
          <w:p>
            <w:pPr>
              <w:pStyle w:val="LegalLawfulComplete3Normal"/>
              <w:spacing w:after="60" w:line="250" w:lineRule="auto"/>
            </w:pPr>
            <w:r>
              <w:rPr>
                <w:rFonts w:ascii="Arial" w:hAnsi="Arial"/>
                <w:sz w:val="19"/>
              </w:rPr>
              <w:t>Suffering may affect fear, perception, trust, and capacity. It may help explain why domination appears protective.</w:t>
            </w:r>
          </w:p>
          <w:p>
            <w:pPr>
              <w:pStyle w:val="LegalLawfulComplete3Normal"/>
              <w:spacing w:after="60" w:line="250" w:lineRule="auto"/>
            </w:pPr>
            <w:r>
              <w:rPr>
                <w:rFonts w:ascii="Arial" w:hAnsi="Arial"/>
                <w:sz w:val="19"/>
              </w:rPr>
              <w:t>Scripture still addresses the person as capable of receiving mercy, refusing retaliation, seeking help, speaking truth, and entering a different order.</w:t>
            </w:r>
          </w:p>
          <w:p>
            <w:pPr>
              <w:pStyle w:val="LegalLawfulComplete3Normal"/>
              <w:spacing w:after="60" w:line="250" w:lineRule="auto"/>
            </w:pPr>
            <w:r>
              <w:rPr>
                <w:rFonts w:ascii="Arial" w:hAnsi="Arial"/>
                <w:b/>
                <w:sz w:val="19"/>
              </w:rPr>
              <w:t>The study validates the wound without making the wound a lawful title to wound another.</w:t>
            </w:r>
          </w:p>
        </w:tc>
      </w:tr>
    </w:tbl>
    <w:p>
      <w:pPr>
        <w:pStyle w:val="LegalLawfulComplete3Normal"/>
        <w:spacing w:after="20"/>
        <w:widowControl/>
      </w:pPr>
    </w:p>
    <w:p>
      <w:pPr>
        <w:pStyle w:val="LegalLawfulComplete3Normal"/>
        <w:spacing w:before="180" w:after="80"/>
        <w:keepNext/>
        <w:widowControl/>
      </w:pPr>
      <w:r>
        <w:rPr>
          <w:rFonts w:ascii="Arial" w:hAnsi="Arial"/>
          <w:b/>
          <w:color w:val="17365D"/>
          <w:sz w:val="26"/>
        </w:rPr>
        <w:t>7.5 Acceptance, favor, worth, and belonging</w:t>
      </w:r>
    </w:p>
    <w:p>
      <w:pPr>
        <w:pStyle w:val="LegalLawfulComplete3Normal"/>
        <w:spacing w:after="120" w:line="259" w:lineRule="auto"/>
        <w:ind w:firstLine="317"/>
        <w:widowControl/>
      </w:pPr>
      <w:r>
        <w:rPr>
          <w:rFonts w:ascii="Arial" w:hAnsi="Arial"/>
          <w:sz w:val="21"/>
        </w:rPr>
        <w:t>Some participants do not enter primarily for money or open power. They enter to belong. A group, ruler, institution, ideology, vice, or secret may provide recognition, usefulness, status, protection from loneliness, and a name by which the person feels known.</w:t>
      </w:r>
    </w:p>
    <w:p>
      <w:pPr>
        <w:pStyle w:val="LegalLawfulComplete3Normal"/>
        <w:spacing w:after="120" w:line="259" w:lineRule="auto"/>
        <w:ind w:firstLine="317"/>
        <w:widowControl/>
      </w:pPr>
      <w:r>
        <w:rPr>
          <w:rFonts w:ascii="Arial" w:hAnsi="Arial"/>
          <w:sz w:val="21"/>
        </w:rPr>
        <w:t>Saul describes the power of social fear after disobeying the LORD’s command:</w:t>
      </w:r>
    </w:p>
    <w:p>
      <w:pPr>
        <w:pStyle w:val="LegalLawfulComplete3Normal"/>
        <w:spacing w:before="60" w:after="20" w:line="250" w:lineRule="auto"/>
        <w:ind w:left="403" w:right="216"/>
        <w:widowControl/>
      </w:pPr>
      <w:r>
        <w:rPr>
          <w:rFonts w:ascii="Arial" w:hAnsi="Arial"/>
          <w:i/>
          <w:sz w:val="20"/>
        </w:rPr>
        <w:t>“And Saul said unto Samuel, I have sinned: for I have transgressed the commandment of the LORD, and thy words: because I feared the people, and obeyed their voice.”</w:t>
      </w:r>
    </w:p>
    <w:p>
      <w:pPr>
        <w:pStyle w:val="LegalLawfulComplete3Normal"/>
        <w:spacing w:after="120"/>
        <w:ind w:right="288"/>
        <w:jc w:val="right"/>
        <w:widowControl/>
      </w:pPr>
      <w:r>
        <w:rPr>
          <w:rFonts w:ascii="Arial" w:hAnsi="Arial"/>
          <w:b/>
          <w:color w:val="666666"/>
          <w:sz w:val="19"/>
        </w:rPr>
        <w:t>— 1 Samuel 15:24 (KJV)</w:t>
      </w:r>
    </w:p>
    <w:p>
      <w:pPr>
        <w:pStyle w:val="LegalLawfulComplete3Normal"/>
        <w:spacing w:after="120" w:line="259" w:lineRule="auto"/>
        <w:ind w:firstLine="317"/>
        <w:widowControl/>
      </w:pPr>
      <w:r>
        <w:rPr>
          <w:rFonts w:ascii="Arial" w:hAnsi="Arial"/>
          <w:sz w:val="21"/>
        </w:rPr>
        <w:t>The king possesses office, yet the fear of the people governs his obedience. Rank does not remove the desire for acceptance. A ruler may compromise downward for applause just as a subject compromises upward for protection.</w:t>
      </w:r>
    </w:p>
    <w:p>
      <w:pPr>
        <w:pStyle w:val="LegalLawfulComplete3Normal"/>
        <w:spacing w:after="120" w:line="259" w:lineRule="auto"/>
        <w:ind w:firstLine="317"/>
        <w:widowControl/>
      </w:pPr>
      <w:r>
        <w:rPr>
          <w:rFonts w:ascii="Arial" w:hAnsi="Arial"/>
          <w:sz w:val="21"/>
        </w:rPr>
        <w:t>John records rulers who believed but would not confess openly:</w:t>
      </w:r>
    </w:p>
    <w:p>
      <w:pPr>
        <w:pStyle w:val="LegalLawfulComplete3Normal"/>
        <w:spacing w:before="60" w:after="20" w:line="250" w:lineRule="auto"/>
        <w:ind w:left="403" w:right="216"/>
        <w:widowControl/>
      </w:pPr>
      <w:r>
        <w:rPr>
          <w:rFonts w:ascii="Arial" w:hAnsi="Arial"/>
          <w:i/>
          <w:sz w:val="20"/>
        </w:rPr>
        <w:t>“Nevertheless among the chief rulers also many believed on him; but because of the Pharisees they did not confess him, lest they should be put out of the synagogue: For they loved the praise of men more than the praise of God.”</w:t>
      </w:r>
    </w:p>
    <w:p>
      <w:pPr>
        <w:pStyle w:val="LegalLawfulComplete3Normal"/>
        <w:spacing w:after="120"/>
        <w:ind w:right="288"/>
        <w:jc w:val="right"/>
        <w:widowControl/>
      </w:pPr>
      <w:r>
        <w:rPr>
          <w:rFonts w:ascii="Arial" w:hAnsi="Arial"/>
          <w:b/>
          <w:color w:val="666666"/>
          <w:sz w:val="19"/>
        </w:rPr>
        <w:t>— John 12:42–43 (KJV)</w:t>
      </w:r>
    </w:p>
    <w:p>
      <w:pPr>
        <w:pStyle w:val="LegalLawfulComplete3Normal"/>
        <w:spacing w:after="120" w:line="259" w:lineRule="auto"/>
        <w:ind w:firstLine="317"/>
        <w:widowControl/>
      </w:pPr>
      <w:r>
        <w:rPr>
          <w:rFonts w:ascii="Arial" w:hAnsi="Arial"/>
          <w:sz w:val="21"/>
        </w:rPr>
        <w:t>The text gathers belief, fear of exclusion, silence, and preferred praise. The system does not need to disprove the truth if it can make confession socially expensive.</w:t>
      </w:r>
    </w:p>
    <w:p>
      <w:pPr>
        <w:pStyle w:val="LegalLawfulComplete3Normal"/>
        <w:spacing w:after="120" w:line="259" w:lineRule="auto"/>
        <w:ind w:firstLine="317"/>
        <w:widowControl/>
      </w:pPr>
      <w:r>
        <w:rPr>
          <w:rFonts w:ascii="Arial" w:hAnsi="Arial"/>
          <w:sz w:val="21"/>
        </w:rPr>
        <w:t>Paul states the allegiance question plainly:</w:t>
      </w:r>
    </w:p>
    <w:p>
      <w:pPr>
        <w:pStyle w:val="LegalLawfulComplete3Normal"/>
        <w:spacing w:before="60" w:after="20" w:line="250" w:lineRule="auto"/>
        <w:ind w:left="403" w:right="216"/>
        <w:widowControl/>
      </w:pPr>
      <w:r>
        <w:rPr>
          <w:rFonts w:ascii="Arial" w:hAnsi="Arial"/>
          <w:i/>
          <w:sz w:val="20"/>
        </w:rPr>
        <w:t>“For do I now persuade men, or God? or do I seek to please men? for if I yet pleased men, I should not be the servant of Christ.”</w:t>
      </w:r>
    </w:p>
    <w:p>
      <w:pPr>
        <w:pStyle w:val="LegalLawfulComplete3Normal"/>
        <w:spacing w:after="120"/>
        <w:ind w:right="288"/>
        <w:jc w:val="right"/>
        <w:widowControl/>
      </w:pPr>
      <w:r>
        <w:rPr>
          <w:rFonts w:ascii="Arial" w:hAnsi="Arial"/>
          <w:b/>
          <w:color w:val="666666"/>
          <w:sz w:val="19"/>
        </w:rPr>
        <w:t>— Galatians 1:10 (KJV)</w:t>
      </w:r>
    </w:p>
    <w:p>
      <w:pPr>
        <w:pStyle w:val="LegalLawfulComplete3Normal"/>
        <w:spacing w:after="120" w:line="259" w:lineRule="auto"/>
        <w:ind w:firstLine="317"/>
        <w:widowControl/>
      </w:pPr>
      <w:r>
        <w:rPr>
          <w:rFonts w:ascii="Arial" w:hAnsi="Arial"/>
          <w:sz w:val="21"/>
        </w:rPr>
        <w:t>Belonging becomes counterfeit when continued acceptance requires disloyalty to God. Favor becomes counterfeit when the participant’s worth depends upon usefulness to a ruler who remains free to withdraw recognition.</w:t>
      </w:r>
    </w:p>
    <w:p>
      <w:pPr>
        <w:pStyle w:val="LegalLawfulComplete3Normal"/>
        <w:spacing w:after="120" w:line="259" w:lineRule="auto"/>
        <w:ind w:firstLine="317"/>
        <w:widowControl/>
      </w:pPr>
      <w:r>
        <w:rPr>
          <w:rFonts w:ascii="Arial" w:hAnsi="Arial"/>
          <w:sz w:val="21"/>
        </w:rPr>
        <w:t>The answer is not that people should need no community or human affirmation. God made image bearers for relationship. The correction is that belonging, favor, and worth must not be purchased by surrendering truth.</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D9EAF7"/>
            <w:tcBorders>
              <w:top w:val="single" w:sz="4" w:color="1F4E79"/>
              <w:left w:val="single" w:sz="18" w:color="1F4E79"/>
              <w:bottom w:val="single" w:sz="4" w:color="1F4E79"/>
              <w:right w:val="single" w:sz="4" w:color="1F4E79"/>
            </w:tcBorders>
          </w:tcPr>
          <w:p>
            <w:pPr>
              <w:pStyle w:val="LegalLawfulComplete3Normal"/>
              <w:spacing w:after="60"/>
            </w:pPr>
            <w:r>
              <w:rPr>
                <w:rFonts w:ascii="Arial" w:hAnsi="Arial"/>
                <w:b/>
                <w:color w:val="1F4E79"/>
                <w:sz w:val="20"/>
              </w:rPr>
              <w:t>Legal / Covenant Witness — Counterfeit Belonging Has an Expulsion Clause</w:t>
            </w:r>
          </w:p>
          <w:p>
            <w:pPr>
              <w:pStyle w:val="LegalLawfulComplete3Normal"/>
              <w:spacing w:after="60" w:line="250" w:lineRule="auto"/>
            </w:pPr>
            <w:r>
              <w:rPr>
                <w:rFonts w:ascii="Arial" w:hAnsi="Arial"/>
                <w:sz w:val="19"/>
              </w:rPr>
              <w:t xml:space="preserve">The system says: </w:t>
            </w:r>
            <w:r>
              <w:rPr>
                <w:rFonts w:ascii="Arial" w:hAnsi="Arial"/>
                <w:b/>
                <w:sz w:val="19"/>
              </w:rPr>
              <w:t>You belong while you remain useful, silent, compliant, or identified with us.</w:t>
            </w:r>
          </w:p>
          <w:p>
            <w:pPr>
              <w:pStyle w:val="LegalLawfulComplete3Normal"/>
              <w:spacing w:after="60" w:line="250" w:lineRule="auto"/>
            </w:pPr>
            <w:r>
              <w:rPr>
                <w:rFonts w:ascii="Arial" w:hAnsi="Arial"/>
                <w:sz w:val="19"/>
              </w:rPr>
              <w:t>Covenant faithfulness says: identity and acceptance rest in the faithful One, not in the shifting approval of a corrupt order.</w:t>
            </w:r>
          </w:p>
          <w:p>
            <w:pPr>
              <w:pStyle w:val="LegalLawfulComplete3Normal"/>
              <w:spacing w:after="60" w:line="250" w:lineRule="auto"/>
            </w:pPr>
            <w:r>
              <w:rPr>
                <w:rFonts w:ascii="Arial" w:hAnsi="Arial"/>
                <w:sz w:val="19"/>
              </w:rPr>
              <w:t>The fear of being “put out” can become enforceable before any formal sentence is issued.</w:t>
            </w:r>
          </w:p>
        </w:tc>
      </w:tr>
    </w:tbl>
    <w:p>
      <w:pPr>
        <w:pStyle w:val="LegalLawfulComplete3Normal"/>
        <w:spacing w:after="20"/>
        <w:widowControl/>
      </w:pPr>
    </w:p>
    <w:p>
      <w:pPr>
        <w:pStyle w:val="LegalLawfulComplete3Normal"/>
        <w:spacing w:before="180" w:after="80"/>
        <w:keepNext/>
        <w:widowControl/>
      </w:pPr>
      <w:r>
        <w:rPr>
          <w:rFonts w:ascii="Arial" w:hAnsi="Arial"/>
          <w:b/>
          <w:color w:val="17365D"/>
          <w:sz w:val="26"/>
        </w:rPr>
        <w:t>7.6 Life, continuance, and false promises of security</w:t>
      </w:r>
    </w:p>
    <w:p>
      <w:pPr>
        <w:pStyle w:val="LegalLawfulComplete3Normal"/>
        <w:spacing w:after="120" w:line="259" w:lineRule="auto"/>
        <w:ind w:firstLine="317"/>
        <w:widowControl/>
      </w:pPr>
      <w:r>
        <w:rPr>
          <w:rFonts w:ascii="Arial" w:hAnsi="Arial"/>
          <w:sz w:val="21"/>
        </w:rPr>
        <w:t>Beneath possession, control, and belonging lies a deeper fear: perishability. Creatures fear loss, decline, obscurity, death, and the end of what they have built. The counterfeit therefore offers forms of continuance—wealth, name, legacy, dynasty, institution, reputation, control, or imagined survival apart from surrender to God.</w:t>
      </w:r>
    </w:p>
    <w:p>
      <w:pPr>
        <w:pStyle w:val="LegalLawfulComplete3Normal"/>
        <w:spacing w:after="120" w:line="259" w:lineRule="auto"/>
        <w:ind w:firstLine="317"/>
        <w:widowControl/>
      </w:pPr>
      <w:r>
        <w:rPr>
          <w:rFonts w:ascii="Arial" w:hAnsi="Arial"/>
          <w:sz w:val="21"/>
        </w:rPr>
        <w:t>Jesus’ parable of the rich fool exposes the promise of stored security:</w:t>
      </w:r>
    </w:p>
    <w:p>
      <w:pPr>
        <w:pStyle w:val="LegalLawfulComplete3Normal"/>
        <w:spacing w:before="60" w:after="20" w:line="250" w:lineRule="auto"/>
        <w:ind w:left="403" w:right="216"/>
        <w:widowControl/>
      </w:pPr>
      <w:r>
        <w:rPr>
          <w:rFonts w:ascii="Arial" w:hAnsi="Arial"/>
          <w:i/>
          <w:sz w:val="20"/>
        </w:rPr>
        <w:t>“And I will say to my soul, Soul, thou hast much goods laid up for many years; take thine ease, eat, drink, and be merry. But God said unto him, Thou fool, this night thy soul shall be required of thee: then whose shall those things be, which thou hast provided?”</w:t>
      </w:r>
    </w:p>
    <w:p>
      <w:pPr>
        <w:pStyle w:val="LegalLawfulComplete3Normal"/>
        <w:spacing w:after="120"/>
        <w:ind w:right="288"/>
        <w:jc w:val="right"/>
        <w:widowControl/>
      </w:pPr>
      <w:r>
        <w:rPr>
          <w:rFonts w:ascii="Arial" w:hAnsi="Arial"/>
          <w:b/>
          <w:color w:val="666666"/>
          <w:sz w:val="19"/>
        </w:rPr>
        <w:t>— Luke 12:19–20 (KJV)</w:t>
      </w:r>
    </w:p>
    <w:p>
      <w:pPr>
        <w:pStyle w:val="LegalLawfulComplete3Normal"/>
        <w:spacing w:after="120" w:line="259" w:lineRule="auto"/>
        <w:ind w:firstLine="317"/>
        <w:widowControl/>
      </w:pPr>
      <w:r>
        <w:rPr>
          <w:rFonts w:ascii="Arial" w:hAnsi="Arial"/>
          <w:sz w:val="21"/>
        </w:rPr>
        <w:t>The barns are real. The goods are real. The security represented by them is false because the owner treats stored provision as mastery over time and life.</w:t>
      </w:r>
    </w:p>
    <w:p>
      <w:pPr>
        <w:pStyle w:val="LegalLawfulComplete3Normal"/>
        <w:spacing w:after="120" w:line="259" w:lineRule="auto"/>
        <w:ind w:firstLine="317"/>
        <w:widowControl/>
      </w:pPr>
      <w:r>
        <w:rPr>
          <w:rFonts w:ascii="Arial" w:hAnsi="Arial"/>
          <w:sz w:val="21"/>
        </w:rPr>
        <w:t>Psalm 49 makes the limit explicit:</w:t>
      </w:r>
    </w:p>
    <w:p>
      <w:pPr>
        <w:pStyle w:val="LegalLawfulComplete3Normal"/>
        <w:spacing w:before="60" w:after="20" w:line="250" w:lineRule="auto"/>
        <w:ind w:left="403" w:right="216"/>
        <w:widowControl/>
      </w:pPr>
      <w:r>
        <w:rPr>
          <w:rFonts w:ascii="Arial" w:hAnsi="Arial"/>
          <w:i/>
          <w:sz w:val="20"/>
        </w:rPr>
        <w:t>“They that trust in their wealth, and boast themselves in the multitude of their riches; None of them can by any means redeem his brother, nor give to God a ransom for him: ... That he should still live for ever, and not see corruption.”</w:t>
      </w:r>
    </w:p>
    <w:p>
      <w:pPr>
        <w:pStyle w:val="LegalLawfulComplete3Normal"/>
        <w:spacing w:after="120"/>
        <w:ind w:right="288"/>
        <w:jc w:val="right"/>
        <w:widowControl/>
      </w:pPr>
      <w:r>
        <w:rPr>
          <w:rFonts w:ascii="Arial" w:hAnsi="Arial"/>
          <w:b/>
          <w:color w:val="666666"/>
          <w:sz w:val="19"/>
        </w:rPr>
        <w:t>— Psalm 49:6–7, 9 (KJV)</w:t>
      </w:r>
    </w:p>
    <w:p>
      <w:pPr>
        <w:pStyle w:val="LegalLawfulComplete3Normal"/>
        <w:spacing w:after="120" w:line="259" w:lineRule="auto"/>
        <w:ind w:firstLine="317"/>
        <w:widowControl/>
      </w:pPr>
      <w:r>
        <w:rPr>
          <w:rFonts w:ascii="Arial" w:hAnsi="Arial"/>
          <w:sz w:val="21"/>
        </w:rPr>
        <w:t>Wealth may purchase access, delay, comfort, defense, or treatment. It cannot ransom a soul from God or create everlasting life.</w:t>
      </w:r>
    </w:p>
    <w:p>
      <w:pPr>
        <w:pStyle w:val="LegalLawfulComplete3Normal"/>
        <w:spacing w:after="120" w:line="259" w:lineRule="auto"/>
        <w:ind w:firstLine="317"/>
        <w:widowControl/>
      </w:pPr>
      <w:r>
        <w:rPr>
          <w:rFonts w:ascii="Arial" w:hAnsi="Arial"/>
          <w:sz w:val="21"/>
        </w:rPr>
        <w:t>Hebrews names the bondage generated by fear of death:</w:t>
      </w:r>
    </w:p>
    <w:p>
      <w:pPr>
        <w:pStyle w:val="LegalLawfulComplete3Normal"/>
        <w:spacing w:before="60" w:after="20" w:line="250" w:lineRule="auto"/>
        <w:ind w:left="403" w:right="216"/>
        <w:widowControl/>
      </w:pPr>
      <w:r>
        <w:rPr>
          <w:rFonts w:ascii="Arial" w:hAnsi="Arial"/>
          <w:i/>
          <w:sz w:val="20"/>
        </w:rPr>
        <w:t>“And deliver them who through fear of death were all their lifetime subject to bondage.”</w:t>
      </w:r>
    </w:p>
    <w:p>
      <w:pPr>
        <w:pStyle w:val="LegalLawfulComplete3Normal"/>
        <w:spacing w:after="120"/>
        <w:ind w:right="288"/>
        <w:jc w:val="right"/>
        <w:widowControl/>
      </w:pPr>
      <w:r>
        <w:rPr>
          <w:rFonts w:ascii="Arial" w:hAnsi="Arial"/>
          <w:b/>
          <w:color w:val="666666"/>
          <w:sz w:val="19"/>
        </w:rPr>
        <w:t>— Hebrews 2:15 (KJV)</w:t>
      </w:r>
    </w:p>
    <w:p>
      <w:pPr>
        <w:pStyle w:val="LegalLawfulComplete3Normal"/>
        <w:spacing w:after="120" w:line="259" w:lineRule="auto"/>
        <w:ind w:firstLine="317"/>
        <w:widowControl/>
      </w:pPr>
      <w:r>
        <w:rPr>
          <w:rFonts w:ascii="Arial" w:hAnsi="Arial"/>
          <w:sz w:val="21"/>
        </w:rPr>
        <w:t>Fear of death can make almost any temporary shelter appear lawful. A participant may serve the order because the order claims to preserve life, status, access, legacy, or continuance. Yet a system grounded in death cannot provide the life it represents.</w:t>
      </w:r>
    </w:p>
    <w:p>
      <w:pPr>
        <w:pStyle w:val="LegalLawfulComplete3Normal"/>
        <w:spacing w:after="120" w:line="259" w:lineRule="auto"/>
        <w:ind w:firstLine="317"/>
        <w:widowControl/>
      </w:pPr>
      <w:r>
        <w:rPr>
          <w:rFonts w:ascii="Arial" w:hAnsi="Arial"/>
          <w:sz w:val="21"/>
        </w:rPr>
        <w:t>The study will reserve modern technological promises of copied or continued consciousness for Packet 7. The main point is older and broader: the creature seeks continuance through administration, possession, name, or system rather than receiving life under the rightful Source.</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pStyle w:val="LegalLawfulComplete3Normal"/>
              <w:spacing w:after="60"/>
            </w:pPr>
            <w:r>
              <w:rPr>
                <w:rFonts w:ascii="Arial" w:hAnsi="Arial"/>
                <w:b/>
                <w:color w:val="666666"/>
                <w:sz w:val="20"/>
              </w:rPr>
              <w:t>Guardrail — Continuance Is Not Resurrection</w:t>
            </w:r>
          </w:p>
          <w:p>
            <w:pPr>
              <w:pStyle w:val="LegalLawfulComplete3Normal"/>
              <w:spacing w:after="60" w:line="250" w:lineRule="auto"/>
            </w:pPr>
            <w:r>
              <w:rPr>
                <w:rFonts w:ascii="Arial" w:hAnsi="Arial"/>
                <w:sz w:val="19"/>
              </w:rPr>
              <w:t>A name may continue. An institution may survive. Property may pass to heirs. A record, image, pattern, or imitation may remain.</w:t>
            </w:r>
          </w:p>
          <w:p>
            <w:pPr>
              <w:pStyle w:val="LegalLawfulComplete3Normal"/>
              <w:spacing w:after="60" w:line="250" w:lineRule="auto"/>
            </w:pPr>
            <w:r>
              <w:rPr>
                <w:rFonts w:ascii="Arial" w:hAnsi="Arial"/>
                <w:sz w:val="19"/>
              </w:rPr>
              <w:t>None of these facts, by itself, is resurrection, eternal life, or restored communion with God.</w:t>
            </w:r>
          </w:p>
          <w:p>
            <w:pPr>
              <w:pStyle w:val="LegalLawfulComplete3Normal"/>
              <w:spacing w:after="60" w:line="250" w:lineRule="auto"/>
            </w:pPr>
            <w:r>
              <w:rPr>
                <w:rFonts w:ascii="Arial" w:hAnsi="Arial"/>
                <w:sz w:val="19"/>
              </w:rPr>
              <w:t>The deferred modern example belongs under this same guardrail and does not control the main study.</w:t>
            </w:r>
          </w:p>
        </w:tc>
      </w:tr>
    </w:tbl>
    <w:p>
      <w:pPr>
        <w:pStyle w:val="LegalLawfulComplete3Normal"/>
        <w:spacing w:after="20"/>
        <w:widowControl/>
      </w:pPr>
    </w:p>
    <w:p>
      <w:pPr>
        <w:pStyle w:val="LegalLawfulComplete3Normal"/>
        <w:spacing w:before="180" w:after="80"/>
        <w:keepNext/>
        <w:widowControl/>
      </w:pPr>
      <w:r>
        <w:rPr>
          <w:rFonts w:ascii="Arial" w:hAnsi="Arial"/>
          <w:b/>
          <w:color w:val="17365D"/>
          <w:sz w:val="26"/>
        </w:rPr>
        <w:t>7.7 Different motives entering the same order</w:t>
      </w:r>
    </w:p>
    <w:p>
      <w:pPr>
        <w:pStyle w:val="LegalLawfulComplete3Normal"/>
        <w:spacing w:after="120" w:line="259" w:lineRule="auto"/>
        <w:ind w:firstLine="317"/>
        <w:widowControl/>
      </w:pPr>
      <w:r>
        <w:rPr>
          <w:rFonts w:ascii="Arial" w:hAnsi="Arial"/>
          <w:sz w:val="21"/>
        </w:rPr>
        <w:t>The motives can now be gathered without flattening them. The sequence does not describe one kind of participant. It describes different doorways into a common field of dependence.</w:t>
      </w:r>
    </w:p>
    <w:p>
      <w:pPr>
        <w:pStyle w:val="LegalLawfulComplete3Normal"/>
        <w:spacing w:after="120" w:line="259" w:lineRule="auto"/>
        <w:ind w:firstLine="317"/>
        <w:widowControl/>
      </w:pPr>
      <w:r>
        <w:rPr>
          <w:rFonts w:ascii="Arial" w:hAnsi="Arial"/>
          <w:sz w:val="21"/>
        </w:rPr>
        <w:t>The paired motives include:</w:t>
      </w:r>
    </w:p>
    <w:p>
      <w:pPr>
        <w:pStyle w:val="LegalLawfulComplete3Normal"/>
        <w:spacing w:after="60" w:line="252" w:lineRule="auto"/>
        <w:ind w:left="360" w:hanging="230"/>
        <w:widowControl/>
      </w:pPr>
      <w:r>
        <w:rPr>
          <w:rFonts w:ascii="Arial" w:hAnsi="Arial"/>
          <w:b/>
          <w:color w:val="17365D"/>
          <w:sz w:val="20"/>
        </w:rPr>
        <w:t xml:space="preserve">• </w:t>
      </w:r>
      <w:r>
        <w:rPr>
          <w:rFonts w:ascii="Arial" w:hAnsi="Arial"/>
          <w:b/>
          <w:sz w:val="20"/>
        </w:rPr>
        <w:t>Possess</w:t>
      </w:r>
      <w:r>
        <w:rPr>
          <w:rFonts w:ascii="Arial" w:hAnsi="Arial"/>
          <w:sz w:val="20"/>
        </w:rPr>
        <w:t xml:space="preserve"> — or fear being deprived.</w:t>
      </w:r>
    </w:p>
    <w:p>
      <w:pPr>
        <w:pStyle w:val="LegalLawfulComplete3Normal"/>
        <w:spacing w:after="60" w:line="252" w:lineRule="auto"/>
        <w:ind w:left="360" w:hanging="230"/>
        <w:widowControl/>
      </w:pPr>
      <w:r>
        <w:rPr>
          <w:rFonts w:ascii="Arial" w:hAnsi="Arial"/>
          <w:b/>
          <w:color w:val="17365D"/>
          <w:sz w:val="20"/>
        </w:rPr>
        <w:t xml:space="preserve">• </w:t>
      </w:r>
      <w:r>
        <w:rPr>
          <w:rFonts w:ascii="Arial" w:hAnsi="Arial"/>
          <w:b/>
          <w:sz w:val="20"/>
        </w:rPr>
        <w:t>Rule</w:t>
      </w:r>
      <w:r>
        <w:rPr>
          <w:rFonts w:ascii="Arial" w:hAnsi="Arial"/>
          <w:sz w:val="20"/>
        </w:rPr>
        <w:t xml:space="preserve"> — or fear being ruled.</w:t>
      </w:r>
    </w:p>
    <w:p>
      <w:pPr>
        <w:pStyle w:val="LegalLawfulComplete3Normal"/>
        <w:spacing w:after="60" w:line="252" w:lineRule="auto"/>
        <w:ind w:left="360" w:hanging="230"/>
        <w:widowControl/>
      </w:pPr>
      <w:r>
        <w:rPr>
          <w:rFonts w:ascii="Arial" w:hAnsi="Arial"/>
          <w:b/>
          <w:color w:val="17365D"/>
          <w:sz w:val="20"/>
        </w:rPr>
        <w:t xml:space="preserve">• </w:t>
      </w:r>
      <w:r>
        <w:rPr>
          <w:rFonts w:ascii="Arial" w:hAnsi="Arial"/>
          <w:b/>
          <w:sz w:val="20"/>
        </w:rPr>
        <w:t>Abuse</w:t>
      </w:r>
      <w:r>
        <w:rPr>
          <w:rFonts w:ascii="Arial" w:hAnsi="Arial"/>
          <w:sz w:val="20"/>
        </w:rPr>
        <w:t xml:space="preserve"> — or fear being abused.</w:t>
      </w:r>
    </w:p>
    <w:p>
      <w:pPr>
        <w:pStyle w:val="LegalLawfulComplete3Normal"/>
        <w:spacing w:after="60" w:line="252" w:lineRule="auto"/>
        <w:ind w:left="360" w:hanging="230"/>
        <w:widowControl/>
      </w:pPr>
      <w:r>
        <w:rPr>
          <w:rFonts w:ascii="Arial" w:hAnsi="Arial"/>
          <w:b/>
          <w:color w:val="17365D"/>
          <w:sz w:val="20"/>
        </w:rPr>
        <w:t xml:space="preserve">• </w:t>
      </w:r>
      <w:r>
        <w:rPr>
          <w:rFonts w:ascii="Arial" w:hAnsi="Arial"/>
          <w:b/>
          <w:sz w:val="20"/>
        </w:rPr>
        <w:t>Belong</w:t>
      </w:r>
      <w:r>
        <w:rPr>
          <w:rFonts w:ascii="Arial" w:hAnsi="Arial"/>
          <w:sz w:val="20"/>
        </w:rPr>
        <w:t xml:space="preserve"> — or fear being cast out.</w:t>
      </w:r>
    </w:p>
    <w:p>
      <w:pPr>
        <w:pStyle w:val="LegalLawfulComplete3Normal"/>
        <w:spacing w:after="60" w:line="252" w:lineRule="auto"/>
        <w:ind w:left="360" w:hanging="230"/>
        <w:widowControl/>
      </w:pPr>
      <w:r>
        <w:rPr>
          <w:rFonts w:ascii="Arial" w:hAnsi="Arial"/>
          <w:b/>
          <w:color w:val="17365D"/>
          <w:sz w:val="20"/>
        </w:rPr>
        <w:t xml:space="preserve">• </w:t>
      </w:r>
      <w:r>
        <w:rPr>
          <w:rFonts w:ascii="Arial" w:hAnsi="Arial"/>
          <w:b/>
          <w:sz w:val="20"/>
        </w:rPr>
        <w:t>Gain favor and worth</w:t>
      </w:r>
      <w:r>
        <w:rPr>
          <w:rFonts w:ascii="Arial" w:hAnsi="Arial"/>
          <w:sz w:val="20"/>
        </w:rPr>
        <w:t xml:space="preserve"> — or fear insignificance and exposure.</w:t>
      </w:r>
    </w:p>
    <w:p>
      <w:pPr>
        <w:pStyle w:val="LegalLawfulComplete3Normal"/>
        <w:spacing w:after="60" w:line="252" w:lineRule="auto"/>
        <w:ind w:left="360" w:hanging="230"/>
        <w:widowControl/>
      </w:pPr>
      <w:r>
        <w:rPr>
          <w:rFonts w:ascii="Arial" w:hAnsi="Arial"/>
          <w:b/>
          <w:color w:val="17365D"/>
          <w:sz w:val="20"/>
        </w:rPr>
        <w:t xml:space="preserve">• </w:t>
      </w:r>
      <w:r>
        <w:rPr>
          <w:rFonts w:ascii="Arial" w:hAnsi="Arial"/>
          <w:b/>
          <w:sz w:val="20"/>
        </w:rPr>
        <w:t>Continue</w:t>
      </w:r>
      <w:r>
        <w:rPr>
          <w:rFonts w:ascii="Arial" w:hAnsi="Arial"/>
          <w:sz w:val="20"/>
        </w:rPr>
        <w:t xml:space="preserve"> — or fear death, loss, and disappearance.</w:t>
      </w:r>
    </w:p>
    <w:p>
      <w:pPr>
        <w:pStyle w:val="LegalLawfulComplete3Normal"/>
        <w:spacing w:after="120" w:line="259" w:lineRule="auto"/>
        <w:ind w:firstLine="317"/>
        <w:widowControl/>
      </w:pPr>
      <w:r>
        <w:rPr>
          <w:rFonts w:ascii="Arial" w:hAnsi="Arial"/>
          <w:sz w:val="21"/>
        </w:rPr>
        <w:t>John gathers broad categories of desire:</w:t>
      </w:r>
    </w:p>
    <w:p>
      <w:pPr>
        <w:pStyle w:val="LegalLawfulComplete3Normal"/>
        <w:spacing w:before="60" w:after="20" w:line="250" w:lineRule="auto"/>
        <w:ind w:left="403" w:right="216"/>
        <w:widowControl/>
      </w:pPr>
      <w:r>
        <w:rPr>
          <w:rFonts w:ascii="Arial" w:hAnsi="Arial"/>
          <w:i/>
          <w:sz w:val="20"/>
        </w:rPr>
        <w:t>“For all that is in the world, the lust of the flesh, and the lust of the eyes, and the pride of life, is not of the Father, but is of the world. And the world passeth away, and the lust thereof: but he that doeth the will of God abideth for ever.”</w:t>
      </w:r>
    </w:p>
    <w:p>
      <w:pPr>
        <w:pStyle w:val="LegalLawfulComplete3Normal"/>
        <w:spacing w:after="120"/>
        <w:ind w:right="288"/>
        <w:jc w:val="right"/>
        <w:widowControl/>
      </w:pPr>
      <w:r>
        <w:rPr>
          <w:rFonts w:ascii="Arial" w:hAnsi="Arial"/>
          <w:b/>
          <w:color w:val="666666"/>
          <w:sz w:val="19"/>
        </w:rPr>
        <w:t>— 1 John 2:16–17 (KJV)</w:t>
      </w:r>
    </w:p>
    <w:p>
      <w:pPr>
        <w:pStyle w:val="LegalLawfulComplete3Normal"/>
        <w:spacing w:after="120" w:line="259" w:lineRule="auto"/>
        <w:ind w:firstLine="317"/>
        <w:widowControl/>
      </w:pPr>
      <w:r>
        <w:rPr>
          <w:rFonts w:ascii="Arial" w:hAnsi="Arial"/>
          <w:sz w:val="21"/>
        </w:rPr>
        <w:t>Appetite, sight, and pride do not form a complete psychological taxonomy, but they provide a governing scriptural field for many of the motives already traced.</w:t>
      </w:r>
    </w:p>
    <w:p>
      <w:pPr>
        <w:pStyle w:val="LegalLawfulComplete3Normal"/>
        <w:spacing w:after="120" w:line="259" w:lineRule="auto"/>
        <w:ind w:firstLine="317"/>
        <w:widowControl/>
      </w:pPr>
      <w:r>
        <w:rPr>
          <w:rFonts w:ascii="Arial" w:hAnsi="Arial"/>
          <w:sz w:val="21"/>
        </w:rPr>
        <w:t>Paul likewise describes lives moving within a larger course while still acting through personal desires:</w:t>
      </w:r>
    </w:p>
    <w:p>
      <w:pPr>
        <w:pStyle w:val="LegalLawfulComplete3Normal"/>
        <w:spacing w:before="60" w:after="20" w:line="250" w:lineRule="auto"/>
        <w:ind w:left="403" w:right="216"/>
        <w:widowControl/>
      </w:pPr>
      <w:r>
        <w:rPr>
          <w:rFonts w:ascii="Arial" w:hAnsi="Arial"/>
          <w:i/>
          <w:sz w:val="20"/>
        </w:rPr>
        <w:t>“Wherein in time past ye walked according to the course of this world, according to the prince of the power of the air, the spirit that now worketh in the children of disobedience: Among whom also we all had our conversation in times past in the lusts of our flesh, fulfilling the desires of the flesh and of the mind.”</w:t>
      </w:r>
    </w:p>
    <w:p>
      <w:pPr>
        <w:pStyle w:val="LegalLawfulComplete3Normal"/>
        <w:spacing w:after="120"/>
        <w:ind w:right="288"/>
        <w:jc w:val="right"/>
        <w:widowControl/>
      </w:pPr>
      <w:r>
        <w:rPr>
          <w:rFonts w:ascii="Arial" w:hAnsi="Arial"/>
          <w:b/>
          <w:color w:val="666666"/>
          <w:sz w:val="19"/>
        </w:rPr>
        <w:t>— Ephesians 2:2–3 (KJV)</w:t>
      </w:r>
    </w:p>
    <w:p>
      <w:pPr>
        <w:pStyle w:val="LegalLawfulComplete3Normal"/>
        <w:spacing w:after="120" w:line="259" w:lineRule="auto"/>
        <w:ind w:firstLine="317"/>
        <w:widowControl/>
      </w:pPr>
      <w:r>
        <w:rPr>
          <w:rFonts w:ascii="Arial" w:hAnsi="Arial"/>
          <w:sz w:val="21"/>
        </w:rPr>
        <w:t>The verses hold multiple levels together: a course of the world, an operative spiritual prince, a spirit working in disobedience, and human beings fulfilling desires of flesh and mind. Neither the larger influence nor the personal participation is erased.</w:t>
      </w:r>
    </w:p>
    <w:p>
      <w:pPr>
        <w:pStyle w:val="LegalLawfulComplete3Normal"/>
        <w:spacing w:after="120" w:line="259" w:lineRule="auto"/>
        <w:ind w:firstLine="317"/>
        <w:widowControl/>
      </w:pPr>
      <w:r>
        <w:rPr>
          <w:rFonts w:ascii="Arial" w:hAnsi="Arial"/>
          <w:sz w:val="21"/>
        </w:rPr>
        <w:t>Culpability is also measured with knowledge and entrusted responsibility. Jesus says:</w:t>
      </w:r>
    </w:p>
    <w:p>
      <w:pPr>
        <w:pStyle w:val="LegalLawfulComplete3Normal"/>
        <w:spacing w:before="60" w:after="20" w:line="250" w:lineRule="auto"/>
        <w:ind w:left="403" w:right="216"/>
        <w:widowControl/>
      </w:pPr>
      <w:r>
        <w:rPr>
          <w:rFonts w:ascii="Arial" w:hAnsi="Arial"/>
          <w:i/>
          <w:sz w:val="20"/>
        </w:rPr>
        <w:t>“And that servant, which knew his lord's will, and prepared not himself, neither did according to his will, shall be beaten with many stripes. But he that knew not, and did commit things worthy of stripes, shall be beaten with few stripes.”</w:t>
      </w:r>
    </w:p>
    <w:p>
      <w:pPr>
        <w:pStyle w:val="LegalLawfulComplete3Normal"/>
        <w:spacing w:after="120"/>
        <w:ind w:right="288"/>
        <w:jc w:val="right"/>
        <w:widowControl/>
      </w:pPr>
      <w:r>
        <w:rPr>
          <w:rFonts w:ascii="Arial" w:hAnsi="Arial"/>
          <w:b/>
          <w:color w:val="666666"/>
          <w:sz w:val="19"/>
        </w:rPr>
        <w:t>— Luke 12:47–48 (KJV)</w:t>
      </w:r>
    </w:p>
    <w:p>
      <w:pPr>
        <w:pStyle w:val="LegalLawfulComplete3Normal"/>
        <w:spacing w:after="120" w:line="259" w:lineRule="auto"/>
        <w:ind w:firstLine="317"/>
        <w:widowControl/>
      </w:pPr>
      <w:r>
        <w:rPr>
          <w:rFonts w:ascii="Arial" w:hAnsi="Arial"/>
          <w:sz w:val="21"/>
        </w:rPr>
        <w:t>The acts remain accountable, but knowledge affects measure. This protects the study from a flat model in which every participant, victim, subordinate, ruler, deceived person, and deliberate architect is treated as though each entered with the same understanding and bears the same degree of guilt.</w:t>
      </w:r>
    </w:p>
    <w:p>
      <w:pPr>
        <w:pStyle w:val="LegalLawfulComplete3Normal"/>
        <w:spacing w:after="120" w:line="259" w:lineRule="auto"/>
        <w:ind w:firstLine="317"/>
        <w:widowControl/>
      </w:pPr>
      <w:r>
        <w:rPr>
          <w:rFonts w:ascii="Arial" w:hAnsi="Arial"/>
          <w:sz w:val="21"/>
        </w:rPr>
        <w:t>The common field is not identical motive. It is allegiance expressed through participation in an order opposed to God.</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E7E6E6"/>
            <w:tcBorders>
              <w:top w:val="single" w:sz="4" w:color="666666"/>
              <w:left w:val="single" w:sz="18" w:color="666666"/>
              <w:bottom w:val="single" w:sz="4" w:color="666666"/>
              <w:right w:val="single" w:sz="4" w:color="666666"/>
            </w:tcBorders>
          </w:tcPr>
          <w:p>
            <w:pPr>
              <w:pStyle w:val="LegalLawfulComplete3Normal"/>
              <w:spacing w:after="60"/>
            </w:pPr>
            <w:r>
              <w:rPr>
                <w:rFonts w:ascii="Arial" w:hAnsi="Arial"/>
                <w:b/>
                <w:color w:val="666666"/>
                <w:sz w:val="20"/>
              </w:rPr>
              <w:t>Guardrail — Shared Field Does Not Mean Identical Guilt</w:t>
            </w:r>
          </w:p>
          <w:p>
            <w:pPr>
              <w:pStyle w:val="LegalLawfulComplete3Normal"/>
              <w:spacing w:after="60" w:line="250" w:lineRule="auto"/>
            </w:pPr>
            <w:r>
              <w:rPr>
                <w:rFonts w:ascii="Arial" w:hAnsi="Arial"/>
                <w:sz w:val="19"/>
              </w:rPr>
              <w:t>Some enter through deliberate pursuit of power. Some through appetite. Some through fear, pain, habit, deception, coercion, belonging, or survival.</w:t>
            </w:r>
          </w:p>
          <w:p>
            <w:pPr>
              <w:pStyle w:val="LegalLawfulComplete3Normal"/>
              <w:spacing w:after="60" w:line="250" w:lineRule="auto"/>
            </w:pPr>
            <w:r>
              <w:rPr>
                <w:rFonts w:ascii="Arial" w:hAnsi="Arial"/>
                <w:sz w:val="19"/>
              </w:rPr>
              <w:t>The study may trace a common mechanism without claiming equal awareness, equal freedom, equal rank, equal harm, or equal culpability.</w:t>
            </w:r>
          </w:p>
          <w:p>
            <w:pPr>
              <w:pStyle w:val="LegalLawfulComplete3Normal"/>
              <w:spacing w:after="60" w:line="250" w:lineRule="auto"/>
            </w:pPr>
            <w:r>
              <w:rPr>
                <w:rFonts w:ascii="Arial" w:hAnsi="Arial"/>
                <w:sz w:val="19"/>
              </w:rPr>
              <w:t xml:space="preserve">The exact motives of fallen principalities are not fully itemized in Scripture and remain a </w:t>
            </w:r>
            <w:r>
              <w:rPr>
                <w:rFonts w:ascii="Arial" w:hAnsi="Arial"/>
                <w:b/>
                <w:sz w:val="19"/>
              </w:rPr>
              <w:t>candidate observation</w:t>
            </w:r>
            <w:r>
              <w:rPr>
                <w:rFonts w:ascii="Arial" w:hAnsi="Arial"/>
                <w:sz w:val="19"/>
              </w:rPr>
              <w:t>, not controlling proof.</w:t>
            </w:r>
          </w:p>
        </w:tc>
      </w:tr>
    </w:tbl>
    <w:p>
      <w:pPr>
        <w:pStyle w:val="LegalLawfulComplete3Normal"/>
        <w:spacing w:after="20"/>
        <w:widowControl/>
      </w:pPr>
    </w:p>
    <w:p>
      <w:pPr>
        <w:pStyle w:val="LegalLawfulComplete3Normal"/>
        <w:spacing w:before="180" w:after="80"/>
        <w:keepNext/>
        <w:widowControl/>
      </w:pPr>
      <w:r>
        <w:rPr>
          <w:rFonts w:ascii="Arial" w:hAnsi="Arial"/>
          <w:b/>
          <w:color w:val="17365D"/>
          <w:sz w:val="26"/>
        </w:rPr>
        <w:t>7.8 Willing entrance becoming fear-bound servitude</w:t>
      </w:r>
    </w:p>
    <w:p>
      <w:pPr>
        <w:pStyle w:val="LegalLawfulComplete3Normal"/>
        <w:spacing w:after="120" w:line="259" w:lineRule="auto"/>
        <w:ind w:firstLine="317"/>
        <w:widowControl/>
      </w:pPr>
      <w:r>
        <w:rPr>
          <w:rFonts w:ascii="Arial" w:hAnsi="Arial"/>
          <w:sz w:val="21"/>
        </w:rPr>
        <w:t>The final movement of the packet is the change from willing entrance to fear-bound servitude. The person may enter because the promise appears desirable. Participation then creates habits, secrets, relationships, debts, benefits, compromised acts, and dependence upon continued protection.</w:t>
      </w:r>
    </w:p>
    <w:p>
      <w:pPr>
        <w:pStyle w:val="LegalLawfulComplete3Normal"/>
        <w:spacing w:after="120" w:line="259" w:lineRule="auto"/>
        <w:ind w:firstLine="317"/>
        <w:widowControl/>
      </w:pPr>
      <w:r>
        <w:rPr>
          <w:rFonts w:ascii="Arial" w:hAnsi="Arial"/>
          <w:sz w:val="21"/>
        </w:rPr>
        <w:t>Jesus states the mastery of practiced sin:</w:t>
      </w:r>
    </w:p>
    <w:p>
      <w:pPr>
        <w:pStyle w:val="LegalLawfulComplete3Normal"/>
        <w:spacing w:before="60" w:after="20" w:line="250" w:lineRule="auto"/>
        <w:ind w:left="403" w:right="216"/>
        <w:widowControl/>
      </w:pPr>
      <w:r>
        <w:rPr>
          <w:rFonts w:ascii="Arial" w:hAnsi="Arial"/>
          <w:i/>
          <w:sz w:val="20"/>
        </w:rPr>
        <w:t>“Verily, verily, I say unto you, Whosoever committeth sin is the servant of sin.”</w:t>
      </w:r>
    </w:p>
    <w:p>
      <w:pPr>
        <w:pStyle w:val="LegalLawfulComplete3Normal"/>
        <w:spacing w:after="120"/>
        <w:ind w:right="288"/>
        <w:jc w:val="right"/>
        <w:widowControl/>
      </w:pPr>
      <w:r>
        <w:rPr>
          <w:rFonts w:ascii="Arial" w:hAnsi="Arial"/>
          <w:b/>
          <w:color w:val="666666"/>
          <w:sz w:val="19"/>
        </w:rPr>
        <w:t>— John 8:34 (KJV)</w:t>
      </w:r>
    </w:p>
    <w:p>
      <w:pPr>
        <w:pStyle w:val="LegalLawfulComplete3Normal"/>
        <w:spacing w:after="120" w:line="259" w:lineRule="auto"/>
        <w:ind w:firstLine="317"/>
        <w:widowControl/>
      </w:pPr>
      <w:r>
        <w:rPr>
          <w:rFonts w:ascii="Arial" w:hAnsi="Arial"/>
          <w:sz w:val="21"/>
        </w:rPr>
        <w:t>Peter describes teachers who promise liberty while remaining enslaved themselves:</w:t>
      </w:r>
    </w:p>
    <w:p>
      <w:pPr>
        <w:pStyle w:val="LegalLawfulComplete3Normal"/>
        <w:spacing w:before="60" w:after="20" w:line="250" w:lineRule="auto"/>
        <w:ind w:left="403" w:right="216"/>
        <w:widowControl/>
      </w:pPr>
      <w:r>
        <w:rPr>
          <w:rFonts w:ascii="Arial" w:hAnsi="Arial"/>
          <w:i/>
          <w:sz w:val="20"/>
        </w:rPr>
        <w:t>“While they promise them liberty, they themselves are the servants of corruption: for of whom a man is overcome, of the same is he brought in bondage.”</w:t>
      </w:r>
    </w:p>
    <w:p>
      <w:pPr>
        <w:pStyle w:val="LegalLawfulComplete3Normal"/>
        <w:spacing w:after="120"/>
        <w:ind w:right="288"/>
        <w:jc w:val="right"/>
        <w:widowControl/>
      </w:pPr>
      <w:r>
        <w:rPr>
          <w:rFonts w:ascii="Arial" w:hAnsi="Arial"/>
          <w:b/>
          <w:color w:val="666666"/>
          <w:sz w:val="19"/>
        </w:rPr>
        <w:t>— 2 Peter 2:19 (KJV)</w:t>
      </w:r>
    </w:p>
    <w:p>
      <w:pPr>
        <w:pStyle w:val="LegalLawfulComplete3Normal"/>
        <w:spacing w:after="120" w:line="259" w:lineRule="auto"/>
        <w:ind w:firstLine="317"/>
        <w:widowControl/>
      </w:pPr>
      <w:r>
        <w:rPr>
          <w:rFonts w:ascii="Arial" w:hAnsi="Arial"/>
          <w:sz w:val="21"/>
        </w:rPr>
        <w:t xml:space="preserve">The promise and the condition are opposites. Liberty is represented; corruption rules. The person is not merely persuaded once. He is </w:t>
      </w:r>
      <w:r>
        <w:rPr>
          <w:rFonts w:ascii="Arial" w:hAnsi="Arial"/>
          <w:b/>
          <w:sz w:val="21"/>
        </w:rPr>
        <w:t>overcome</w:t>
      </w:r>
      <w:r>
        <w:rPr>
          <w:rFonts w:ascii="Arial" w:hAnsi="Arial"/>
          <w:sz w:val="21"/>
        </w:rPr>
        <w:t xml:space="preserve"> and </w:t>
      </w:r>
      <w:r>
        <w:rPr>
          <w:rFonts w:ascii="Arial" w:hAnsi="Arial"/>
          <w:b/>
          <w:sz w:val="21"/>
        </w:rPr>
        <w:t>brought in bondage</w:t>
      </w:r>
      <w:r>
        <w:rPr>
          <w:rFonts w:ascii="Arial" w:hAnsi="Arial"/>
          <w:sz w:val="21"/>
        </w:rPr>
        <w:t>.</w:t>
      </w:r>
    </w:p>
    <w:p>
      <w:pPr>
        <w:pStyle w:val="LegalLawfulComplete3Normal"/>
        <w:spacing w:after="120" w:line="259" w:lineRule="auto"/>
        <w:ind w:firstLine="317"/>
        <w:widowControl/>
      </w:pPr>
      <w:r>
        <w:rPr>
          <w:rFonts w:ascii="Arial" w:hAnsi="Arial"/>
          <w:sz w:val="21"/>
        </w:rPr>
        <w:t>Fear then becomes a maintenance mechanism. The fear may concern exposure, retaliation, loss of income, loss of rank, exclusion, abandonment, punishment, or death. Proverbs says:</w:t>
      </w:r>
    </w:p>
    <w:p>
      <w:pPr>
        <w:pStyle w:val="LegalLawfulComplete3Normal"/>
        <w:spacing w:before="60" w:after="20" w:line="250" w:lineRule="auto"/>
        <w:ind w:left="403" w:right="216"/>
        <w:widowControl/>
      </w:pPr>
      <w:r>
        <w:rPr>
          <w:rFonts w:ascii="Arial" w:hAnsi="Arial"/>
          <w:i/>
          <w:sz w:val="20"/>
        </w:rPr>
        <w:t>“The fear of man bringeth a snare: but whoso putteth his trust in the LORD shall be safe.”</w:t>
      </w:r>
    </w:p>
    <w:p>
      <w:pPr>
        <w:pStyle w:val="LegalLawfulComplete3Normal"/>
        <w:spacing w:after="120"/>
        <w:ind w:right="288"/>
        <w:jc w:val="right"/>
        <w:widowControl/>
      </w:pPr>
      <w:r>
        <w:rPr>
          <w:rFonts w:ascii="Arial" w:hAnsi="Arial"/>
          <w:b/>
          <w:color w:val="666666"/>
          <w:sz w:val="19"/>
        </w:rPr>
        <w:t>— Proverbs 29:25 (KJV)</w:t>
      </w:r>
    </w:p>
    <w:p>
      <w:pPr>
        <w:pStyle w:val="LegalLawfulComplete3Normal"/>
        <w:spacing w:after="120" w:line="259" w:lineRule="auto"/>
        <w:ind w:firstLine="317"/>
        <w:widowControl/>
      </w:pPr>
      <w:r>
        <w:rPr>
          <w:rFonts w:ascii="Arial" w:hAnsi="Arial"/>
          <w:sz w:val="21"/>
        </w:rPr>
        <w:t>The contrast is not fearlessness through self-confidence. It is the snare of human fear versus safety through trust in the LORD.</w:t>
      </w:r>
    </w:p>
    <w:p>
      <w:pPr>
        <w:pStyle w:val="LegalLawfulComplete3Normal"/>
        <w:spacing w:after="120" w:line="259" w:lineRule="auto"/>
        <w:ind w:firstLine="317"/>
        <w:widowControl/>
      </w:pPr>
      <w:r>
        <w:rPr>
          <w:rFonts w:ascii="Arial" w:hAnsi="Arial"/>
          <w:sz w:val="21"/>
        </w:rPr>
        <w:t>Romans 6 completes the allegiance and outcome field. The chapter asks what fruit the former service produced:</w:t>
      </w:r>
    </w:p>
    <w:p>
      <w:pPr>
        <w:pStyle w:val="LegalLawfulComplete3Normal"/>
        <w:spacing w:before="60" w:after="20" w:line="250" w:lineRule="auto"/>
        <w:ind w:left="403" w:right="216"/>
        <w:widowControl/>
      </w:pPr>
      <w:r>
        <w:rPr>
          <w:rFonts w:ascii="Arial" w:hAnsi="Arial"/>
          <w:i/>
          <w:sz w:val="20"/>
        </w:rPr>
        <w:t>“What fruit had ye then in those things whereof ye are now ashamed? for the end of those things is death. But now being made free from sin, and become servants to God, ye have your fruit unto holiness, and the end everlasting life.”</w:t>
      </w:r>
    </w:p>
    <w:p>
      <w:pPr>
        <w:pStyle w:val="LegalLawfulComplete3Normal"/>
        <w:spacing w:after="120"/>
        <w:ind w:right="288"/>
        <w:jc w:val="right"/>
        <w:widowControl/>
      </w:pPr>
      <w:r>
        <w:rPr>
          <w:rFonts w:ascii="Arial" w:hAnsi="Arial"/>
          <w:b/>
          <w:color w:val="666666"/>
          <w:sz w:val="19"/>
        </w:rPr>
        <w:t>— Romans 6:21–22 (KJV)</w:t>
      </w:r>
    </w:p>
    <w:p>
      <w:pPr>
        <w:pStyle w:val="LegalLawfulComplete3Normal"/>
        <w:spacing w:after="120" w:line="259" w:lineRule="auto"/>
        <w:ind w:firstLine="317"/>
        <w:widowControl/>
      </w:pPr>
      <w:r>
        <w:rPr>
          <w:rFonts w:ascii="Arial" w:hAnsi="Arial"/>
          <w:sz w:val="21"/>
        </w:rPr>
        <w:t>The passage does not describe freedom as absence of all service. It describes a transfer: freedom from sin and service to God. The counterfeit says service to sin is autonomy; Scripture calls it bondage. The kingdom says service to God is received life, holiness, and a restored end.</w:t>
      </w:r>
    </w:p>
    <w:p>
      <w:pPr>
        <w:pStyle w:val="LegalLawfulComplete3Normal"/>
        <w:spacing w:after="120" w:line="259" w:lineRule="auto"/>
        <w:ind w:firstLine="317"/>
        <w:widowControl/>
      </w:pPr>
      <w:r>
        <w:rPr>
          <w:rFonts w:ascii="Arial" w:hAnsi="Arial"/>
          <w:sz w:val="21"/>
        </w:rPr>
        <w:t>This is the packet’s brief hope tether. The participant is not required to remain identified with the old master. The road into bondage is real, but it is not the only road open before the image bearer.</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pStyle w:val="LegalLawfulComplete3Normal"/>
              <w:spacing w:after="60"/>
            </w:pPr>
            <w:r>
              <w:rPr>
                <w:rFonts w:ascii="Arial" w:hAnsi="Arial"/>
                <w:b/>
                <w:color w:val="8B5A2B"/>
                <w:sz w:val="20"/>
              </w:rPr>
              <w:t>The Road into Bondage</w:t>
            </w:r>
          </w:p>
          <w:p>
            <w:pPr>
              <w:pStyle w:val="LegalLawfulComplete3Normal"/>
              <w:spacing w:after="60" w:line="250" w:lineRule="auto"/>
            </w:pPr>
            <w:r>
              <w:rPr>
                <w:rFonts w:ascii="Arial" w:hAnsi="Arial"/>
                <w:b/>
                <w:sz w:val="19"/>
              </w:rPr>
              <w:t>A good is falsely represented:</w:t>
            </w:r>
            <w:r>
              <w:rPr>
                <w:rFonts w:ascii="Arial" w:hAnsi="Arial"/>
                <w:sz w:val="19"/>
              </w:rPr>
              <w:t xml:space="preserve"> possession, safety, control, belonging, worth, or continuance.</w:t>
            </w:r>
          </w:p>
          <w:p>
            <w:pPr>
              <w:pStyle w:val="LegalLawfulComplete3Normal"/>
              <w:spacing w:after="60" w:line="250" w:lineRule="auto"/>
            </w:pPr>
            <w:r>
              <w:rPr>
                <w:rFonts w:ascii="Arial" w:hAnsi="Arial"/>
                <w:b/>
                <w:sz w:val="19"/>
              </w:rPr>
              <w:t>Desire or fear opens the doorway:</w:t>
            </w:r>
            <w:r>
              <w:rPr>
                <w:rFonts w:ascii="Arial" w:hAnsi="Arial"/>
                <w:sz w:val="19"/>
              </w:rPr>
              <w:t xml:space="preserve"> the participant consents because the promise appears beneficial or necessary.</w:t>
            </w:r>
          </w:p>
          <w:p>
            <w:pPr>
              <w:pStyle w:val="LegalLawfulComplete3Normal"/>
              <w:spacing w:after="60" w:line="250" w:lineRule="auto"/>
            </w:pPr>
            <w:r>
              <w:rPr>
                <w:rFonts w:ascii="Arial" w:hAnsi="Arial"/>
                <w:b/>
                <w:sz w:val="19"/>
              </w:rPr>
              <w:t>Participation creates entanglement:</w:t>
            </w:r>
            <w:r>
              <w:rPr>
                <w:rFonts w:ascii="Arial" w:hAnsi="Arial"/>
                <w:sz w:val="19"/>
              </w:rPr>
              <w:t xml:space="preserve"> acts, habits, relationships, secrets, rewards, and dependencies accumulate.</w:t>
            </w:r>
          </w:p>
          <w:p>
            <w:pPr>
              <w:pStyle w:val="LegalLawfulComplete3Normal"/>
              <w:spacing w:after="60" w:line="250" w:lineRule="auto"/>
            </w:pPr>
            <w:r>
              <w:rPr>
                <w:rFonts w:ascii="Arial" w:hAnsi="Arial"/>
                <w:b/>
                <w:sz w:val="19"/>
              </w:rPr>
              <w:t>The motive changes:</w:t>
            </w:r>
            <w:r>
              <w:rPr>
                <w:rFonts w:ascii="Arial" w:hAnsi="Arial"/>
                <w:sz w:val="19"/>
              </w:rPr>
              <w:t xml:space="preserve"> the person who entered to gain now remains to avoid loss.</w:t>
            </w:r>
          </w:p>
          <w:p>
            <w:pPr>
              <w:pStyle w:val="LegalLawfulComplete3Normal"/>
              <w:spacing w:after="60" w:line="250" w:lineRule="auto"/>
            </w:pPr>
            <w:r>
              <w:rPr>
                <w:rFonts w:ascii="Arial" w:hAnsi="Arial"/>
                <w:b/>
                <w:sz w:val="19"/>
              </w:rPr>
              <w:t>Fear maintains the service:</w:t>
            </w:r>
            <w:r>
              <w:rPr>
                <w:rFonts w:ascii="Arial" w:hAnsi="Arial"/>
                <w:sz w:val="19"/>
              </w:rPr>
              <w:t xml:space="preserve"> exposure, exclusion, retaliation, abandonment, punishment, or death appear to close the exit.</w:t>
            </w:r>
          </w:p>
          <w:p>
            <w:pPr>
              <w:pStyle w:val="LegalLawfulComplete3Normal"/>
              <w:spacing w:after="60" w:line="250" w:lineRule="auto"/>
            </w:pPr>
            <w:r>
              <w:rPr>
                <w:rFonts w:ascii="Arial" w:hAnsi="Arial"/>
                <w:b/>
                <w:sz w:val="19"/>
              </w:rPr>
              <w:t>Scripture reopens allegiance:</w:t>
            </w:r>
            <w:r>
              <w:rPr>
                <w:rFonts w:ascii="Arial" w:hAnsi="Arial"/>
                <w:sz w:val="19"/>
              </w:rPr>
              <w:t xml:space="preserve"> trust in the LORD, freedom from sin, service to God, holiness, and life.</w:t>
            </w:r>
          </w:p>
        </w:tc>
      </w:tr>
    </w:tbl>
    <w:p>
      <w:pPr>
        <w:pStyle w:val="LegalLawfulComplete3Normal"/>
        <w:spacing w:after="20"/>
        <w:widowControl/>
      </w:pPr>
    </w:p>
    <w:p>
      <w:pPr>
        <w:pStyle w:val="LegalLawfulComplete3Normal"/>
        <w:spacing w:before="100" w:after="140"/>
        <w:ind w:left="216"/>
        <w:keepLines/>
        <w:widowControl/>
      </w:pPr>
      <w:r>
        <w:rPr>
          <w:rFonts w:ascii="Arial" w:hAnsi="Arial"/>
          <w:b/>
          <w:color w:val="17365D"/>
          <w:sz w:val="20"/>
        </w:rPr>
        <w:t>➜ Possession without stewardship → control without service → belonging without faithfulness → security without life → fear-bound servitude</w:t>
      </w:r>
    </w:p>
    <w:p>
      <w:pPr>
        <w:pStyle w:val="LegalLawfulComplete3Normal"/>
        <w:spacing w:before="220" w:after="120"/>
        <w:pBdr>
          <w:bottom w:val="single" w:sz="8" w:space="4" w:color="1F4E79"/>
        </w:pBdr>
        <w:keepNext/>
        <w:widowControl/>
      </w:pPr>
      <w:r>
        <w:rPr>
          <w:rFonts w:ascii="Arial" w:hAnsi="Arial"/>
          <w:b/>
          <w:color w:val="1F4E79"/>
          <w:sz w:val="33"/>
        </w:rPr>
        <w:t>Packet 4 Closing — What the Promise Becomes</w:t>
      </w:r>
    </w:p>
    <w:p>
      <w:pPr>
        <w:pStyle w:val="LegalLawfulComplete3Normal"/>
        <w:spacing w:after="120" w:line="259" w:lineRule="auto"/>
        <w:ind w:firstLine="317"/>
        <w:widowControl/>
      </w:pPr>
      <w:r>
        <w:rPr>
          <w:rFonts w:ascii="Arial" w:hAnsi="Arial"/>
          <w:sz w:val="21"/>
        </w:rPr>
        <w:t>Packet 4 began with a simple observation: bondage rarely introduces itself by its final name. The counterfeit must first appear as gain, safety, freedom, belonging, worth, protection, or life.</w:t>
      </w:r>
    </w:p>
    <w:p>
      <w:pPr>
        <w:pStyle w:val="LegalLawfulComplete3Normal"/>
        <w:spacing w:after="120" w:line="259" w:lineRule="auto"/>
        <w:ind w:firstLine="317"/>
        <w:widowControl/>
      </w:pPr>
      <w:r>
        <w:rPr>
          <w:rFonts w:ascii="Arial" w:hAnsi="Arial"/>
          <w:sz w:val="21"/>
        </w:rPr>
        <w:t>The first false representation is interpretive. The creature sees a real good, but the good is detached from God as Source. The boundary is made to look like deprivation. Taking is made to look like advancement. Domination is made to look like protection. The approval of a group is made to look like identity. Stored goods are made to look like mastery over tomorrow.</w:t>
      </w:r>
    </w:p>
    <w:p>
      <w:pPr>
        <w:pStyle w:val="LegalLawfulComplete3Normal"/>
        <w:spacing w:after="120" w:line="259" w:lineRule="auto"/>
        <w:ind w:firstLine="317"/>
        <w:widowControl/>
      </w:pPr>
      <w:r>
        <w:rPr>
          <w:rFonts w:ascii="Arial" w:hAnsi="Arial"/>
          <w:sz w:val="21"/>
        </w:rPr>
        <w:t>Different people enter through different doors. Some desire possession. Some fear lack. Some seek rule. Some are trying never to be ruled again. Some reproduce abuse because power appeared to belong to the abuser. Some fear exclusion. Some desire favor and worth. Some cling to a promise of continuance because death and disappearance terrify them.</w:t>
      </w:r>
    </w:p>
    <w:p>
      <w:pPr>
        <w:pStyle w:val="LegalLawfulComplete3Normal"/>
        <w:spacing w:after="120" w:line="259" w:lineRule="auto"/>
        <w:ind w:firstLine="317"/>
        <w:widowControl/>
      </w:pPr>
      <w:r>
        <w:rPr>
          <w:rFonts w:ascii="Arial" w:hAnsi="Arial"/>
          <w:sz w:val="21"/>
        </w:rPr>
        <w:t>The study does not erase these differences. Need is not greed. Trauma is not inevitable abuse. Membership is not automatically servitude. Authority is not domination. Wealth is not sin. The legal-versus-lawful question examines the source, means, allegiance, and outcome attached to each desire.</w:t>
      </w:r>
    </w:p>
    <w:p>
      <w:pPr>
        <w:pStyle w:val="LegalLawfulComplete3Normal"/>
        <w:spacing w:after="120" w:line="259" w:lineRule="auto"/>
        <w:ind w:firstLine="317"/>
        <w:widowControl/>
      </w:pPr>
      <w:r>
        <w:rPr>
          <w:rFonts w:ascii="Arial" w:hAnsi="Arial"/>
          <w:sz w:val="21"/>
        </w:rPr>
        <w:t>The common movement appears after participation begins. The person who entered for a benefit develops dependence upon the arrangement that supplied it. Compromised acts create new vulnerabilities. Rewards create expectations. Secrets create exposure. Relationships create pressure. Rank creates something to lose. Protection becomes conditional.</w:t>
      </w:r>
    </w:p>
    <w:p>
      <w:pPr>
        <w:pStyle w:val="LegalLawfulComplete3Normal"/>
        <w:spacing w:after="120" w:line="259" w:lineRule="auto"/>
        <w:ind w:firstLine="317"/>
        <w:widowControl/>
      </w:pPr>
      <w:r>
        <w:rPr>
          <w:rFonts w:ascii="Arial" w:hAnsi="Arial"/>
          <w:sz w:val="21"/>
        </w:rPr>
        <w:t>The question then changes. The person no longer asks only, “What can I gain?” He asks, “What will happen if I refuse, confess, leave, lose favor, or become unnecessary?” Desire has opened the door; fear now guards it.</w:t>
      </w:r>
    </w:p>
    <w:p>
      <w:pPr>
        <w:pStyle w:val="LegalLawfulComplete3Normal"/>
        <w:spacing w:after="120" w:line="259" w:lineRule="auto"/>
        <w:ind w:firstLine="317"/>
        <w:widowControl/>
      </w:pPr>
      <w:r>
        <w:rPr>
          <w:rFonts w:ascii="Arial" w:hAnsi="Arial"/>
          <w:sz w:val="21"/>
        </w:rPr>
        <w:t>Scripture names the outcome without accepting the counterfeit description. The person promised liberty may become a servant of corruption. The one practicing sin becomes the servant of sin. The fear of man becomes a snare. The end of the former fruit is death.</w:t>
      </w:r>
    </w:p>
    <w:p>
      <w:pPr>
        <w:pStyle w:val="LegalLawfulComplete3Normal"/>
        <w:spacing w:after="120" w:line="259" w:lineRule="auto"/>
        <w:ind w:firstLine="317"/>
        <w:widowControl/>
      </w:pPr>
      <w:r>
        <w:rPr>
          <w:rFonts w:ascii="Arial" w:hAnsi="Arial"/>
          <w:sz w:val="21"/>
        </w:rPr>
        <w:t>Yet Scripture also preserves an exit and a different allegiance. The image bearer may trust the LORD. Sin is not the only master. Romans speaks of being made free from sin and becoming servants to God, with fruit unto holiness and the end everlasting life.</w:t>
      </w:r>
    </w:p>
    <w:p>
      <w:pPr>
        <w:pStyle w:val="LegalLawfulComplete3Normal"/>
        <w:spacing w:after="120" w:line="259" w:lineRule="auto"/>
        <w:ind w:firstLine="317"/>
        <w:widowControl/>
      </w:pPr>
      <w:r>
        <w:rPr>
          <w:rFonts w:ascii="Arial" w:hAnsi="Arial"/>
          <w:sz w:val="21"/>
        </w:rPr>
        <w:t>The next packet will examine how this bondage grows inside the participant. Conscience may initially limit what a person is willing or able to do. Accepted compromise can enlarge capacity. Gifts may be repurposed. Deception may deepen. Hardness may increase. Tier upon tier can form—not always as one pyramid, but as an interlocking organism of rebellion.</w:t>
      </w:r>
    </w:p>
    <w:p>
      <w:pPr>
        <w:pStyle w:val="LegalLawfulComplete3Normal"/>
        <w:spacing w:before="100" w:after="140"/>
        <w:ind w:left="216"/>
        <w:keepLines/>
        <w:widowControl/>
      </w:pPr>
      <w:r>
        <w:rPr>
          <w:rFonts w:ascii="Arial" w:hAnsi="Arial"/>
          <w:b/>
          <w:color w:val="17365D"/>
          <w:sz w:val="20"/>
        </w:rPr>
        <w:t>➜ False representation → mixed motives → willing participation → conditional benefit → dependence → fear → the question of conscience and compromise</w:t>
      </w:r>
    </w:p>
    <w:tbl>
      <w:tblPr>
        <w:tblW w:type="auto" w:w="0"/>
        <w:jc w:val="center"/>
        <w:tblLayout w:type="fixed"/>
        <w:tblLook w:firstColumn="1" w:firstRow="1" w:lastColumn="0" w:lastRow="0" w:noHBand="0" w:noVBand="1" w:val="04A0"/>
      </w:tblPr>
      <w:tblGrid>
        <w:gridCol w:w="9576"/>
      </w:tblGrid>
      <w:tr>
        <w:trPr>
          <w:cantSplit/>
        </w:trPr>
        <w:tc>
          <w:tcPr>
            <w:tcW w:type="dxa" w:w="9576"/>
            <w:vAlign w:val="top"/>
            <w:shd w:fill="F2E3D5"/>
            <w:tcBorders>
              <w:top w:val="single" w:sz="4" w:color="8B5A2B"/>
              <w:left w:val="single" w:sz="18" w:color="8B5A2B"/>
              <w:bottom w:val="single" w:sz="4" w:color="8B5A2B"/>
              <w:right w:val="single" w:sz="4" w:color="8B5A2B"/>
            </w:tcBorders>
          </w:tcPr>
          <w:p>
            <w:pPr>
              <w:pStyle w:val="LegalLawfulComplete3Normal"/>
              <w:spacing w:after="60"/>
            </w:pPr>
            <w:r>
              <w:rPr>
                <w:rFonts w:ascii="Arial" w:hAnsi="Arial"/>
                <w:b/>
                <w:color w:val="8B5A2B"/>
                <w:sz w:val="20"/>
              </w:rPr>
              <w:t>Packet 4 Handoff</w:t>
            </w:r>
          </w:p>
          <w:p>
            <w:pPr>
              <w:pStyle w:val="LegalLawfulComplete3Normal"/>
              <w:spacing w:after="60" w:line="250" w:lineRule="auto"/>
            </w:pPr>
            <w:r>
              <w:rPr>
                <w:rFonts w:ascii="Arial" w:hAnsi="Arial"/>
                <w:b/>
                <w:sz w:val="19"/>
              </w:rPr>
              <w:t>Packet 5 — Compromise Expands Capacity</w:t>
            </w:r>
          </w:p>
          <w:p>
            <w:pPr>
              <w:pStyle w:val="LegalLawfulComplete3Normal"/>
              <w:spacing w:after="60" w:line="250" w:lineRule="auto"/>
            </w:pPr>
            <w:r>
              <w:rPr>
                <w:rFonts w:ascii="Arial" w:hAnsi="Arial"/>
                <w:sz w:val="19"/>
              </w:rPr>
              <w:t>The doorway and the road into bondage have now been traced. Packet 5 examines the inward progression: conscience as an initial restraint, the first accepted compromise, expanded capacity, repurposed gifts, deepening deception, increasing hardness, tier upon tier, and the organism of rebellion.</w:t>
            </w:r>
          </w:p>
        </w:tc>
      </w:tr>
    </w:tbl>
    <w:p>
      <w:pPr>
        <w:pStyle w:val="LegalLawfulComplete3Normal"/>
        <w:spacing w:after="20"/>
        <w:widowControl/>
        <w:sectPr w:rsidR="00FC693F" w:rsidRPr="0006063C" w:rsidSect="00034616">
          <w:headerReference w:type="default" r:id="rIdLegalLawfulComplete3header"/>
          <w:footerReference w:type="default" r:id="rIdLegalLawfulComplete3footer"/>
          <w:type w:val="nextPage"/>
          <w:pgSz w:w="12240" w:h="15840"/>
          <w:pgMar w:top="1037" w:right="1037" w:bottom="979" w:left="1238" w:header="360" w:footer="403" w:gutter="0"/>
          <w:cols w:space="720"/>
          <w:docGrid w:linePitch="360"/>
          <w:lnNumType w:countBy="5" w:start="1" w:restart="newPage" w:distance="240"/>
          <w:pgNumType w:start="1"/>
        </w:sectPr>
      </w:pPr>
    </w:p>
    <w:p>
      <w:pPr>
        <w:pStyle w:val="LegalLawfulComplete4Normal"/>
        <w:keepNext/>
        <w:pageBreakBefore w:val="0"/>
        <w:spacing w:before="0" w:after="60" w:line="240" w:lineRule="auto"/>
        <w:jc w:val="left"/>
        <w:suppressLineNumbers/>
      </w:pPr>
      <w:r>
        <w:rPr>
          <w:rFonts w:ascii="Arial" w:hAnsi="Arial" w:eastAsia="Arial"/>
          <w:b/>
          <w:i w:val="0"/>
          <w:color w:val="1F4E79"/>
          <w:sz w:val="58"/>
        </w:rPr>
        <w:t>Legal versus lawful</w:t>
      </w:r>
    </w:p>
    <w:p>
      <w:pPr>
        <w:pStyle w:val="LegalLawfulComplete4Normal"/>
        <w:keepNext/>
        <w:pageBreakBefore w:val="0"/>
        <w:spacing w:before="0" w:after="140" w:line="240" w:lineRule="auto"/>
        <w:suppressLineNumbers/>
      </w:pPr>
      <w:r>
        <w:rPr>
          <w:rFonts w:ascii="Arial" w:hAnsi="Arial" w:eastAsia="Arial"/>
          <w:b w:val="0"/>
          <w:i/>
          <w:color w:val="8B5A2B"/>
          <w:sz w:val="27"/>
        </w:rPr>
        <w:t>Lawful Authority, System Recognition, Enforceability, and Perceived Legitimacy</w:t>
      </w:r>
    </w:p>
    <w:p>
      <w:pPr>
        <w:pStyle w:val="LegalLawfulComplete4Normal"/>
        <w:keepNext w:val="0"/>
        <w:pageBreakBefore w:val="0"/>
        <w:spacing w:before="760" w:after="0" w:line="240" w:lineRule="auto"/>
        <w:jc w:val="center"/>
        <w:suppressLineNumbers/>
      </w:pPr>
      <w:r>
        <w:rPr>
          <w:rFonts w:ascii="Arial" w:hAnsi="Arial" w:eastAsia="Arial"/>
          <w:b/>
          <w:i w:val="0"/>
          <w:color w:val="8B5A2B"/>
          <w:sz w:val="24"/>
        </w:rPr>
        <w:t>PACKET 5 OF 7</w:t>
      </w:r>
    </w:p>
    <w:p>
      <w:pPr>
        <w:pStyle w:val="LegalLawfulComplete4Normal"/>
        <w:keepNext w:val="0"/>
        <w:pageBreakBefore w:val="0"/>
        <w:spacing w:before="180" w:after="0" w:line="240" w:lineRule="auto"/>
        <w:jc w:val="center"/>
        <w:suppressLineNumbers/>
      </w:pPr>
      <w:r>
        <w:rPr>
          <w:rFonts w:ascii="Arial" w:hAnsi="Arial" w:eastAsia="Arial"/>
          <w:b/>
          <w:i w:val="0"/>
          <w:color w:val="17365D"/>
          <w:sz w:val="42"/>
        </w:rPr>
        <w:t>Compromise Expands Capacity</w:t>
      </w:r>
    </w:p>
    <w:p>
      <w:pPr>
        <w:pStyle w:val="LegalLawfulComplete4Normal"/>
        <w:keepNext w:val="0"/>
        <w:pageBreakBefore w:val="0"/>
        <w:spacing w:before="160" w:after="500" w:line="240" w:lineRule="auto"/>
        <w:jc w:val="center"/>
        <w:suppressLineNumbers/>
      </w:pPr>
      <w:r>
        <w:rPr>
          <w:rFonts w:ascii="Arial" w:hAnsi="Arial" w:eastAsia="Arial"/>
          <w:b w:val="0"/>
          <w:i/>
          <w:color w:val="666666"/>
          <w:sz w:val="23"/>
        </w:rPr>
        <w:t>Conscience • Compromise • Capacity • Hardening • Tiers • Organism</w:t>
      </w:r>
    </w:p>
    <w:tbl>
      <w:tblPr>
        <w:tblW w:type="dxa" w:w="9576"/>
        <w:jc w:val="center"/>
        <w:tblLook w:firstColumn="1" w:firstRow="1" w:lastColumn="0" w:lastRow="0" w:noHBand="0" w:noVBand="1" w:val="04A0"/>
        <w:tblLayout w:type="fixed"/>
      </w:tblPr>
      <w:tblGrid>
        <w:gridCol w:w="9936"/>
      </w:tblGrid>
      <w:tr>
        <w:trPr>
          <w:cantSplit/>
        </w:trPr>
        <w:tc>
          <w:tcPr>
            <w:tcW w:type="dxa" w:w="9936"/>
            <w:vAlign w:val="top"/>
            <w:shd w:fill="D9EAF7"/>
            <w:tcBorders>
              <w:top w:val="single" w:sz="4" w:color="1F4E79"/>
              <w:left w:val="single" w:sz="18" w:color="1F4E79"/>
              <w:bottom w:val="single" w:sz="4" w:color="1F4E79"/>
              <w:right w:val="single" w:sz="4" w:color="1F4E79"/>
            </w:tcBorders>
            <w:tcMar>
              <w:top w:w="70" w:type="dxa"/>
              <w:start w:w="100" w:type="dxa"/>
              <w:bottom w:w="70" w:type="dxa"/>
              <w:end w:w="100" w:type="dxa"/>
            </w:tcMar>
          </w:tcPr>
          <w:p>
            <w:pPr>
              <w:pStyle w:val="LegalLawfulComplete4Normal"/>
              <w:spacing w:after="60"/>
              <w:suppressLineNumbers/>
            </w:pPr>
            <w:r>
              <w:rPr>
                <w:rFonts w:ascii="Arial" w:hAnsi="Arial" w:eastAsia="Arial"/>
                <w:b/>
                <w:i w:val="0"/>
                <w:color w:val="1F4E79"/>
                <w:sz w:val="20"/>
              </w:rPr>
              <w:t>The Central Tension</w:t>
            </w:r>
          </w:p>
          <w:p>
            <w:pPr>
              <w:pStyle w:val="LegalLawfulComplete4Normal"/>
              <w:spacing w:after="60" w:line="240" w:lineRule="auto"/>
              <w:suppressLineNumbers/>
            </w:pPr>
            <w:r>
              <w:rPr>
                <w:rFonts w:ascii="Arial" w:hAnsi="Arial" w:eastAsia="Arial"/>
                <w:b/>
                <w:i w:val="0"/>
                <w:sz w:val="19"/>
              </w:rPr>
              <w:t>Conscience</w:t>
            </w:r>
            <w:r>
              <w:rPr>
                <w:rFonts w:ascii="Arial" w:hAnsi="Arial" w:eastAsia="Arial"/>
                <w:b w:val="0"/>
                <w:i w:val="0"/>
                <w:sz w:val="19"/>
              </w:rPr>
              <w:t xml:space="preserve"> may initially limit participation, but a repeated compromise can make what was once resisted appear normal, useful, necessary, or protected.</w:t>
            </w:r>
          </w:p>
          <w:p>
            <w:pPr>
              <w:pStyle w:val="LegalLawfulComplete4Normal"/>
              <w:spacing w:after="60" w:line="240" w:lineRule="auto"/>
              <w:suppressLineNumbers/>
            </w:pPr>
            <w:r>
              <w:rPr>
                <w:rFonts w:ascii="Arial" w:hAnsi="Arial" w:eastAsia="Arial"/>
                <w:b/>
                <w:i w:val="0"/>
                <w:sz w:val="19"/>
              </w:rPr>
              <w:t>Capacity</w:t>
            </w:r>
            <w:r>
              <w:rPr>
                <w:rFonts w:ascii="Arial" w:hAnsi="Arial" w:eastAsia="Arial"/>
                <w:b w:val="0"/>
                <w:i w:val="0"/>
                <w:sz w:val="19"/>
              </w:rPr>
              <w:t xml:space="preserve"> in this packet means practical willingness, tolerance, skill, access, and readiness to participate—not an assigned fate or an unchangeable essence.</w:t>
            </w:r>
          </w:p>
          <w:p>
            <w:pPr>
              <w:pStyle w:val="LegalLawfulComplete4Normal"/>
              <w:spacing w:after="60" w:line="240" w:lineRule="auto"/>
              <w:suppressLineNumbers/>
            </w:pPr>
            <w:r>
              <w:rPr>
                <w:rFonts w:ascii="Arial" w:hAnsi="Arial" w:eastAsia="Arial"/>
                <w:b/>
                <w:i w:val="0"/>
                <w:sz w:val="19"/>
              </w:rPr>
              <w:t>Tier upon tier</w:t>
            </w:r>
            <w:r>
              <w:rPr>
                <w:rFonts w:ascii="Arial" w:hAnsi="Arial" w:eastAsia="Arial"/>
                <w:b w:val="0"/>
                <w:i w:val="0"/>
                <w:sz w:val="19"/>
              </w:rPr>
              <w:t xml:space="preserve"> describes distributed ranks and relationships, but rebellion is not always one visible pyramid. It may operate through overlapping institutions, networks, incentives, fears, and loyalties.</w:t>
            </w:r>
          </w:p>
          <w:p>
            <w:pPr>
              <w:pStyle w:val="LegalLawfulComplete4Normal"/>
              <w:spacing w:after="60" w:line="240" w:lineRule="auto"/>
              <w:suppressLineNumbers/>
            </w:pPr>
            <w:r>
              <w:rPr>
                <w:rFonts w:ascii="Arial" w:hAnsi="Arial" w:eastAsia="Arial"/>
                <w:b/>
                <w:i w:val="0"/>
                <w:sz w:val="19"/>
              </w:rPr>
              <w:t>The governing peg:</w:t>
            </w:r>
            <w:r>
              <w:rPr>
                <w:rFonts w:ascii="Arial" w:hAnsi="Arial" w:eastAsia="Arial"/>
                <w:b w:val="0"/>
                <w:i w:val="0"/>
                <w:sz w:val="19"/>
              </w:rPr>
              <w:t xml:space="preserve"> compromise expands capacity in the organism of rebellion.</w:t>
            </w:r>
          </w:p>
        </w:tc>
      </w:tr>
    </w:tbl>
    <w:p>
      <w:pPr>
        <w:pStyle w:val="LegalLawfulComplete4Normal"/>
        <w:spacing w:after="20"/>
        <w:suppressLineNumbers/>
      </w:pPr>
    </w:p>
    <w:p>
      <w:pPr>
        <w:pStyle w:val="LegalLawfulComplete4Normal"/>
        <w:keepNext w:val="0"/>
        <w:pageBreakBefore w:val="0"/>
        <w:spacing w:before="480" w:after="0" w:line="240" w:lineRule="auto"/>
        <w:jc w:val="center"/>
        <w:suppressLineNumbers/>
      </w:pPr>
      <w:r>
        <w:rPr>
          <w:rFonts w:ascii="Arial" w:hAnsi="Arial" w:eastAsia="Arial"/>
          <w:b w:val="0"/>
          <w:i w:val="0"/>
          <w:color w:val="666666"/>
          <w:sz w:val="20"/>
        </w:rPr>
        <w:t>Bible SuperChat Study Packet</w:t>
      </w:r>
    </w:p>
    <w:p>
      <w:pPr>
        <w:pStyle w:val="LegalLawfulComplete4Normal"/>
        <w:spacing w:after="0"/>
        <w:suppressLineNumbers/>
      </w:pPr>
      <w:r>
        <w:br w:type="page"/>
      </w:r>
    </w:p>
    <w:p>
      <w:pPr>
        <w:pStyle w:val="LegalLawfulComplete4Normal"/>
        <w:keepNext/>
        <w:pageBreakBefore w:val="0"/>
        <w:spacing w:before="220" w:after="120" w:line="240" w:lineRule="auto"/>
        <w:suppressLineNumbers/>
      </w:pPr>
      <w:r>
        <w:rPr>
          <w:rFonts w:ascii="Arial" w:hAnsi="Arial" w:eastAsia="Arial"/>
          <w:b/>
          <w:i w:val="0"/>
          <w:color w:val="1F4E79"/>
          <w:sz w:val="33"/>
        </w:rPr>
        <w:t>Packet 5 Contents</w:t>
      </w:r>
    </w:p>
    <w:p>
      <w:pPr>
        <w:pStyle w:val="LegalLawfulComplete4Normal"/>
        <w:keepNext w:val="0"/>
        <w:pageBreakBefore w:val="0"/>
        <w:spacing w:before="0" w:after="120" w:line="240" w:lineRule="auto"/>
        <w:ind w:firstLine="0"/>
        <w:suppressLineNumbers/>
      </w:pPr>
      <w:r>
        <w:rPr>
          <w:rFonts w:ascii="Arial" w:hAnsi="Arial" w:eastAsia="Arial"/>
          <w:b w:val="0"/>
          <w:i w:val="0"/>
          <w:sz w:val="21"/>
        </w:rPr>
        <w:t>Packet 4 traced the road from false promise through willing participation, dependence, fear, and bondage. Packet 5 now asks how participation grows inside the person and across a distributed order. How does conscience restrain? What changes after compromise is accepted? How do abilities, ranks, institutions, and protections become part of an interlocking organism of rebellion?</w:t>
      </w:r>
    </w:p>
    <w:p>
      <w:pPr>
        <w:pStyle w:val="LegalLawfulComplete4Normal"/>
        <w:keepNext w:val="0"/>
        <w:pageBreakBefore w:val="0"/>
        <w:spacing w:before="0" w:after="24" w:line="240" w:lineRule="auto"/>
        <w:ind w:firstLine="0"/>
        <w:suppressLineNumbers/>
      </w:pPr>
      <w:r>
        <w:rPr>
          <w:rFonts w:ascii="Arial" w:hAnsi="Arial" w:eastAsia="Arial"/>
          <w:b/>
          <w:i w:val="0"/>
          <w:color w:val="17365D"/>
          <w:sz w:val="19"/>
        </w:rPr>
        <w:t>Packet 5 Opening — The Act That Makes the Next Act Easier</w:t>
      </w:r>
    </w:p>
    <w:p>
      <w:pPr>
        <w:pStyle w:val="LegalLawfulComplete4Normal"/>
        <w:keepNext w:val="0"/>
        <w:pageBreakBefore w:val="0"/>
        <w:spacing w:before="0" w:after="24" w:line="240" w:lineRule="auto"/>
        <w:ind w:firstLine="0"/>
        <w:suppressLineNumbers/>
      </w:pPr>
      <w:r>
        <w:rPr>
          <w:rFonts w:ascii="Arial" w:hAnsi="Arial" w:eastAsia="Arial"/>
          <w:b/>
          <w:i w:val="0"/>
          <w:color w:val="17365D"/>
          <w:sz w:val="19"/>
        </w:rPr>
        <w:t>8. Conscience, Compromise, and Expanded Capacity</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8.1 Conscience as an initial restraint</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8.2 Limited capacity for participation</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8.3 The first accepted compromise</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8.4 Compromise expands capacity</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8.5 Gifts and abilities repurposed</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8.6 Deception deepens</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8.7 Hardness increases</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8.8 Advancement mistaken for protection</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8.9 The participant becomes capable of what was once resisted</w:t>
      </w:r>
    </w:p>
    <w:p>
      <w:pPr>
        <w:pStyle w:val="LegalLawfulComplete4Normal"/>
        <w:keepNext w:val="0"/>
        <w:pageBreakBefore w:val="0"/>
        <w:spacing w:before="0" w:after="24" w:line="240" w:lineRule="auto"/>
        <w:ind w:firstLine="0"/>
        <w:suppressLineNumbers/>
      </w:pPr>
      <w:r>
        <w:rPr>
          <w:rFonts w:ascii="Arial" w:hAnsi="Arial" w:eastAsia="Arial"/>
          <w:b/>
          <w:i w:val="0"/>
          <w:color w:val="17365D"/>
          <w:sz w:val="19"/>
        </w:rPr>
        <w:t>9. Tier upon Tier, Yet Not a Simple Pyramid</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9.1 Different ranks and different motives</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9.2 Distributed rebellion</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9.3 Interlocking institutions and networks</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9.4 Why a single pyramid is inadequate</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9.5 The organism of rebellion</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9.6 Stones in a built order of death</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9.7 Borrowed organization, corrupted purpose</w:t>
      </w:r>
    </w:p>
    <w:p>
      <w:pPr>
        <w:pStyle w:val="LegalLawfulComplete4Normal"/>
        <w:keepNext w:val="0"/>
        <w:pageBreakBefore w:val="0"/>
        <w:spacing w:before="0" w:after="24" w:line="240" w:lineRule="auto"/>
        <w:ind w:firstLine="0" w:left="58"/>
        <w:suppressLineNumbers/>
      </w:pPr>
      <w:r>
        <w:rPr>
          <w:rFonts w:ascii="Arial" w:hAnsi="Arial" w:eastAsia="Arial"/>
          <w:b w:val="0"/>
          <w:i w:val="0"/>
          <w:sz w:val="19"/>
        </w:rPr>
        <w:t xml:space="preserve">   9.8 Guardrail against indiscriminate institutional accusation</w:t>
      </w:r>
    </w:p>
    <w:p>
      <w:pPr>
        <w:pStyle w:val="LegalLawfulComplete4Normal"/>
        <w:keepNext w:val="0"/>
        <w:pageBreakBefore w:val="0"/>
        <w:spacing w:before="0" w:after="24" w:line="240" w:lineRule="auto"/>
        <w:ind w:firstLine="0"/>
        <w:suppressLineNumbers/>
      </w:pPr>
      <w:r>
        <w:rPr>
          <w:rFonts w:ascii="Arial" w:hAnsi="Arial" w:eastAsia="Arial"/>
          <w:b/>
          <w:i w:val="0"/>
          <w:color w:val="17365D"/>
          <w:sz w:val="19"/>
        </w:rPr>
        <w:t>Packet 5 Closing — What Repeated Participation Builds</w:t>
      </w:r>
    </w:p>
    <w:tbl>
      <w:tblPr>
        <w:tblW w:type="dxa" w:w="9576"/>
        <w:jc w:val="center"/>
        <w:tblLook w:firstColumn="1" w:firstRow="1" w:lastColumn="0" w:lastRow="0" w:noHBand="0" w:noVBand="1" w:val="04A0"/>
        <w:tblLayout w:type="fixed"/>
      </w:tblPr>
      <w:tblGrid>
        <w:gridCol w:w="9936"/>
      </w:tblGrid>
      <w:tr>
        <w:trPr>
          <w:cantSplit/>
        </w:trPr>
        <w:tc>
          <w:tcPr>
            <w:tcW w:type="dxa" w:w="9936"/>
            <w:vAlign w:val="top"/>
            <w:shd w:fill="E7E6E6"/>
            <w:tcBorders>
              <w:top w:val="single" w:sz="4" w:color="666666"/>
              <w:left w:val="single" w:sz="18" w:color="666666"/>
              <w:bottom w:val="single" w:sz="4" w:color="666666"/>
              <w:right w:val="single" w:sz="4" w:color="666666"/>
            </w:tcBorders>
            <w:tcMar>
              <w:top w:w="70" w:type="dxa"/>
              <w:start w:w="100" w:type="dxa"/>
              <w:bottom w:w="70" w:type="dxa"/>
              <w:end w:w="100" w:type="dxa"/>
            </w:tcMar>
          </w:tcPr>
          <w:p>
            <w:pPr>
              <w:pStyle w:val="LegalLawfulComplete4Normal"/>
              <w:spacing w:after="60"/>
              <w:suppressLineNumbers/>
            </w:pPr>
            <w:r>
              <w:rPr>
                <w:rFonts w:ascii="Arial" w:hAnsi="Arial" w:eastAsia="Arial"/>
                <w:b/>
                <w:i w:val="0"/>
                <w:color w:val="666666"/>
                <w:sz w:val="20"/>
              </w:rPr>
              <w:t>Scripture and Method Boundary</w:t>
            </w:r>
          </w:p>
          <w:p>
            <w:pPr>
              <w:pStyle w:val="LegalLawfulComplete4Normal"/>
              <w:spacing w:after="60" w:line="240" w:lineRule="auto"/>
              <w:suppressLineNumbers/>
            </w:pPr>
            <w:r>
              <w:rPr>
                <w:rFonts w:ascii="Arial" w:hAnsi="Arial" w:eastAsia="Arial"/>
                <w:b/>
                <w:i w:val="0"/>
                <w:sz w:val="19"/>
              </w:rPr>
              <w:t>Central Scripture</w:t>
            </w:r>
            <w:r>
              <w:rPr>
                <w:rFonts w:ascii="Arial" w:hAnsi="Arial" w:eastAsia="Arial"/>
                <w:b w:val="0"/>
                <w:i w:val="0"/>
                <w:sz w:val="19"/>
              </w:rPr>
              <w:t xml:space="preserve"> is quoted from the KJV and italicized.</w:t>
            </w:r>
          </w:p>
          <w:p>
            <w:pPr>
              <w:pStyle w:val="LegalLawfulComplete4Normal"/>
              <w:spacing w:after="60" w:line="240" w:lineRule="auto"/>
              <w:suppressLineNumbers/>
            </w:pPr>
            <w:r>
              <w:rPr>
                <w:rFonts w:ascii="Arial" w:hAnsi="Arial" w:eastAsia="Arial"/>
                <w:b/>
                <w:i w:val="0"/>
                <w:sz w:val="19"/>
              </w:rPr>
              <w:t>Conscience</w:t>
            </w:r>
            <w:r>
              <w:rPr>
                <w:rFonts w:ascii="Arial" w:hAnsi="Arial" w:eastAsia="Arial"/>
                <w:b w:val="0"/>
                <w:i w:val="0"/>
                <w:sz w:val="19"/>
              </w:rPr>
              <w:t xml:space="preserve"> is a witness, not the Lawgiver. It may accuse, excuse, weaken, defile, or become seared; it must be measured under God’s truth.</w:t>
            </w:r>
          </w:p>
          <w:p>
            <w:pPr>
              <w:pStyle w:val="LegalLawfulComplete4Normal"/>
              <w:spacing w:after="60" w:line="240" w:lineRule="auto"/>
              <w:suppressLineNumbers/>
            </w:pPr>
            <w:r>
              <w:rPr>
                <w:rFonts w:ascii="Arial" w:hAnsi="Arial" w:eastAsia="Arial"/>
                <w:b/>
                <w:i w:val="0"/>
                <w:sz w:val="19"/>
              </w:rPr>
              <w:t>Progression</w:t>
            </w:r>
            <w:r>
              <w:rPr>
                <w:rFonts w:ascii="Arial" w:hAnsi="Arial" w:eastAsia="Arial"/>
                <w:b w:val="0"/>
                <w:i w:val="0"/>
                <w:sz w:val="19"/>
              </w:rPr>
              <w:t xml:space="preserve"> does not erase personal responsibility or create an irresistible fate. Scripture warns because turning, resistance, repentance, renewed thinking, and reclassified service remain meaningful.</w:t>
            </w:r>
          </w:p>
          <w:p>
            <w:pPr>
              <w:pStyle w:val="LegalLawfulComplete4Normal"/>
              <w:spacing w:after="60" w:line="240" w:lineRule="auto"/>
              <w:suppressLineNumbers/>
            </w:pPr>
            <w:r>
              <w:rPr>
                <w:rFonts w:ascii="Arial" w:hAnsi="Arial" w:eastAsia="Arial"/>
                <w:b/>
                <w:i w:val="0"/>
                <w:sz w:val="19"/>
              </w:rPr>
              <w:t>Institutional comparisons</w:t>
            </w:r>
            <w:r>
              <w:rPr>
                <w:rFonts w:ascii="Arial" w:hAnsi="Arial" w:eastAsia="Arial"/>
                <w:b w:val="0"/>
                <w:i w:val="0"/>
                <w:sz w:val="19"/>
              </w:rPr>
              <w:t xml:space="preserve"> test recurring mechanisms—rank, reward, secrecy, protection, pressure, compromise, and betrayal. They do not classify every institution or every participant as one conscious Satanic hierarchy.</w:t>
            </w:r>
          </w:p>
          <w:p>
            <w:pPr>
              <w:pStyle w:val="LegalLawfulComplete4Normal"/>
              <w:spacing w:after="60" w:line="240" w:lineRule="auto"/>
              <w:suppressLineNumbers/>
            </w:pPr>
            <w:r>
              <w:rPr>
                <w:rFonts w:ascii="Arial" w:hAnsi="Arial" w:eastAsia="Arial"/>
                <w:b/>
                <w:i w:val="0"/>
                <w:sz w:val="19"/>
              </w:rPr>
              <w:t>Organism of rebellion</w:t>
            </w:r>
            <w:r>
              <w:rPr>
                <w:rFonts w:ascii="Arial" w:hAnsi="Arial" w:eastAsia="Arial"/>
                <w:b w:val="0"/>
                <w:i w:val="0"/>
                <w:sz w:val="19"/>
              </w:rPr>
              <w:t xml:space="preserve"> and stones of death are guarded structural pegs. They do not establish a second mystical body equal to the body of Christ.</w:t>
            </w:r>
          </w:p>
        </w:tc>
      </w:tr>
    </w:tbl>
    <w:p>
      <w:pPr>
        <w:pStyle w:val="LegalLawfulComplete4Normal"/>
        <w:spacing w:after="20"/>
        <w:suppressLineNumbers/>
      </w:pPr>
    </w:p>
    <w:p>
      <w:pPr>
        <w:pStyle w:val="LegalLawfulComplete4Normal"/>
        <w:sectPr>
          <w:headerReference w:type="default" r:id="rIdLegalLawfulComplete4headerSection0"/>
          <w:footerReference w:type="default" r:id="rIdLegalLawfulComplete4footerSection0"/>
          <w:pgSz w:w="12240" w:h="15840"/>
          <w:pgMar w:top="1080" w:right="1080" w:bottom="1008" w:left="1224" w:header="720" w:footer="720" w:gutter="0"/>
          <w:pgNumType w:start="1"/>
          <w:cols w:space="720"/>
          <w:docGrid w:linePitch="360"/>
        </w:sectPr>
        <w:suppressLineNumbers/>
      </w:pPr>
    </w:p>
    <w:p>
      <w:pPr>
        <w:pStyle w:val="LegalLawfulComplete4Normal"/>
        <w:keepNext/>
        <w:pageBreakBefore w:val="0"/>
        <w:spacing w:before="0" w:after="60" w:line="240" w:lineRule="auto"/>
      </w:pPr>
      <w:r>
        <w:rPr>
          <w:rFonts w:ascii="Arial" w:hAnsi="Arial" w:eastAsia="Arial"/>
          <w:b/>
          <w:i w:val="0"/>
          <w:color w:val="1F4E79"/>
          <w:sz w:val="43"/>
        </w:rPr>
        <w:t>Packet 5 — Compromise Expands Capacity</w:t>
      </w:r>
    </w:p>
    <w:p>
      <w:pPr>
        <w:pStyle w:val="LegalLawfulComplete4Normal"/>
        <w:keepNext/>
        <w:pageBreakBefore w:val="0"/>
        <w:spacing w:before="0" w:after="140" w:line="240" w:lineRule="auto"/>
      </w:pPr>
      <w:r>
        <w:rPr>
          <w:rFonts w:ascii="Arial" w:hAnsi="Arial" w:eastAsia="Arial"/>
          <w:b w:val="0"/>
          <w:i/>
          <w:color w:val="8B5A2B"/>
          <w:sz w:val="24"/>
        </w:rPr>
        <w:t>Conscience, repeated compromise, repurposed capacity, tiered participation, and the organism of rebellion</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4Normal"/>
              <w:spacing w:after="60"/>
            </w:pPr>
            <w:r>
              <w:rPr>
                <w:rFonts w:ascii="Arial" w:hAnsi="Arial" w:eastAsia="Arial"/>
                <w:b/>
                <w:i w:val="0"/>
                <w:color w:val="8B5A2B"/>
                <w:sz w:val="20"/>
              </w:rPr>
              <w:t>Packet 5 Purpose</w:t>
            </w:r>
          </w:p>
          <w:p>
            <w:pPr>
              <w:pStyle w:val="LegalLawfulComplete4Normal"/>
              <w:spacing w:after="60" w:line="240" w:lineRule="auto"/>
            </w:pPr>
            <w:r>
              <w:rPr>
                <w:rFonts w:ascii="Arial" w:hAnsi="Arial" w:eastAsia="Arial"/>
                <w:b/>
                <w:i w:val="0"/>
                <w:sz w:val="19"/>
              </w:rPr>
              <w:t>Packet 4</w:t>
            </w:r>
            <w:r>
              <w:rPr>
                <w:rFonts w:ascii="Arial" w:hAnsi="Arial" w:eastAsia="Arial"/>
                <w:b w:val="0"/>
                <w:i w:val="0"/>
                <w:sz w:val="19"/>
              </w:rPr>
              <w:t xml:space="preserve"> ended with the person who entered for a benefit remaining through fear of loss.</w:t>
            </w:r>
          </w:p>
          <w:p>
            <w:pPr>
              <w:pStyle w:val="LegalLawfulComplete4Normal"/>
              <w:spacing w:after="60" w:line="240" w:lineRule="auto"/>
            </w:pPr>
            <w:r>
              <w:rPr>
                <w:rFonts w:ascii="Arial" w:hAnsi="Arial" w:eastAsia="Arial"/>
                <w:b/>
                <w:i w:val="0"/>
                <w:sz w:val="19"/>
              </w:rPr>
              <w:t>Packet 5</w:t>
            </w:r>
            <w:r>
              <w:rPr>
                <w:rFonts w:ascii="Arial" w:hAnsi="Arial" w:eastAsia="Arial"/>
                <w:b w:val="0"/>
                <w:i w:val="0"/>
                <w:sz w:val="19"/>
              </w:rPr>
              <w:t xml:space="preserve"> follows what repeated participation can do: conscience restrains, compromise normalizes, capacity expands, gifts are redirected, deception deepens, hardness increases, and advancement begins to look like protection.</w:t>
            </w:r>
          </w:p>
          <w:p>
            <w:pPr>
              <w:pStyle w:val="LegalLawfulComplete4Normal"/>
              <w:spacing w:after="60" w:line="240" w:lineRule="auto"/>
            </w:pPr>
            <w:r>
              <w:rPr>
                <w:rFonts w:ascii="Arial" w:hAnsi="Arial" w:eastAsia="Arial"/>
                <w:b/>
                <w:i w:val="0"/>
                <w:sz w:val="19"/>
              </w:rPr>
              <w:t>The second movement</w:t>
            </w:r>
            <w:r>
              <w:rPr>
                <w:rFonts w:ascii="Arial" w:hAnsi="Arial" w:eastAsia="Arial"/>
                <w:b w:val="0"/>
                <w:i w:val="0"/>
                <w:sz w:val="19"/>
              </w:rPr>
              <w:t xml:space="preserve"> turns outward: varied ranks, distributed participation, overlapping institutions, the limits of pyramid imagery, and the user-approved peg—an organism of rebellion.</w:t>
            </w:r>
          </w:p>
        </w:tc>
      </w:tr>
    </w:tbl>
    <w:p>
      <w:pPr>
        <w:pStyle w:val="LegalLawfulComplete4Normal"/>
        <w:spacing w:after="20"/>
      </w:pPr>
    </w:p>
    <w:p>
      <w:pPr>
        <w:pStyle w:val="LegalLawfulComplete4Normal"/>
        <w:keepNext/>
        <w:pageBreakBefore w:val="0"/>
        <w:spacing w:before="220" w:after="120" w:line="240" w:lineRule="auto"/>
      </w:pPr>
      <w:r>
        <w:rPr>
          <w:rFonts w:ascii="Arial" w:hAnsi="Arial" w:eastAsia="Arial"/>
          <w:b/>
          <w:i w:val="0"/>
          <w:color w:val="1F4E79"/>
          <w:sz w:val="33"/>
        </w:rPr>
        <w:t>Packet 5 Opening — The Act That Makes the Next Act Easier</w:t>
      </w:r>
    </w:p>
    <w:p>
      <w:pPr>
        <w:pStyle w:val="LegalLawfulComplete4Normal"/>
        <w:keepNext w:val="0"/>
        <w:pageBreakBefore w:val="0"/>
        <w:spacing w:before="0" w:after="120" w:line="240" w:lineRule="auto"/>
        <w:ind w:firstLine="230"/>
      </w:pPr>
      <w:r>
        <w:rPr>
          <w:rFonts w:ascii="Arial" w:hAnsi="Arial" w:eastAsia="Arial"/>
          <w:b w:val="0"/>
          <w:i w:val="0"/>
          <w:sz w:val="21"/>
        </w:rPr>
        <w:t>The first compromise may feel unusually difficult. The person still knows the boundary, still feels the resistance of conscience, still remembers a former promise, and still has enough distance from the act to recognize what is being crossed.</w:t>
      </w:r>
    </w:p>
    <w:p>
      <w:pPr>
        <w:pStyle w:val="LegalLawfulComplete4Normal"/>
        <w:keepNext w:val="0"/>
        <w:pageBreakBefore w:val="0"/>
        <w:spacing w:before="0" w:after="120" w:line="240" w:lineRule="auto"/>
        <w:ind w:firstLine="230"/>
      </w:pPr>
      <w:r>
        <w:rPr>
          <w:rFonts w:ascii="Arial" w:hAnsi="Arial" w:eastAsia="Arial"/>
          <w:b w:val="0"/>
          <w:i w:val="0"/>
          <w:sz w:val="21"/>
        </w:rPr>
        <w:t>But the first compromise does more than produce one event. It changes the next decision. The person has now survived the boundary crossing. The feared consequence may not have arrived. A benefit may have followed. Another participant may have approved. The action may have been concealed, rewarded, excused, renamed, or treated as necessary.</w:t>
      </w:r>
    </w:p>
    <w:p>
      <w:pPr>
        <w:pStyle w:val="LegalLawfulComplete4Normal"/>
        <w:keepNext w:val="0"/>
        <w:pageBreakBefore w:val="0"/>
        <w:spacing w:before="0" w:after="120" w:line="240" w:lineRule="auto"/>
        <w:ind w:firstLine="230"/>
      </w:pPr>
      <w:r>
        <w:rPr>
          <w:rFonts w:ascii="Arial" w:hAnsi="Arial" w:eastAsia="Arial"/>
          <w:b w:val="0"/>
          <w:i w:val="0"/>
          <w:sz w:val="21"/>
        </w:rPr>
        <w:t>What was once unthinkable can become explainable. What became explainable can become repeatable. What is repeated can become useful. What becomes useful can become part of a role. The person who once needed to be persuaded may later help persuade someone else.</w:t>
      </w:r>
    </w:p>
    <w:p>
      <w:pPr>
        <w:pStyle w:val="LegalLawfulComplete4Normal"/>
        <w:keepNext w:val="0"/>
        <w:pageBreakBefore w:val="0"/>
        <w:spacing w:before="0" w:after="120" w:line="240" w:lineRule="auto"/>
        <w:ind w:firstLine="230"/>
      </w:pPr>
      <w:r>
        <w:rPr>
          <w:rFonts w:ascii="Arial" w:hAnsi="Arial" w:eastAsia="Arial"/>
          <w:b w:val="0"/>
          <w:i w:val="0"/>
          <w:sz w:val="21"/>
        </w:rPr>
        <w:t>This is the meaning of the approved peg: compromise expands capacity. Capacity here does not mean that God assigned a person to corruption or that conscience determines an unchangeable destiny. It means the practical field of participation can widen. Tolerance increases. Skills are redirected. Access grows. Secrecy accumulates. The person becomes able and willing to do what was once resisted.</w:t>
      </w:r>
    </w:p>
    <w:p>
      <w:pPr>
        <w:pStyle w:val="LegalLawfulComplete4Normal"/>
        <w:keepNext w:val="0"/>
        <w:pageBreakBefore w:val="0"/>
        <w:spacing w:before="0" w:after="120" w:line="240" w:lineRule="auto"/>
        <w:ind w:firstLine="230"/>
      </w:pPr>
      <w:r>
        <w:rPr>
          <w:rFonts w:ascii="Arial" w:hAnsi="Arial" w:eastAsia="Arial"/>
          <w:b w:val="0"/>
          <w:i w:val="0"/>
          <w:sz w:val="21"/>
        </w:rPr>
        <w:t>The same progression can appear beyond one person. Repeated compromises form habits; habits support roles; roles connect to ranks; ranks interact with institutions and networks. Yet the structure is not always one pyramid with a single visible line from top to bottom. It may be distributed, adaptive, and overlapping—an organism of rebellious actors bound by different motives, capacities, fears, rewards, and forms of protection.</w:t>
      </w:r>
    </w:p>
    <w:p>
      <w:pPr>
        <w:pStyle w:val="LegalLawfulComplete4Normal"/>
        <w:spacing w:before="100" w:after="140"/>
        <w:ind w:left="158"/>
      </w:pPr>
      <w:r>
        <w:rPr>
          <w:rFonts w:ascii="Arial" w:hAnsi="Arial" w:eastAsia="Arial"/>
          <w:b/>
          <w:i w:val="0"/>
          <w:color w:val="17365D"/>
          <w:sz w:val="20"/>
        </w:rPr>
        <w:t>➜ conscience restrains → compromise is accepted → participation normalizes → capacity expands → gifts are repurposed → hardness increases → tier upon tier</w:t>
      </w:r>
    </w:p>
    <w:p>
      <w:pPr>
        <w:pStyle w:val="LegalLawfulComplete4Normal"/>
        <w:keepNext/>
        <w:pageBreakBefore w:val="0"/>
        <w:spacing w:before="220" w:after="120" w:line="240" w:lineRule="auto"/>
      </w:pPr>
      <w:r>
        <w:rPr>
          <w:rFonts w:ascii="Arial" w:hAnsi="Arial" w:eastAsia="Arial"/>
          <w:b/>
          <w:i w:val="0"/>
          <w:color w:val="1F4E79"/>
          <w:sz w:val="33"/>
        </w:rPr>
        <w:t>8. Conscience, Compromise, and Expanded Capacity</w:t>
      </w:r>
    </w:p>
    <w:p>
      <w:pPr>
        <w:pStyle w:val="LegalLawfulComplete4Normal"/>
        <w:keepNext/>
        <w:pageBreakBefore w:val="0"/>
        <w:spacing w:before="180" w:after="80" w:line="240" w:lineRule="auto"/>
      </w:pPr>
      <w:r>
        <w:rPr>
          <w:rFonts w:ascii="Arial" w:hAnsi="Arial" w:eastAsia="Arial"/>
          <w:b/>
          <w:i w:val="0"/>
          <w:color w:val="17365D"/>
          <w:sz w:val="26"/>
        </w:rPr>
        <w:t>8.1 Conscience as an initial restraint</w:t>
      </w:r>
    </w:p>
    <w:p>
      <w:pPr>
        <w:pStyle w:val="LegalLawfulComplete4Normal"/>
        <w:keepNext w:val="0"/>
        <w:pageBreakBefore w:val="0"/>
        <w:spacing w:before="0" w:after="120" w:line="240" w:lineRule="auto"/>
        <w:ind w:firstLine="230"/>
      </w:pPr>
      <w:r>
        <w:rPr>
          <w:rFonts w:ascii="Arial" w:hAnsi="Arial" w:eastAsia="Arial"/>
          <w:b w:val="0"/>
          <w:i w:val="0"/>
          <w:sz w:val="21"/>
        </w:rPr>
        <w:t>Conscience is one of the first inward witnesses encountered in this progression. Paul describes Gentiles who do not possess the Mosaic law in the same covenant form, yet show the work of the law written in their hearts. Their conscience bears witness, and their thoughts accuse or excuse.</w:t>
      </w:r>
    </w:p>
    <w:p>
      <w:pPr>
        <w:pStyle w:val="LegalLawfulComplete4Normal"/>
        <w:spacing w:before="60" w:after="20" w:line="240" w:lineRule="auto"/>
        <w:ind w:left="288" w:right="158"/>
      </w:pPr>
      <w:r>
        <w:rPr>
          <w:rFonts w:ascii="Arial" w:hAnsi="Arial" w:eastAsia="Arial"/>
          <w:b w:val="0"/>
          <w:i/>
          <w:sz w:val="20"/>
        </w:rPr>
        <w:t>“(For when the Gentiles, which have not the law, do by nature the things contained in the law, these, having not the law, are a law unto themselves: Which shew the work of the law written in their hearts, their conscience also bearing witness, and their thoughts the mean while accusing or else excusing one another;)”</w:t>
      </w:r>
    </w:p>
    <w:p>
      <w:pPr>
        <w:pStyle w:val="LegalLawfulComplete4Normal"/>
        <w:spacing w:after="120"/>
        <w:ind w:right="216"/>
        <w:jc w:val="right"/>
      </w:pPr>
      <w:r>
        <w:rPr>
          <w:rFonts w:ascii="Arial" w:hAnsi="Arial" w:eastAsia="Arial"/>
          <w:b/>
          <w:i w:val="0"/>
          <w:color w:val="666666"/>
          <w:sz w:val="19"/>
        </w:rPr>
        <w:t>— Romans 2:14–15 (KJV)</w:t>
      </w:r>
    </w:p>
    <w:p>
      <w:pPr>
        <w:pStyle w:val="LegalLawfulComplete4Normal"/>
        <w:keepNext w:val="0"/>
        <w:pageBreakBefore w:val="0"/>
        <w:spacing w:before="0" w:after="120" w:line="240" w:lineRule="auto"/>
        <w:ind w:firstLine="230"/>
      </w:pPr>
      <w:r>
        <w:rPr>
          <w:rFonts w:ascii="Arial" w:hAnsi="Arial" w:eastAsia="Arial"/>
          <w:b w:val="0"/>
          <w:i w:val="0"/>
          <w:sz w:val="21"/>
        </w:rPr>
        <w:t>The conscience is not presented as a second sovereign lawgiver. It is a witness within the person. It can register conflict, call attention to a boundary, accuse after an act, or excuse when the person believes the act was right. Its testimony still requires truth, because a conscience may be weak, defiled, misinformed, or seared.</w:t>
      </w:r>
    </w:p>
    <w:p>
      <w:pPr>
        <w:pStyle w:val="LegalLawfulComplete4Normal"/>
        <w:keepNext w:val="0"/>
        <w:pageBreakBefore w:val="0"/>
        <w:spacing w:before="0" w:after="120" w:line="240" w:lineRule="auto"/>
        <w:ind w:firstLine="230"/>
      </w:pPr>
      <w:r>
        <w:rPr>
          <w:rFonts w:ascii="Arial" w:hAnsi="Arial" w:eastAsia="Arial"/>
          <w:b w:val="0"/>
          <w:i w:val="0"/>
          <w:sz w:val="21"/>
        </w:rPr>
        <w:t>Yet the witness matters. The participant does not ordinarily begin at maximum accommodation. A boundary may still feel like a boundary. The person may hesitate, conceal the opportunity, seek reassurance, or require pressure precisely because conscience has not yet accepted the act as normal.</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E7E6E6"/>
            <w:tcBorders>
              <w:top w:val="single" w:sz="4" w:color="666666"/>
              <w:left w:val="single" w:sz="18" w:color="666666"/>
              <w:bottom w:val="single" w:sz="4" w:color="666666"/>
              <w:right w:val="single" w:sz="4" w:color="666666"/>
            </w:tcBorders>
            <w:tcMar>
              <w:top w:w="70" w:type="dxa"/>
              <w:start w:w="100" w:type="dxa"/>
              <w:bottom w:w="70" w:type="dxa"/>
              <w:end w:w="100" w:type="dxa"/>
            </w:tcMar>
          </w:tcPr>
          <w:p>
            <w:pPr>
              <w:pStyle w:val="LegalLawfulComplete4Normal"/>
              <w:spacing w:after="60"/>
            </w:pPr>
            <w:r>
              <w:rPr>
                <w:rFonts w:ascii="Arial" w:hAnsi="Arial" w:eastAsia="Arial"/>
                <w:b/>
                <w:i w:val="0"/>
                <w:color w:val="666666"/>
                <w:sz w:val="20"/>
              </w:rPr>
              <w:t>Guardrail — Conscience Is a Witness, Not the Final Court</w:t>
            </w:r>
          </w:p>
          <w:p>
            <w:pPr>
              <w:pStyle w:val="LegalLawfulComplete4Normal"/>
              <w:spacing w:after="60" w:line="240" w:lineRule="auto"/>
            </w:pPr>
            <w:r>
              <w:rPr>
                <w:rFonts w:ascii="Arial" w:hAnsi="Arial" w:eastAsia="Arial"/>
                <w:b/>
                <w:i w:val="0"/>
                <w:sz w:val="19"/>
              </w:rPr>
              <w:t>Conscience may restrain</w:t>
            </w:r>
            <w:r>
              <w:rPr>
                <w:rFonts w:ascii="Arial" w:hAnsi="Arial" w:eastAsia="Arial"/>
                <w:b w:val="0"/>
                <w:i w:val="0"/>
                <w:sz w:val="19"/>
              </w:rPr>
              <w:t xml:space="preserve"> because the person still recognizes a boundary.</w:t>
            </w:r>
          </w:p>
          <w:p>
            <w:pPr>
              <w:pStyle w:val="LegalLawfulComplete4Normal"/>
              <w:spacing w:after="60" w:line="240" w:lineRule="auto"/>
            </w:pPr>
            <w:r>
              <w:rPr>
                <w:rFonts w:ascii="Arial" w:hAnsi="Arial" w:eastAsia="Arial"/>
                <w:b/>
                <w:i w:val="0"/>
                <w:sz w:val="19"/>
              </w:rPr>
              <w:t>Conscience may accuse or excuse</w:t>
            </w:r>
            <w:r>
              <w:rPr>
                <w:rFonts w:ascii="Arial" w:hAnsi="Arial" w:eastAsia="Arial"/>
                <w:b w:val="0"/>
                <w:i w:val="0"/>
                <w:sz w:val="19"/>
              </w:rPr>
              <w:t xml:space="preserve"> according to what the person knows, believes, and has accepted.</w:t>
            </w:r>
          </w:p>
          <w:p>
            <w:pPr>
              <w:pStyle w:val="LegalLawfulComplete4Normal"/>
              <w:spacing w:after="60" w:line="240" w:lineRule="auto"/>
            </w:pPr>
            <w:r>
              <w:rPr>
                <w:rFonts w:ascii="Arial" w:hAnsi="Arial" w:eastAsia="Arial"/>
                <w:b/>
                <w:i w:val="0"/>
                <w:sz w:val="19"/>
              </w:rPr>
              <w:t>Conscience must be governed by truth</w:t>
            </w:r>
            <w:r>
              <w:rPr>
                <w:rFonts w:ascii="Arial" w:hAnsi="Arial" w:eastAsia="Arial"/>
                <w:b w:val="0"/>
                <w:i w:val="0"/>
                <w:sz w:val="19"/>
              </w:rPr>
              <w:t>; sincerity alone does not make an act lawful.</w:t>
            </w:r>
          </w:p>
          <w:p>
            <w:pPr>
              <w:pStyle w:val="LegalLawfulComplete4Normal"/>
              <w:spacing w:after="60" w:line="240" w:lineRule="auto"/>
            </w:pPr>
            <w:r>
              <w:rPr>
                <w:rFonts w:ascii="Arial" w:hAnsi="Arial" w:eastAsia="Arial"/>
                <w:b/>
                <w:i w:val="0"/>
                <w:sz w:val="19"/>
              </w:rPr>
              <w:t>The study therefore asks</w:t>
            </w:r>
            <w:r>
              <w:rPr>
                <w:rFonts w:ascii="Arial" w:hAnsi="Arial" w:eastAsia="Arial"/>
                <w:b w:val="0"/>
                <w:i w:val="0"/>
                <w:sz w:val="19"/>
              </w:rPr>
              <w:t xml:space="preserve"> not only whether the person felt permitted, but whether the act remained aligned with God’s rightful order.</w:t>
            </w:r>
          </w:p>
        </w:tc>
      </w:tr>
    </w:tbl>
    <w:p>
      <w:pPr>
        <w:pStyle w:val="LegalLawfulComplete4Normal"/>
        <w:spacing w:after="20"/>
      </w:pPr>
    </w:p>
    <w:p>
      <w:pPr>
        <w:pStyle w:val="LegalLawfulComplete4Normal"/>
        <w:keepNext/>
        <w:pageBreakBefore w:val="0"/>
        <w:spacing w:before="180" w:after="80" w:line="240" w:lineRule="auto"/>
      </w:pPr>
      <w:r>
        <w:rPr>
          <w:rFonts w:ascii="Arial" w:hAnsi="Arial" w:eastAsia="Arial"/>
          <w:b/>
          <w:i w:val="0"/>
          <w:color w:val="17365D"/>
          <w:sz w:val="26"/>
        </w:rPr>
        <w:t>8.2 Limited capacity for participation</w:t>
      </w:r>
    </w:p>
    <w:p>
      <w:pPr>
        <w:pStyle w:val="LegalLawfulComplete4Normal"/>
        <w:keepNext w:val="0"/>
        <w:pageBreakBefore w:val="0"/>
        <w:spacing w:before="0" w:after="120" w:line="240" w:lineRule="auto"/>
        <w:ind w:firstLine="230"/>
      </w:pPr>
      <w:r>
        <w:rPr>
          <w:rFonts w:ascii="Arial" w:hAnsi="Arial" w:eastAsia="Arial"/>
          <w:b w:val="0"/>
          <w:i w:val="0"/>
          <w:sz w:val="21"/>
        </w:rPr>
        <w:t>The phrase limited capacity describes an early restraint in practical participation. A person may possess intelligence, influence, skill, opportunity, or authority and still be unable to use those capacities for a particular wrong without first overcoming an inward objection.</w:t>
      </w:r>
    </w:p>
    <w:p>
      <w:pPr>
        <w:pStyle w:val="LegalLawfulComplete4Normal"/>
        <w:keepNext w:val="0"/>
        <w:pageBreakBefore w:val="0"/>
        <w:spacing w:before="0" w:after="120" w:line="240" w:lineRule="auto"/>
        <w:ind w:firstLine="230"/>
      </w:pPr>
      <w:r>
        <w:rPr>
          <w:rFonts w:ascii="Arial" w:hAnsi="Arial" w:eastAsia="Arial"/>
          <w:b w:val="0"/>
          <w:i w:val="0"/>
          <w:sz w:val="21"/>
        </w:rPr>
        <w:t>Joseph had opportunity inside Potiphar’s house. He also understood entrusted authority, another man’s marriage, and accountability before God. His refusal shows capacity measured by lawful relation rather than by mere opportunity:</w:t>
      </w:r>
    </w:p>
    <w:p>
      <w:pPr>
        <w:pStyle w:val="LegalLawfulComplete4Normal"/>
        <w:spacing w:before="60" w:after="20" w:line="240" w:lineRule="auto"/>
        <w:ind w:left="288" w:right="158"/>
      </w:pPr>
      <w:r>
        <w:rPr>
          <w:rFonts w:ascii="Arial" w:hAnsi="Arial" w:eastAsia="Arial"/>
          <w:b w:val="0"/>
          <w:i/>
          <w:sz w:val="20"/>
        </w:rPr>
        <w:t>“There is none greater in this house than I; neither hath he kept back any thing from me but thee, because thou art his wife: how then can I do this great wickedness, and sin against God?”</w:t>
      </w:r>
    </w:p>
    <w:p>
      <w:pPr>
        <w:pStyle w:val="LegalLawfulComplete4Normal"/>
        <w:spacing w:after="120"/>
        <w:ind w:right="216"/>
        <w:jc w:val="right"/>
      </w:pPr>
      <w:r>
        <w:rPr>
          <w:rFonts w:ascii="Arial" w:hAnsi="Arial" w:eastAsia="Arial"/>
          <w:b/>
          <w:i w:val="0"/>
          <w:color w:val="666666"/>
          <w:sz w:val="19"/>
        </w:rPr>
        <w:t>— Genesis 39:9 (KJV)</w:t>
      </w:r>
    </w:p>
    <w:p>
      <w:pPr>
        <w:pStyle w:val="LegalLawfulComplete4Normal"/>
        <w:keepNext w:val="0"/>
        <w:pageBreakBefore w:val="0"/>
        <w:spacing w:before="0" w:after="120" w:line="240" w:lineRule="auto"/>
        <w:ind w:firstLine="230"/>
      </w:pPr>
      <w:r>
        <w:rPr>
          <w:rFonts w:ascii="Arial" w:hAnsi="Arial" w:eastAsia="Arial"/>
          <w:b w:val="0"/>
          <w:i w:val="0"/>
          <w:sz w:val="21"/>
        </w:rPr>
        <w:t>Joseph does not say he lacks physical opportunity. He says the opportunity does not create lawful permission. The entrusted house, the absent master, the private setting, and the offered desire do not erase the boundary.</w:t>
      </w:r>
    </w:p>
    <w:p>
      <w:pPr>
        <w:pStyle w:val="LegalLawfulComplete4Normal"/>
        <w:keepNext w:val="0"/>
        <w:pageBreakBefore w:val="0"/>
        <w:spacing w:before="0" w:after="120" w:line="240" w:lineRule="auto"/>
        <w:ind w:firstLine="230"/>
      </w:pPr>
      <w:r>
        <w:rPr>
          <w:rFonts w:ascii="Arial" w:hAnsi="Arial" w:eastAsia="Arial"/>
          <w:b w:val="0"/>
          <w:i w:val="0"/>
          <w:sz w:val="21"/>
        </w:rPr>
        <w:t>That is the initial restraint the counterfeit must overcome. It must make the boundary look unreasonable, the opportunity look deserved, the concealment look safe, or the refusal look costly. Capacity expands when the person no longer treats the lawful boundary as controlling.</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D9EAF7"/>
            <w:tcBorders>
              <w:top w:val="single" w:sz="4" w:color="1F4E79"/>
              <w:left w:val="single" w:sz="18" w:color="1F4E79"/>
              <w:bottom w:val="single" w:sz="4" w:color="1F4E79"/>
              <w:right w:val="single" w:sz="4" w:color="1F4E79"/>
            </w:tcBorders>
            <w:tcMar>
              <w:top w:w="70" w:type="dxa"/>
              <w:start w:w="100" w:type="dxa"/>
              <w:bottom w:w="70" w:type="dxa"/>
              <w:end w:w="100" w:type="dxa"/>
            </w:tcMar>
          </w:tcPr>
          <w:p>
            <w:pPr>
              <w:pStyle w:val="LegalLawfulComplete4Normal"/>
              <w:spacing w:after="60"/>
            </w:pPr>
            <w:r>
              <w:rPr>
                <w:rFonts w:ascii="Arial" w:hAnsi="Arial" w:eastAsia="Arial"/>
                <w:b/>
                <w:i w:val="0"/>
                <w:color w:val="1F4E79"/>
                <w:sz w:val="20"/>
              </w:rPr>
              <w:t>Legal / Covenant Witness — Opportunity Is Not Authorization</w:t>
            </w:r>
          </w:p>
          <w:p>
            <w:pPr>
              <w:pStyle w:val="LegalLawfulComplete4Normal"/>
              <w:spacing w:after="60" w:line="240" w:lineRule="auto"/>
            </w:pPr>
            <w:r>
              <w:rPr>
                <w:rFonts w:ascii="Arial" w:hAnsi="Arial" w:eastAsia="Arial"/>
                <w:b/>
                <w:i w:val="0"/>
                <w:sz w:val="19"/>
              </w:rPr>
              <w:t>Opportunity</w:t>
            </w:r>
            <w:r>
              <w:rPr>
                <w:rFonts w:ascii="Arial" w:hAnsi="Arial" w:eastAsia="Arial"/>
                <w:b w:val="0"/>
                <w:i w:val="0"/>
                <w:sz w:val="19"/>
              </w:rPr>
              <w:t xml:space="preserve"> answers whether an act can be done.</w:t>
            </w:r>
          </w:p>
          <w:p>
            <w:pPr>
              <w:pStyle w:val="LegalLawfulComplete4Normal"/>
              <w:spacing w:after="60" w:line="240" w:lineRule="auto"/>
            </w:pPr>
            <w:r>
              <w:rPr>
                <w:rFonts w:ascii="Arial" w:hAnsi="Arial" w:eastAsia="Arial"/>
                <w:b/>
                <w:i w:val="0"/>
                <w:sz w:val="19"/>
              </w:rPr>
              <w:t>Authority</w:t>
            </w:r>
            <w:r>
              <w:rPr>
                <w:rFonts w:ascii="Arial" w:hAnsi="Arial" w:eastAsia="Arial"/>
                <w:b w:val="0"/>
                <w:i w:val="0"/>
                <w:sz w:val="19"/>
              </w:rPr>
              <w:t xml:space="preserve"> answers whether the act may rightly be done.</w:t>
            </w:r>
          </w:p>
          <w:p>
            <w:pPr>
              <w:pStyle w:val="LegalLawfulComplete4Normal"/>
              <w:spacing w:after="60" w:line="240" w:lineRule="auto"/>
            </w:pPr>
            <w:r>
              <w:rPr>
                <w:rFonts w:ascii="Arial" w:hAnsi="Arial" w:eastAsia="Arial"/>
                <w:b/>
                <w:i w:val="0"/>
                <w:sz w:val="19"/>
              </w:rPr>
              <w:t>Conscience</w:t>
            </w:r>
            <w:r>
              <w:rPr>
                <w:rFonts w:ascii="Arial" w:hAnsi="Arial" w:eastAsia="Arial"/>
                <w:b w:val="0"/>
                <w:i w:val="0"/>
                <w:sz w:val="19"/>
              </w:rPr>
              <w:t xml:space="preserve"> may warn that the two have separated.</w:t>
            </w:r>
          </w:p>
          <w:p>
            <w:pPr>
              <w:pStyle w:val="LegalLawfulComplete4Normal"/>
              <w:spacing w:after="60" w:line="240" w:lineRule="auto"/>
            </w:pPr>
            <w:r>
              <w:rPr>
                <w:rFonts w:ascii="Arial" w:hAnsi="Arial" w:eastAsia="Arial"/>
                <w:b/>
                <w:i w:val="0"/>
                <w:sz w:val="19"/>
              </w:rPr>
              <w:t>Compromise begins</w:t>
            </w:r>
            <w:r>
              <w:rPr>
                <w:rFonts w:ascii="Arial" w:hAnsi="Arial" w:eastAsia="Arial"/>
                <w:b w:val="0"/>
                <w:i w:val="0"/>
                <w:sz w:val="19"/>
              </w:rPr>
              <w:t xml:space="preserve"> when ability or access is accepted as though it were permission.</w:t>
            </w:r>
          </w:p>
        </w:tc>
      </w:tr>
    </w:tbl>
    <w:p>
      <w:pPr>
        <w:pStyle w:val="LegalLawfulComplete4Normal"/>
        <w:spacing w:after="20"/>
      </w:pPr>
    </w:p>
    <w:p>
      <w:pPr>
        <w:pStyle w:val="LegalLawfulComplete4Normal"/>
        <w:keepNext/>
        <w:pageBreakBefore w:val="0"/>
        <w:spacing w:before="180" w:after="80" w:line="240" w:lineRule="auto"/>
      </w:pPr>
      <w:r>
        <w:rPr>
          <w:rFonts w:ascii="Arial" w:hAnsi="Arial" w:eastAsia="Arial"/>
          <w:b/>
          <w:i w:val="0"/>
          <w:color w:val="17365D"/>
          <w:sz w:val="26"/>
        </w:rPr>
        <w:t>8.3 The first accepted compromise</w:t>
      </w:r>
    </w:p>
    <w:p>
      <w:pPr>
        <w:pStyle w:val="LegalLawfulComplete4Normal"/>
        <w:keepNext w:val="0"/>
        <w:pageBreakBefore w:val="0"/>
        <w:spacing w:before="0" w:after="120" w:line="240" w:lineRule="auto"/>
        <w:ind w:firstLine="230"/>
      </w:pPr>
      <w:r>
        <w:rPr>
          <w:rFonts w:ascii="Arial" w:hAnsi="Arial" w:eastAsia="Arial"/>
          <w:b w:val="0"/>
          <w:i w:val="0"/>
          <w:sz w:val="21"/>
        </w:rPr>
        <w:t>The first compromise rarely arrives with the full later structure visible. It may appear small, temporary, private, defensive, or reversible. The person may believe that one step can be taken without becoming the kind of person who normally takes such steps.</w:t>
      </w:r>
    </w:p>
    <w:p>
      <w:pPr>
        <w:pStyle w:val="LegalLawfulComplete4Normal"/>
        <w:keepNext w:val="0"/>
        <w:pageBreakBefore w:val="0"/>
        <w:spacing w:before="0" w:after="120" w:line="240" w:lineRule="auto"/>
        <w:ind w:firstLine="230"/>
      </w:pPr>
      <w:r>
        <w:rPr>
          <w:rFonts w:ascii="Arial" w:hAnsi="Arial" w:eastAsia="Arial"/>
          <w:b w:val="0"/>
          <w:i w:val="0"/>
          <w:sz w:val="21"/>
        </w:rPr>
        <w:t>Psalm 1 presents a compact progression through movement, position, and settled identification:</w:t>
      </w:r>
    </w:p>
    <w:p>
      <w:pPr>
        <w:pStyle w:val="LegalLawfulComplete4Normal"/>
        <w:spacing w:before="60" w:after="20" w:line="240" w:lineRule="auto"/>
        <w:ind w:left="288" w:right="158"/>
      </w:pPr>
      <w:r>
        <w:rPr>
          <w:rFonts w:ascii="Arial" w:hAnsi="Arial" w:eastAsia="Arial"/>
          <w:b w:val="0"/>
          <w:i/>
          <w:sz w:val="20"/>
        </w:rPr>
        <w:t>“Blessed is the man that walketh not in the counsel of the ungodly, nor standeth in the way of sinners, nor sitteth in the seat of the scornful.”</w:t>
      </w:r>
    </w:p>
    <w:p>
      <w:pPr>
        <w:pStyle w:val="LegalLawfulComplete4Normal"/>
        <w:spacing w:after="120"/>
        <w:ind w:right="216"/>
        <w:jc w:val="right"/>
      </w:pPr>
      <w:r>
        <w:rPr>
          <w:rFonts w:ascii="Arial" w:hAnsi="Arial" w:eastAsia="Arial"/>
          <w:b/>
          <w:i w:val="0"/>
          <w:color w:val="666666"/>
          <w:sz w:val="19"/>
        </w:rPr>
        <w:t>— Psalm 1:1 (KJV)</w:t>
      </w:r>
    </w:p>
    <w:p>
      <w:pPr>
        <w:pStyle w:val="LegalLawfulComplete4Normal"/>
        <w:keepNext w:val="0"/>
        <w:pageBreakBefore w:val="0"/>
        <w:spacing w:before="0" w:after="120" w:line="240" w:lineRule="auto"/>
        <w:ind w:firstLine="230"/>
      </w:pPr>
      <w:r>
        <w:rPr>
          <w:rFonts w:ascii="Arial" w:hAnsi="Arial" w:eastAsia="Arial"/>
          <w:b w:val="0"/>
          <w:i w:val="0"/>
          <w:sz w:val="21"/>
        </w:rPr>
        <w:t>The verse is not a mechanical chart claiming that every failure advances through identical stages. It does show why placement and repetition matter. Counsel becomes a path; a path becomes a standing place; a standing place becomes a seat from which the person speaks and belongs.</w:t>
      </w:r>
    </w:p>
    <w:p>
      <w:pPr>
        <w:pStyle w:val="LegalLawfulComplete4Normal"/>
        <w:keepNext w:val="0"/>
        <w:pageBreakBefore w:val="0"/>
        <w:spacing w:before="0" w:after="120" w:line="240" w:lineRule="auto"/>
        <w:ind w:firstLine="230"/>
      </w:pPr>
      <w:r>
        <w:rPr>
          <w:rFonts w:ascii="Arial" w:hAnsi="Arial" w:eastAsia="Arial"/>
          <w:b w:val="0"/>
          <w:i w:val="0"/>
          <w:sz w:val="21"/>
        </w:rPr>
        <w:t>The first accepted compromise therefore changes more than the record of one act. It gives the next temptation a precedent. The person can now say: I have done this before. Nothing happened. Others do it. I had a reason. I was protected. I can stop later.</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4Normal"/>
              <w:spacing w:after="60"/>
            </w:pPr>
            <w:r>
              <w:rPr>
                <w:rFonts w:ascii="Arial" w:hAnsi="Arial" w:eastAsia="Arial"/>
                <w:b/>
                <w:i w:val="0"/>
                <w:color w:val="8B5A2B"/>
                <w:sz w:val="20"/>
              </w:rPr>
              <w:t>Discovery — The First Compromise Creates a Precedent</w:t>
            </w:r>
          </w:p>
          <w:p>
            <w:pPr>
              <w:pStyle w:val="LegalLawfulComplete4Normal"/>
              <w:spacing w:after="60" w:line="240" w:lineRule="auto"/>
            </w:pPr>
            <w:r>
              <w:rPr>
                <w:rFonts w:ascii="Arial" w:hAnsi="Arial" w:eastAsia="Arial"/>
                <w:b/>
                <w:i w:val="0"/>
                <w:sz w:val="19"/>
              </w:rPr>
              <w:t>Before the act:</w:t>
            </w:r>
            <w:r>
              <w:rPr>
                <w:rFonts w:ascii="Arial" w:hAnsi="Arial" w:eastAsia="Arial"/>
                <w:b w:val="0"/>
                <w:i w:val="0"/>
                <w:sz w:val="19"/>
              </w:rPr>
              <w:t xml:space="preserve"> the boundary is remembered as something not yet crossed.</w:t>
            </w:r>
          </w:p>
          <w:p>
            <w:pPr>
              <w:pStyle w:val="LegalLawfulComplete4Normal"/>
              <w:spacing w:after="60" w:line="240" w:lineRule="auto"/>
            </w:pPr>
            <w:r>
              <w:rPr>
                <w:rFonts w:ascii="Arial" w:hAnsi="Arial" w:eastAsia="Arial"/>
                <w:b/>
                <w:i w:val="0"/>
                <w:sz w:val="19"/>
              </w:rPr>
              <w:t>After the act:</w:t>
            </w:r>
            <w:r>
              <w:rPr>
                <w:rFonts w:ascii="Arial" w:hAnsi="Arial" w:eastAsia="Arial"/>
                <w:b w:val="0"/>
                <w:i w:val="0"/>
                <w:sz w:val="19"/>
              </w:rPr>
              <w:t xml:space="preserve"> the person possesses an example of crossing it and continuing.</w:t>
            </w:r>
          </w:p>
          <w:p>
            <w:pPr>
              <w:pStyle w:val="LegalLawfulComplete4Normal"/>
              <w:spacing w:after="60" w:line="240" w:lineRule="auto"/>
            </w:pPr>
            <w:r>
              <w:rPr>
                <w:rFonts w:ascii="Arial" w:hAnsi="Arial" w:eastAsia="Arial"/>
                <w:b/>
                <w:i w:val="0"/>
                <w:sz w:val="19"/>
              </w:rPr>
              <w:t>The counterfeit then argues:</w:t>
            </w:r>
            <w:r>
              <w:rPr>
                <w:rFonts w:ascii="Arial" w:hAnsi="Arial" w:eastAsia="Arial"/>
                <w:b w:val="0"/>
                <w:i w:val="0"/>
                <w:sz w:val="19"/>
              </w:rPr>
              <w:t xml:space="preserve"> what has already been survived can be repeated, renamed, expanded, or used.</w:t>
            </w:r>
          </w:p>
          <w:p>
            <w:pPr>
              <w:pStyle w:val="LegalLawfulComplete4Normal"/>
              <w:spacing w:after="60" w:line="240" w:lineRule="auto"/>
            </w:pPr>
            <w:r>
              <w:rPr>
                <w:rFonts w:ascii="Arial" w:hAnsi="Arial" w:eastAsia="Arial"/>
                <w:b/>
                <w:i w:val="0"/>
                <w:sz w:val="19"/>
              </w:rPr>
              <w:t>The act becomes legal in perception</w:t>
            </w:r>
            <w:r>
              <w:rPr>
                <w:rFonts w:ascii="Arial" w:hAnsi="Arial" w:eastAsia="Arial"/>
                <w:b w:val="0"/>
                <w:i w:val="0"/>
                <w:sz w:val="19"/>
              </w:rPr>
              <w:t xml:space="preserve"> when the participant treats survival, concealment, or reward as though it proved lawfulness.</w:t>
            </w:r>
          </w:p>
        </w:tc>
      </w:tr>
    </w:tbl>
    <w:p>
      <w:pPr>
        <w:pStyle w:val="LegalLawfulComplete4Normal"/>
        <w:spacing w:after="20"/>
      </w:pPr>
    </w:p>
    <w:p>
      <w:pPr>
        <w:pStyle w:val="LegalLawfulComplete4Normal"/>
        <w:keepNext/>
        <w:pageBreakBefore w:val="0"/>
        <w:spacing w:before="180" w:after="80" w:line="240" w:lineRule="auto"/>
      </w:pPr>
      <w:r>
        <w:rPr>
          <w:rFonts w:ascii="Arial" w:hAnsi="Arial" w:eastAsia="Arial"/>
          <w:b/>
          <w:i w:val="0"/>
          <w:color w:val="17365D"/>
          <w:sz w:val="26"/>
        </w:rPr>
        <w:t>8.4 Compromise expands capacity</w:t>
      </w:r>
    </w:p>
    <w:p>
      <w:pPr>
        <w:pStyle w:val="LegalLawfulComplete4Normal"/>
        <w:keepNext w:val="0"/>
        <w:pageBreakBefore w:val="0"/>
        <w:spacing w:before="0" w:after="120" w:line="240" w:lineRule="auto"/>
        <w:ind w:firstLine="230"/>
      </w:pPr>
      <w:r>
        <w:rPr>
          <w:rFonts w:ascii="Arial" w:hAnsi="Arial" w:eastAsia="Arial"/>
          <w:b w:val="0"/>
          <w:i w:val="0"/>
          <w:sz w:val="21"/>
        </w:rPr>
        <w:t>Paul gives the progression unusually direct language. He describes yielded members moving from uncleanness to iniquity unto iniquity, then calls for the same members to be yielded in a different direction:</w:t>
      </w:r>
    </w:p>
    <w:p>
      <w:pPr>
        <w:pStyle w:val="LegalLawfulComplete4Normal"/>
        <w:spacing w:before="60" w:after="20" w:line="240" w:lineRule="auto"/>
        <w:ind w:left="288" w:right="158"/>
      </w:pPr>
      <w:r>
        <w:rPr>
          <w:rFonts w:ascii="Arial" w:hAnsi="Arial" w:eastAsia="Arial"/>
          <w:b w:val="0"/>
          <w:i/>
          <w:sz w:val="20"/>
        </w:rPr>
        <w:t>“I speak after the manner of men because of the infirmity of your flesh: for as ye have yielded your members servants to uncleanness and to iniquity unto iniquity; even so now yield your members servants to righteousness unto holiness.”</w:t>
      </w:r>
    </w:p>
    <w:p>
      <w:pPr>
        <w:pStyle w:val="LegalLawfulComplete4Normal"/>
        <w:spacing w:after="120"/>
        <w:ind w:right="216"/>
        <w:jc w:val="right"/>
      </w:pPr>
      <w:r>
        <w:rPr>
          <w:rFonts w:ascii="Arial" w:hAnsi="Arial" w:eastAsia="Arial"/>
          <w:b/>
          <w:i w:val="0"/>
          <w:color w:val="666666"/>
          <w:sz w:val="19"/>
        </w:rPr>
        <w:t>— Romans 6:19 (KJV)</w:t>
      </w:r>
    </w:p>
    <w:p>
      <w:pPr>
        <w:pStyle w:val="LegalLawfulComplete4Normal"/>
        <w:keepNext w:val="0"/>
        <w:pageBreakBefore w:val="0"/>
        <w:spacing w:before="0" w:after="120" w:line="240" w:lineRule="auto"/>
        <w:ind w:firstLine="230"/>
      </w:pPr>
      <w:r>
        <w:rPr>
          <w:rFonts w:ascii="Arial" w:hAnsi="Arial" w:eastAsia="Arial"/>
          <w:b w:val="0"/>
          <w:i w:val="0"/>
          <w:sz w:val="21"/>
        </w:rPr>
        <w:t>The sequence does not make sin an irresistible substance that removes the person’s responsibility. It describes service strengthened by yielding. What is presented becomes practiced; what is practiced becomes easier to present again; what is yielded repeatedly becomes available for deeper iniquity.</w:t>
      </w:r>
    </w:p>
    <w:p>
      <w:pPr>
        <w:pStyle w:val="LegalLawfulComplete4Normal"/>
        <w:keepNext w:val="0"/>
        <w:pageBreakBefore w:val="0"/>
        <w:spacing w:before="0" w:after="120" w:line="240" w:lineRule="auto"/>
        <w:ind w:firstLine="230"/>
      </w:pPr>
      <w:r>
        <w:rPr>
          <w:rFonts w:ascii="Arial" w:hAnsi="Arial" w:eastAsia="Arial"/>
          <w:b w:val="0"/>
          <w:i w:val="0"/>
          <w:sz w:val="21"/>
        </w:rPr>
        <w:t>This is why compromise expands capacity. The person learns the system’s language, discovers its rewards, gains access, builds relationships, accumulates secrets, and develops methods. Participation becomes more efficient. The person may no longer need the original enticement because the role itself now supplies identity, income, protection, or status.</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4Normal"/>
              <w:spacing w:after="60"/>
            </w:pPr>
            <w:r>
              <w:rPr>
                <w:rFonts w:ascii="Arial" w:hAnsi="Arial" w:eastAsia="Arial"/>
                <w:b/>
                <w:i w:val="0"/>
                <w:color w:val="8B5A2B"/>
                <w:sz w:val="20"/>
              </w:rPr>
              <w:t>The Governing Peg — Compromise Expands Capacity</w:t>
            </w:r>
          </w:p>
          <w:p>
            <w:pPr>
              <w:pStyle w:val="LegalLawfulComplete4Normal"/>
              <w:spacing w:after="60" w:line="240" w:lineRule="auto"/>
            </w:pPr>
            <w:r>
              <w:rPr>
                <w:rFonts w:ascii="Arial" w:hAnsi="Arial" w:eastAsia="Arial"/>
                <w:b/>
                <w:i w:val="0"/>
                <w:sz w:val="19"/>
              </w:rPr>
              <w:t>Conscience limits initial depth.</w:t>
            </w:r>
          </w:p>
          <w:p>
            <w:pPr>
              <w:pStyle w:val="LegalLawfulComplete4Normal"/>
              <w:spacing w:after="60" w:line="240" w:lineRule="auto"/>
            </w:pPr>
            <w:r>
              <w:rPr>
                <w:rFonts w:ascii="Arial" w:hAnsi="Arial" w:eastAsia="Arial"/>
                <w:b/>
                <w:i w:val="0"/>
                <w:sz w:val="19"/>
              </w:rPr>
              <w:t>Accepted compromise dulls the former restraint.</w:t>
            </w:r>
          </w:p>
          <w:p>
            <w:pPr>
              <w:pStyle w:val="LegalLawfulComplete4Normal"/>
              <w:spacing w:after="60" w:line="240" w:lineRule="auto"/>
            </w:pPr>
            <w:r>
              <w:rPr>
                <w:rFonts w:ascii="Arial" w:hAnsi="Arial" w:eastAsia="Arial"/>
                <w:b/>
                <w:i w:val="0"/>
                <w:sz w:val="19"/>
              </w:rPr>
              <w:t>Repeated participation widens tolerance and readiness.</w:t>
            </w:r>
          </w:p>
          <w:p>
            <w:pPr>
              <w:pStyle w:val="LegalLawfulComplete4Normal"/>
              <w:spacing w:after="60" w:line="240" w:lineRule="auto"/>
            </w:pPr>
            <w:r>
              <w:rPr>
                <w:rFonts w:ascii="Arial" w:hAnsi="Arial" w:eastAsia="Arial"/>
                <w:b/>
                <w:i w:val="0"/>
                <w:sz w:val="19"/>
              </w:rPr>
              <w:t>Expanded capacity enables deeper service to the false order.</w:t>
            </w:r>
          </w:p>
          <w:p>
            <w:pPr>
              <w:pStyle w:val="LegalLawfulComplete4Normal"/>
              <w:spacing w:after="60" w:line="240" w:lineRule="auto"/>
            </w:pPr>
            <w:r>
              <w:rPr>
                <w:rFonts w:ascii="Arial" w:hAnsi="Arial" w:eastAsia="Arial"/>
                <w:b/>
                <w:i w:val="0"/>
                <w:sz w:val="19"/>
              </w:rPr>
              <w:t>The same members may still be re-yielded to righteousness unto holiness.</w:t>
            </w:r>
          </w:p>
        </w:tc>
      </w:tr>
    </w:tbl>
    <w:p>
      <w:pPr>
        <w:pStyle w:val="LegalLawfulComplete4Normal"/>
        <w:spacing w:after="20"/>
      </w:pPr>
    </w:p>
    <w:p>
      <w:pPr>
        <w:pStyle w:val="LegalLawfulComplete4Normal"/>
        <w:keepNext/>
        <w:pageBreakBefore w:val="0"/>
        <w:spacing w:before="180" w:after="80" w:line="240" w:lineRule="auto"/>
      </w:pPr>
      <w:r>
        <w:rPr>
          <w:rFonts w:ascii="Arial" w:hAnsi="Arial" w:eastAsia="Arial"/>
          <w:b/>
          <w:i w:val="0"/>
          <w:color w:val="17365D"/>
          <w:sz w:val="26"/>
        </w:rPr>
        <w:t>8.5 Gifts and abilities repurposed</w:t>
      </w:r>
    </w:p>
    <w:p>
      <w:pPr>
        <w:pStyle w:val="LegalLawfulComplete4Normal"/>
        <w:keepNext w:val="0"/>
        <w:pageBreakBefore w:val="0"/>
        <w:spacing w:before="0" w:after="120" w:line="240" w:lineRule="auto"/>
        <w:ind w:firstLine="230"/>
      </w:pPr>
      <w:r>
        <w:rPr>
          <w:rFonts w:ascii="Arial" w:hAnsi="Arial" w:eastAsia="Arial"/>
          <w:b w:val="0"/>
          <w:i w:val="0"/>
          <w:sz w:val="21"/>
        </w:rPr>
        <w:t>A counterfeit order does not need to create the image bearer’s abilities. It recruits, redirects, and rewards them. Intelligence can become manipulation. Courage can become violence without justice. Administration can become concealment. Persuasion can become deception. Artistic skill can be turned toward appetite, vanity, or false worship. Loyalty can become silence on behalf of wrongdoing.</w:t>
      </w:r>
    </w:p>
    <w:p>
      <w:pPr>
        <w:pStyle w:val="LegalLawfulComplete4Normal"/>
        <w:keepNext w:val="0"/>
        <w:pageBreakBefore w:val="0"/>
        <w:spacing w:before="0" w:after="120" w:line="240" w:lineRule="auto"/>
        <w:ind w:firstLine="230"/>
      </w:pPr>
      <w:r>
        <w:rPr>
          <w:rFonts w:ascii="Arial" w:hAnsi="Arial" w:eastAsia="Arial"/>
          <w:b w:val="0"/>
          <w:i w:val="0"/>
          <w:sz w:val="21"/>
        </w:rPr>
        <w:t>Paul uses the language of instruments. The member or capacity is not evil merely because it can be used. The question is to whom it is yielded and for what purpose:</w:t>
      </w:r>
    </w:p>
    <w:p>
      <w:pPr>
        <w:pStyle w:val="LegalLawfulComplete4Normal"/>
        <w:spacing w:before="60" w:after="20" w:line="240" w:lineRule="auto"/>
        <w:ind w:left="288" w:right="158"/>
      </w:pPr>
      <w:r>
        <w:rPr>
          <w:rFonts w:ascii="Arial" w:hAnsi="Arial" w:eastAsia="Arial"/>
          <w:b w:val="0"/>
          <w:i/>
          <w:sz w:val="20"/>
        </w:rPr>
        <w:t>“Neither yield ye your members as instruments of unrighteousness unto sin: but yield yourselves unto God, as those that are alive from the dead, and your members as instruments of righteousness unto God.”</w:t>
      </w:r>
    </w:p>
    <w:p>
      <w:pPr>
        <w:pStyle w:val="LegalLawfulComplete4Normal"/>
        <w:spacing w:after="120"/>
        <w:ind w:right="216"/>
        <w:jc w:val="right"/>
      </w:pPr>
      <w:r>
        <w:rPr>
          <w:rFonts w:ascii="Arial" w:hAnsi="Arial" w:eastAsia="Arial"/>
          <w:b/>
          <w:i w:val="0"/>
          <w:color w:val="666666"/>
          <w:sz w:val="19"/>
        </w:rPr>
        <w:t>— Romans 6:13 (KJV)</w:t>
      </w:r>
    </w:p>
    <w:p>
      <w:pPr>
        <w:pStyle w:val="LegalLawfulComplete4Normal"/>
        <w:keepNext w:val="0"/>
        <w:pageBreakBefore w:val="0"/>
        <w:spacing w:before="0" w:after="120" w:line="240" w:lineRule="auto"/>
        <w:ind w:firstLine="230"/>
      </w:pPr>
      <w:r>
        <w:rPr>
          <w:rFonts w:ascii="Arial" w:hAnsi="Arial" w:eastAsia="Arial"/>
          <w:b w:val="0"/>
          <w:i w:val="0"/>
          <w:sz w:val="21"/>
        </w:rPr>
        <w:t>The same hand can steal or give. The same voice can accuse falsely or speak truth. The same authority can shield abuse or protect the vulnerable. The same organizational ability can serve faithful stewardship or preserve a corrupt system.</w:t>
      </w:r>
    </w:p>
    <w:p>
      <w:pPr>
        <w:pStyle w:val="LegalLawfulComplete4Normal"/>
        <w:keepNext w:val="0"/>
        <w:pageBreakBefore w:val="0"/>
        <w:spacing w:before="0" w:after="120" w:line="240" w:lineRule="auto"/>
        <w:ind w:firstLine="230"/>
      </w:pPr>
      <w:r>
        <w:rPr>
          <w:rFonts w:ascii="Arial" w:hAnsi="Arial" w:eastAsia="Arial"/>
          <w:b w:val="0"/>
          <w:i w:val="0"/>
          <w:sz w:val="21"/>
        </w:rPr>
        <w:t>The phrase gifts are repurposed therefore needs a guardrail. God is not the author of the corrupt use. The gift, capacity, office, or skill remains accountable to its Source. Rebellion attempts to detach the instrument from the Giver and attach it to a different service.</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4Normal"/>
              <w:spacing w:after="60"/>
            </w:pPr>
            <w:r>
              <w:rPr>
                <w:rFonts w:ascii="Arial" w:hAnsi="Arial" w:eastAsia="Arial"/>
                <w:b/>
                <w:i w:val="0"/>
                <w:color w:val="8B5A2B"/>
                <w:sz w:val="20"/>
              </w:rPr>
              <w:t>Discovery — The System Absorbs What the Person Can Do</w:t>
            </w:r>
          </w:p>
          <w:p>
            <w:pPr>
              <w:pStyle w:val="LegalLawfulComplete4Normal"/>
              <w:spacing w:after="60" w:line="240" w:lineRule="auto"/>
            </w:pPr>
            <w:r>
              <w:rPr>
                <w:rFonts w:ascii="Arial" w:hAnsi="Arial" w:eastAsia="Arial"/>
                <w:b/>
                <w:i w:val="0"/>
                <w:sz w:val="19"/>
              </w:rPr>
              <w:t>It does not merely ask, “Will you agree?”</w:t>
            </w:r>
          </w:p>
          <w:p>
            <w:pPr>
              <w:pStyle w:val="LegalLawfulComplete4Normal"/>
              <w:spacing w:after="60" w:line="240" w:lineRule="auto"/>
            </w:pPr>
            <w:r>
              <w:rPr>
                <w:rFonts w:ascii="Arial" w:hAnsi="Arial" w:eastAsia="Arial"/>
                <w:b/>
                <w:i w:val="0"/>
                <w:sz w:val="19"/>
              </w:rPr>
              <w:t>It asks, “What can you organize, conceal, sell, enforce, persuade, create, finance, normalize, or protect?”</w:t>
            </w:r>
          </w:p>
          <w:p>
            <w:pPr>
              <w:pStyle w:val="LegalLawfulComplete4Normal"/>
              <w:spacing w:after="60" w:line="240" w:lineRule="auto"/>
            </w:pPr>
            <w:r>
              <w:rPr>
                <w:rFonts w:ascii="Arial" w:hAnsi="Arial" w:eastAsia="Arial"/>
                <w:b/>
                <w:i w:val="0"/>
                <w:sz w:val="19"/>
              </w:rPr>
              <w:t>As capacity expands, the participant may become load-bearing.</w:t>
            </w:r>
          </w:p>
          <w:p>
            <w:pPr>
              <w:pStyle w:val="LegalLawfulComplete4Normal"/>
              <w:spacing w:after="60" w:line="240" w:lineRule="auto"/>
            </w:pPr>
            <w:r>
              <w:rPr>
                <w:rFonts w:ascii="Arial" w:hAnsi="Arial" w:eastAsia="Arial"/>
                <w:b/>
                <w:i w:val="0"/>
                <w:sz w:val="19"/>
              </w:rPr>
              <w:t>The lawful answer is not the destruction of ability, but its re-yielding to God as an instrument of righteousness.</w:t>
            </w:r>
          </w:p>
        </w:tc>
      </w:tr>
    </w:tbl>
    <w:p>
      <w:pPr>
        <w:pStyle w:val="LegalLawfulComplete4Normal"/>
        <w:spacing w:after="20"/>
      </w:pPr>
    </w:p>
    <w:p>
      <w:pPr>
        <w:pStyle w:val="LegalLawfulComplete4Normal"/>
        <w:keepNext/>
        <w:pageBreakBefore w:val="0"/>
        <w:spacing w:before="180" w:after="80" w:line="240" w:lineRule="auto"/>
      </w:pPr>
      <w:r>
        <w:rPr>
          <w:rFonts w:ascii="Arial" w:hAnsi="Arial" w:eastAsia="Arial"/>
          <w:b/>
          <w:i w:val="0"/>
          <w:color w:val="17365D"/>
          <w:sz w:val="26"/>
        </w:rPr>
        <w:t>8.6 Deception deepens</w:t>
      </w:r>
    </w:p>
    <w:p>
      <w:pPr>
        <w:pStyle w:val="LegalLawfulComplete4Normal"/>
        <w:keepNext w:val="0"/>
        <w:pageBreakBefore w:val="0"/>
        <w:spacing w:before="0" w:after="120" w:line="240" w:lineRule="auto"/>
        <w:ind w:firstLine="230"/>
      </w:pPr>
      <w:r>
        <w:rPr>
          <w:rFonts w:ascii="Arial" w:hAnsi="Arial" w:eastAsia="Arial"/>
          <w:b w:val="0"/>
          <w:i w:val="0"/>
          <w:sz w:val="21"/>
        </w:rPr>
        <w:t>Repeated compromise requires repeated explanation. At first the person may know the act was wrong and proceed anyway. Later the explanation becomes part of the role. The act is renamed as necessity, loyalty, realism, strategy, protection, service, freedom, or advancement.</w:t>
      </w:r>
    </w:p>
    <w:p>
      <w:pPr>
        <w:pStyle w:val="LegalLawfulComplete4Normal"/>
        <w:keepNext w:val="0"/>
        <w:pageBreakBefore w:val="0"/>
        <w:spacing w:before="0" w:after="120" w:line="240" w:lineRule="auto"/>
        <w:ind w:firstLine="230"/>
      </w:pPr>
      <w:r>
        <w:rPr>
          <w:rFonts w:ascii="Arial" w:hAnsi="Arial" w:eastAsia="Arial"/>
          <w:b w:val="0"/>
          <w:i w:val="0"/>
          <w:sz w:val="21"/>
        </w:rPr>
        <w:t>Hebrews warns that sin does not merely command; it deceives:</w:t>
      </w:r>
    </w:p>
    <w:p>
      <w:pPr>
        <w:pStyle w:val="LegalLawfulComplete4Normal"/>
        <w:spacing w:before="60" w:after="20" w:line="240" w:lineRule="auto"/>
        <w:ind w:left="288" w:right="158"/>
      </w:pPr>
      <w:r>
        <w:rPr>
          <w:rFonts w:ascii="Arial" w:hAnsi="Arial" w:eastAsia="Arial"/>
          <w:b w:val="0"/>
          <w:i/>
          <w:sz w:val="20"/>
        </w:rPr>
        <w:t>“But exhort one another daily, while it is called To day; lest any of you be hardened through the deceitfulness of sin.”</w:t>
      </w:r>
    </w:p>
    <w:p>
      <w:pPr>
        <w:pStyle w:val="LegalLawfulComplete4Normal"/>
        <w:spacing w:after="120"/>
        <w:ind w:right="216"/>
        <w:jc w:val="right"/>
      </w:pPr>
      <w:r>
        <w:rPr>
          <w:rFonts w:ascii="Arial" w:hAnsi="Arial" w:eastAsia="Arial"/>
          <w:b/>
          <w:i w:val="0"/>
          <w:color w:val="666666"/>
          <w:sz w:val="19"/>
        </w:rPr>
        <w:t>— Hebrews 3:13 (KJV)</w:t>
      </w:r>
    </w:p>
    <w:p>
      <w:pPr>
        <w:pStyle w:val="LegalLawfulComplete4Normal"/>
        <w:keepNext w:val="0"/>
        <w:pageBreakBefore w:val="0"/>
        <w:spacing w:before="0" w:after="120" w:line="240" w:lineRule="auto"/>
        <w:ind w:firstLine="230"/>
      </w:pPr>
      <w:r>
        <w:rPr>
          <w:rFonts w:ascii="Arial" w:hAnsi="Arial" w:eastAsia="Arial"/>
          <w:b w:val="0"/>
          <w:i w:val="0"/>
          <w:sz w:val="21"/>
        </w:rPr>
        <w:t>The deception may concern the act, the self, the system, or the future. The person may believe the act is no longer wrong, that personal motive makes it lawful, that everyone is equally guilty, that departure is impossible, or that protection proves approval.</w:t>
      </w:r>
    </w:p>
    <w:p>
      <w:pPr>
        <w:pStyle w:val="LegalLawfulComplete4Normal"/>
        <w:keepNext w:val="0"/>
        <w:pageBreakBefore w:val="0"/>
        <w:spacing w:before="0" w:after="120" w:line="240" w:lineRule="auto"/>
        <w:ind w:firstLine="230"/>
      </w:pPr>
      <w:r>
        <w:rPr>
          <w:rFonts w:ascii="Arial" w:hAnsi="Arial" w:eastAsia="Arial"/>
          <w:b w:val="0"/>
          <w:i w:val="0"/>
          <w:sz w:val="21"/>
        </w:rPr>
        <w:t>Paul also describes a mutual progression: evil men and seducers wax worse and worse, deceiving and being deceived. The participant can become both agent and object of the lie.</w:t>
      </w:r>
    </w:p>
    <w:p>
      <w:pPr>
        <w:pStyle w:val="LegalLawfulComplete4Normal"/>
        <w:spacing w:before="60" w:after="20" w:line="240" w:lineRule="auto"/>
        <w:ind w:left="288" w:right="158"/>
      </w:pPr>
      <w:r>
        <w:rPr>
          <w:rFonts w:ascii="Arial" w:hAnsi="Arial" w:eastAsia="Arial"/>
          <w:b w:val="0"/>
          <w:i/>
          <w:sz w:val="20"/>
        </w:rPr>
        <w:t>“But evil men and seducers shall wax worse and worse, deceiving, and being deceived.”</w:t>
      </w:r>
    </w:p>
    <w:p>
      <w:pPr>
        <w:pStyle w:val="LegalLawfulComplete4Normal"/>
        <w:spacing w:after="120"/>
        <w:ind w:right="216"/>
        <w:jc w:val="right"/>
      </w:pPr>
      <w:r>
        <w:rPr>
          <w:rFonts w:ascii="Arial" w:hAnsi="Arial" w:eastAsia="Arial"/>
          <w:b/>
          <w:i w:val="0"/>
          <w:color w:val="666666"/>
          <w:sz w:val="19"/>
        </w:rPr>
        <w:t>— 2 Timothy 3:13 (KJV)</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E7E6E6"/>
            <w:tcBorders>
              <w:top w:val="single" w:sz="4" w:color="666666"/>
              <w:left w:val="single" w:sz="18" w:color="666666"/>
              <w:bottom w:val="single" w:sz="4" w:color="666666"/>
              <w:right w:val="single" w:sz="4" w:color="666666"/>
            </w:tcBorders>
            <w:tcMar>
              <w:top w:w="70" w:type="dxa"/>
              <w:start w:w="100" w:type="dxa"/>
              <w:bottom w:w="70" w:type="dxa"/>
              <w:end w:w="100" w:type="dxa"/>
            </w:tcMar>
          </w:tcPr>
          <w:p>
            <w:pPr>
              <w:pStyle w:val="LegalLawfulComplete4Normal"/>
              <w:spacing w:after="60"/>
            </w:pPr>
            <w:r>
              <w:rPr>
                <w:rFonts w:ascii="Arial" w:hAnsi="Arial" w:eastAsia="Arial"/>
                <w:b/>
                <w:i w:val="0"/>
                <w:color w:val="666666"/>
                <w:sz w:val="20"/>
              </w:rPr>
              <w:t>Guardrail — Deceived Does Not Mean Unaccountable</w:t>
            </w:r>
          </w:p>
          <w:p>
            <w:pPr>
              <w:pStyle w:val="LegalLawfulComplete4Normal"/>
              <w:spacing w:after="60" w:line="240" w:lineRule="auto"/>
            </w:pPr>
            <w:r>
              <w:rPr>
                <w:rFonts w:ascii="Arial" w:hAnsi="Arial" w:eastAsia="Arial"/>
                <w:b/>
                <w:i w:val="0"/>
                <w:sz w:val="19"/>
              </w:rPr>
              <w:t>Deception may reduce clarity</w:t>
            </w:r>
            <w:r>
              <w:rPr>
                <w:rFonts w:ascii="Arial" w:hAnsi="Arial" w:eastAsia="Arial"/>
                <w:b w:val="0"/>
                <w:i w:val="0"/>
                <w:sz w:val="19"/>
              </w:rPr>
              <w:t xml:space="preserve"> without creating innocence.</w:t>
            </w:r>
          </w:p>
          <w:p>
            <w:pPr>
              <w:pStyle w:val="LegalLawfulComplete4Normal"/>
              <w:spacing w:after="60" w:line="240" w:lineRule="auto"/>
            </w:pPr>
            <w:r>
              <w:rPr>
                <w:rFonts w:ascii="Arial" w:hAnsi="Arial" w:eastAsia="Arial"/>
                <w:b/>
                <w:i w:val="0"/>
                <w:sz w:val="19"/>
              </w:rPr>
              <w:t>The deceiver may also believe parts of the deception</w:t>
            </w:r>
            <w:r>
              <w:rPr>
                <w:rFonts w:ascii="Arial" w:hAnsi="Arial" w:eastAsia="Arial"/>
                <w:b w:val="0"/>
                <w:i w:val="0"/>
                <w:sz w:val="19"/>
              </w:rPr>
              <w:t xml:space="preserve"> while still recruiting, harming, concealing, or accusing others.</w:t>
            </w:r>
          </w:p>
          <w:p>
            <w:pPr>
              <w:pStyle w:val="LegalLawfulComplete4Normal"/>
              <w:spacing w:after="60" w:line="240" w:lineRule="auto"/>
            </w:pPr>
            <w:r>
              <w:rPr>
                <w:rFonts w:ascii="Arial" w:hAnsi="Arial" w:eastAsia="Arial"/>
                <w:b/>
                <w:i w:val="0"/>
                <w:sz w:val="19"/>
              </w:rPr>
              <w:t>Scripture continues to exhort “To day”</w:t>
            </w:r>
            <w:r>
              <w:rPr>
                <w:rFonts w:ascii="Arial" w:hAnsi="Arial" w:eastAsia="Arial"/>
                <w:b w:val="0"/>
                <w:i w:val="0"/>
                <w:sz w:val="19"/>
              </w:rPr>
              <w:t xml:space="preserve"> because warning, truth, confession, and turning remain meaningful.</w:t>
            </w:r>
          </w:p>
          <w:p>
            <w:pPr>
              <w:pStyle w:val="LegalLawfulComplete4Normal"/>
              <w:spacing w:after="60" w:line="240" w:lineRule="auto"/>
            </w:pPr>
            <w:r>
              <w:rPr>
                <w:rFonts w:ascii="Arial" w:hAnsi="Arial" w:eastAsia="Arial"/>
                <w:b/>
                <w:i w:val="0"/>
                <w:sz w:val="19"/>
              </w:rPr>
              <w:t>The study does not convert progression into deterministic fate.</w:t>
            </w:r>
          </w:p>
        </w:tc>
      </w:tr>
    </w:tbl>
    <w:p>
      <w:pPr>
        <w:pStyle w:val="LegalLawfulComplete4Normal"/>
        <w:spacing w:after="20"/>
      </w:pPr>
    </w:p>
    <w:p>
      <w:pPr>
        <w:pStyle w:val="LegalLawfulComplete4Normal"/>
        <w:keepNext/>
        <w:pageBreakBefore w:val="0"/>
        <w:spacing w:before="180" w:after="80" w:line="240" w:lineRule="auto"/>
      </w:pPr>
      <w:r>
        <w:rPr>
          <w:rFonts w:ascii="Arial" w:hAnsi="Arial" w:eastAsia="Arial"/>
          <w:b/>
          <w:i w:val="0"/>
          <w:color w:val="17365D"/>
          <w:sz w:val="26"/>
        </w:rPr>
        <w:t>8.7 Hardness increases</w:t>
      </w:r>
    </w:p>
    <w:p>
      <w:pPr>
        <w:pStyle w:val="LegalLawfulComplete4Normal"/>
        <w:keepNext w:val="0"/>
        <w:pageBreakBefore w:val="0"/>
        <w:spacing w:before="0" w:after="120" w:line="240" w:lineRule="auto"/>
        <w:ind w:firstLine="230"/>
      </w:pPr>
      <w:r>
        <w:rPr>
          <w:rFonts w:ascii="Arial" w:hAnsi="Arial" w:eastAsia="Arial"/>
          <w:b w:val="0"/>
          <w:i w:val="0"/>
          <w:sz w:val="21"/>
        </w:rPr>
        <w:t>Deception and hardness reinforce one another. The less the person wishes to feel the contradiction, the more useful it becomes to suppress, rename, or ignore the witness that once restrained participation.</w:t>
      </w:r>
    </w:p>
    <w:p>
      <w:pPr>
        <w:pStyle w:val="LegalLawfulComplete4Normal"/>
        <w:keepNext w:val="0"/>
        <w:pageBreakBefore w:val="0"/>
        <w:spacing w:before="0" w:after="120" w:line="240" w:lineRule="auto"/>
        <w:ind w:firstLine="230"/>
      </w:pPr>
      <w:r>
        <w:rPr>
          <w:rFonts w:ascii="Arial" w:hAnsi="Arial" w:eastAsia="Arial"/>
          <w:b w:val="0"/>
          <w:i w:val="0"/>
          <w:sz w:val="21"/>
        </w:rPr>
        <w:t>Paul describes understanding darkened, alienation from the life of God, blindness of heart, and a movement toward being past feeling:</w:t>
      </w:r>
    </w:p>
    <w:p>
      <w:pPr>
        <w:pStyle w:val="LegalLawfulComplete4Normal"/>
        <w:spacing w:before="60" w:after="20" w:line="240" w:lineRule="auto"/>
        <w:ind w:left="288" w:right="158"/>
      </w:pPr>
      <w:r>
        <w:rPr>
          <w:rFonts w:ascii="Arial" w:hAnsi="Arial" w:eastAsia="Arial"/>
          <w:b w:val="0"/>
          <w:i/>
          <w:sz w:val="20"/>
        </w:rPr>
        <w:t>“Having the understanding darkened, being alienated from the life of God through the ignorance that is in them, because of the blindness of their heart: Who being past feeling have given themselves over unto lasciviousness, to work all uncleanness with greediness.”</w:t>
      </w:r>
    </w:p>
    <w:p>
      <w:pPr>
        <w:pStyle w:val="LegalLawfulComplete4Normal"/>
        <w:spacing w:after="120"/>
        <w:ind w:right="216"/>
        <w:jc w:val="right"/>
      </w:pPr>
      <w:r>
        <w:rPr>
          <w:rFonts w:ascii="Arial" w:hAnsi="Arial" w:eastAsia="Arial"/>
          <w:b/>
          <w:i w:val="0"/>
          <w:color w:val="666666"/>
          <w:sz w:val="19"/>
        </w:rPr>
        <w:t>— Ephesians 4:18–19 (KJV)</w:t>
      </w:r>
    </w:p>
    <w:p>
      <w:pPr>
        <w:pStyle w:val="LegalLawfulComplete4Normal"/>
        <w:keepNext w:val="0"/>
        <w:pageBreakBefore w:val="0"/>
        <w:spacing w:before="0" w:after="120" w:line="240" w:lineRule="auto"/>
        <w:ind w:firstLine="230"/>
      </w:pPr>
      <w:r>
        <w:rPr>
          <w:rFonts w:ascii="Arial" w:hAnsi="Arial" w:eastAsia="Arial"/>
          <w:b w:val="0"/>
          <w:i w:val="0"/>
          <w:sz w:val="21"/>
        </w:rPr>
        <w:t>The phrase past feeling does not mean every person becomes incapable of every moral perception in the same way. It describes a grave accommodation: the former restraint no longer operates with the same force, and the person gives himself over to work what was once resisted.</w:t>
      </w:r>
    </w:p>
    <w:p>
      <w:pPr>
        <w:pStyle w:val="LegalLawfulComplete4Normal"/>
        <w:keepNext w:val="0"/>
        <w:pageBreakBefore w:val="0"/>
        <w:spacing w:before="0" w:after="120" w:line="240" w:lineRule="auto"/>
        <w:ind w:firstLine="230"/>
      </w:pPr>
      <w:r>
        <w:rPr>
          <w:rFonts w:ascii="Arial" w:hAnsi="Arial" w:eastAsia="Arial"/>
          <w:b w:val="0"/>
          <w:i w:val="0"/>
          <w:sz w:val="21"/>
        </w:rPr>
        <w:t>Elsewhere Paul speaks of a conscience seared with a hot iron. The image is not a compliment to strength. It is damaged sensitivity joined to hypocrisy and lies. Hardness enlarges capacity because the person can now continue where former feeling would have interrupted the role.</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E7E6E6"/>
            <w:tcBorders>
              <w:top w:val="single" w:sz="4" w:color="666666"/>
              <w:left w:val="single" w:sz="18" w:color="666666"/>
              <w:bottom w:val="single" w:sz="4" w:color="666666"/>
              <w:right w:val="single" w:sz="4" w:color="666666"/>
            </w:tcBorders>
            <w:tcMar>
              <w:top w:w="70" w:type="dxa"/>
              <w:start w:w="100" w:type="dxa"/>
              <w:bottom w:w="70" w:type="dxa"/>
              <w:end w:w="100" w:type="dxa"/>
            </w:tcMar>
          </w:tcPr>
          <w:p>
            <w:pPr>
              <w:pStyle w:val="LegalLawfulComplete4Normal"/>
              <w:spacing w:after="60"/>
            </w:pPr>
            <w:r>
              <w:rPr>
                <w:rFonts w:ascii="Arial" w:hAnsi="Arial" w:eastAsia="Arial"/>
                <w:b/>
                <w:i w:val="0"/>
                <w:color w:val="666666"/>
                <w:sz w:val="20"/>
              </w:rPr>
              <w:t>Gray Guardrail — Hardening Is Serious, but the Study Does Not Preach Fatalism</w:t>
            </w:r>
          </w:p>
          <w:p>
            <w:pPr>
              <w:pStyle w:val="LegalLawfulComplete4Normal"/>
              <w:spacing w:after="60" w:line="240" w:lineRule="auto"/>
            </w:pPr>
            <w:r>
              <w:rPr>
                <w:rFonts w:ascii="Arial" w:hAnsi="Arial" w:eastAsia="Arial"/>
                <w:b/>
                <w:i w:val="0"/>
                <w:sz w:val="19"/>
              </w:rPr>
              <w:t>Hardening can increase</w:t>
            </w:r>
            <w:r>
              <w:rPr>
                <w:rFonts w:ascii="Arial" w:hAnsi="Arial" w:eastAsia="Arial"/>
                <w:b w:val="0"/>
                <w:i w:val="0"/>
                <w:sz w:val="19"/>
              </w:rPr>
              <w:t xml:space="preserve"> through repeated unbelief, deception, and accepted compromise.</w:t>
            </w:r>
          </w:p>
          <w:p>
            <w:pPr>
              <w:pStyle w:val="LegalLawfulComplete4Normal"/>
              <w:spacing w:after="60" w:line="240" w:lineRule="auto"/>
            </w:pPr>
            <w:r>
              <w:rPr>
                <w:rFonts w:ascii="Arial" w:hAnsi="Arial" w:eastAsia="Arial"/>
                <w:b/>
                <w:i w:val="0"/>
                <w:sz w:val="19"/>
              </w:rPr>
              <w:t>God still addresses the hearer</w:t>
            </w:r>
            <w:r>
              <w:rPr>
                <w:rFonts w:ascii="Arial" w:hAnsi="Arial" w:eastAsia="Arial"/>
                <w:b w:val="0"/>
                <w:i w:val="0"/>
                <w:sz w:val="19"/>
              </w:rPr>
              <w:t xml:space="preserve"> with warning, command, mercy, and the call to turn.</w:t>
            </w:r>
          </w:p>
          <w:p>
            <w:pPr>
              <w:pStyle w:val="LegalLawfulComplete4Normal"/>
              <w:spacing w:after="60" w:line="240" w:lineRule="auto"/>
            </w:pPr>
            <w:r>
              <w:rPr>
                <w:rFonts w:ascii="Arial" w:hAnsi="Arial" w:eastAsia="Arial"/>
                <w:b/>
                <w:i w:val="0"/>
                <w:sz w:val="19"/>
              </w:rPr>
              <w:t>The person is not told to diagnose an irreversible secret decree.</w:t>
            </w:r>
          </w:p>
          <w:p>
            <w:pPr>
              <w:pStyle w:val="LegalLawfulComplete4Normal"/>
              <w:spacing w:after="60" w:line="240" w:lineRule="auto"/>
            </w:pPr>
            <w:r>
              <w:rPr>
                <w:rFonts w:ascii="Arial" w:hAnsi="Arial" w:eastAsia="Arial"/>
                <w:b/>
                <w:i w:val="0"/>
                <w:sz w:val="19"/>
              </w:rPr>
              <w:t>The immediate responsibility remains:</w:t>
            </w:r>
            <w:r>
              <w:rPr>
                <w:rFonts w:ascii="Arial" w:hAnsi="Arial" w:eastAsia="Arial"/>
                <w:b w:val="0"/>
                <w:i w:val="0"/>
                <w:sz w:val="19"/>
              </w:rPr>
              <w:t xml:space="preserve"> hear, believe, confess, repent, resist, and yield to righteousness.</w:t>
            </w:r>
          </w:p>
        </w:tc>
      </w:tr>
    </w:tbl>
    <w:p>
      <w:pPr>
        <w:pStyle w:val="LegalLawfulComplete4Normal"/>
        <w:spacing w:after="20"/>
      </w:pPr>
    </w:p>
    <w:p>
      <w:pPr>
        <w:pStyle w:val="LegalLawfulComplete4Normal"/>
        <w:keepNext/>
        <w:pageBreakBefore w:val="0"/>
        <w:spacing w:before="180" w:after="80" w:line="240" w:lineRule="auto"/>
      </w:pPr>
      <w:r>
        <w:rPr>
          <w:rFonts w:ascii="Arial" w:hAnsi="Arial" w:eastAsia="Arial"/>
          <w:b/>
          <w:i w:val="0"/>
          <w:color w:val="17365D"/>
          <w:sz w:val="26"/>
        </w:rPr>
        <w:t>8.8 Advancement mistaken for protection</w:t>
      </w:r>
    </w:p>
    <w:p>
      <w:pPr>
        <w:pStyle w:val="LegalLawfulComplete4Normal"/>
        <w:keepNext w:val="0"/>
        <w:pageBreakBefore w:val="0"/>
        <w:spacing w:before="0" w:after="120" w:line="240" w:lineRule="auto"/>
        <w:ind w:firstLine="230"/>
      </w:pPr>
      <w:r>
        <w:rPr>
          <w:rFonts w:ascii="Arial" w:hAnsi="Arial" w:eastAsia="Arial"/>
          <w:b w:val="0"/>
          <w:i w:val="0"/>
          <w:sz w:val="21"/>
        </w:rPr>
        <w:t>The system’s rewards can become evidence in the participant’s mind. Promotion, income, access, silence from authorities, public praise, or the failure of consequences to arrive may be interpreted as proof that the role is safe and the act has been accepted.</w:t>
      </w:r>
    </w:p>
    <w:p>
      <w:pPr>
        <w:pStyle w:val="LegalLawfulComplete4Normal"/>
        <w:keepNext w:val="0"/>
        <w:pageBreakBefore w:val="0"/>
        <w:spacing w:before="0" w:after="120" w:line="240" w:lineRule="auto"/>
        <w:ind w:firstLine="230"/>
      </w:pPr>
      <w:r>
        <w:rPr>
          <w:rFonts w:ascii="Arial" w:hAnsi="Arial" w:eastAsia="Arial"/>
          <w:b w:val="0"/>
          <w:i w:val="0"/>
          <w:sz w:val="21"/>
        </w:rPr>
        <w:t>Ecclesiastes identifies the danger created by delayed enforcement:</w:t>
      </w:r>
    </w:p>
    <w:p>
      <w:pPr>
        <w:pStyle w:val="LegalLawfulComplete4Normal"/>
        <w:spacing w:before="60" w:after="20" w:line="240" w:lineRule="auto"/>
        <w:ind w:left="288" w:right="158"/>
      </w:pPr>
      <w:r>
        <w:rPr>
          <w:rFonts w:ascii="Arial" w:hAnsi="Arial" w:eastAsia="Arial"/>
          <w:b w:val="0"/>
          <w:i/>
          <w:sz w:val="20"/>
        </w:rPr>
        <w:t>“Because sentence against an evil work is not executed speedily, therefore the heart of the sons of men is fully set in them to do evil. Though a sinner do evil an hundred times, and his days be prolonged, yet surely I know that it shall be well with them that fear God, which fear before him: But it shall not be well with the wicked, neither shall he prolong his days, which are as a shadow; because he feareth not before God.”</w:t>
      </w:r>
    </w:p>
    <w:p>
      <w:pPr>
        <w:pStyle w:val="LegalLawfulComplete4Normal"/>
        <w:spacing w:after="120"/>
        <w:ind w:right="216"/>
        <w:jc w:val="right"/>
      </w:pPr>
      <w:r>
        <w:rPr>
          <w:rFonts w:ascii="Arial" w:hAnsi="Arial" w:eastAsia="Arial"/>
          <w:b/>
          <w:i w:val="0"/>
          <w:color w:val="666666"/>
          <w:sz w:val="19"/>
        </w:rPr>
        <w:t>— Ecclesiastes 8:11–13 (KJV)</w:t>
      </w:r>
    </w:p>
    <w:p>
      <w:pPr>
        <w:pStyle w:val="LegalLawfulComplete4Normal"/>
        <w:keepNext w:val="0"/>
        <w:pageBreakBefore w:val="0"/>
        <w:spacing w:before="0" w:after="120" w:line="240" w:lineRule="auto"/>
        <w:ind w:firstLine="230"/>
      </w:pPr>
      <w:r>
        <w:rPr>
          <w:rFonts w:ascii="Arial" w:hAnsi="Arial" w:eastAsia="Arial"/>
          <w:b w:val="0"/>
          <w:i w:val="0"/>
          <w:sz w:val="21"/>
        </w:rPr>
        <w:t>Delayed sentence can enlarge perceived capacity. The person learns that another act may also be concealed, excused, or rewarded. Longevity inside the system begins to look like lawful title. Advancement begins to look like protection.</w:t>
      </w:r>
    </w:p>
    <w:p>
      <w:pPr>
        <w:pStyle w:val="LegalLawfulComplete4Normal"/>
        <w:keepNext w:val="0"/>
        <w:pageBreakBefore w:val="0"/>
        <w:spacing w:before="0" w:after="120" w:line="240" w:lineRule="auto"/>
        <w:ind w:firstLine="230"/>
      </w:pPr>
      <w:r>
        <w:rPr>
          <w:rFonts w:ascii="Arial" w:hAnsi="Arial" w:eastAsia="Arial"/>
          <w:b w:val="0"/>
          <w:i w:val="0"/>
          <w:sz w:val="21"/>
        </w:rPr>
        <w:t>But Ecclesiastes refuses that conclusion. The delayed account is still an account. The participant’s ability to continue does not prove the system can secure him from God, preserve him from betrayal, or turn the unlawful act into righteousness.</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D9EAF7"/>
            <w:tcBorders>
              <w:top w:val="single" w:sz="4" w:color="1F4E79"/>
              <w:left w:val="single" w:sz="18" w:color="1F4E79"/>
              <w:bottom w:val="single" w:sz="4" w:color="1F4E79"/>
              <w:right w:val="single" w:sz="4" w:color="1F4E79"/>
            </w:tcBorders>
            <w:tcMar>
              <w:top w:w="70" w:type="dxa"/>
              <w:start w:w="100" w:type="dxa"/>
              <w:bottom w:w="70" w:type="dxa"/>
              <w:end w:w="100" w:type="dxa"/>
            </w:tcMar>
          </w:tcPr>
          <w:p>
            <w:pPr>
              <w:pStyle w:val="LegalLawfulComplete4Normal"/>
              <w:spacing w:after="60"/>
            </w:pPr>
            <w:r>
              <w:rPr>
                <w:rFonts w:ascii="Arial" w:hAnsi="Arial" w:eastAsia="Arial"/>
                <w:b/>
                <w:i w:val="0"/>
                <w:color w:val="1F4E79"/>
                <w:sz w:val="20"/>
              </w:rPr>
              <w:t>Legal / Covenant Witness — Delay Is Not Acquittal</w:t>
            </w:r>
          </w:p>
          <w:p>
            <w:pPr>
              <w:pStyle w:val="LegalLawfulComplete4Normal"/>
              <w:spacing w:after="60" w:line="240" w:lineRule="auto"/>
            </w:pPr>
            <w:r>
              <w:rPr>
                <w:rFonts w:ascii="Arial" w:hAnsi="Arial" w:eastAsia="Arial"/>
                <w:b/>
                <w:i w:val="0"/>
                <w:sz w:val="19"/>
              </w:rPr>
              <w:t>Not executed speedily</w:t>
            </w:r>
            <w:r>
              <w:rPr>
                <w:rFonts w:ascii="Arial" w:hAnsi="Arial" w:eastAsia="Arial"/>
                <w:b w:val="0"/>
                <w:i w:val="0"/>
                <w:sz w:val="19"/>
              </w:rPr>
              <w:t xml:space="preserve"> does not mean not seen.</w:t>
            </w:r>
          </w:p>
          <w:p>
            <w:pPr>
              <w:pStyle w:val="LegalLawfulComplete4Normal"/>
              <w:spacing w:after="60" w:line="240" w:lineRule="auto"/>
            </w:pPr>
            <w:r>
              <w:rPr>
                <w:rFonts w:ascii="Arial" w:hAnsi="Arial" w:eastAsia="Arial"/>
                <w:b/>
                <w:i w:val="0"/>
                <w:sz w:val="19"/>
              </w:rPr>
              <w:t>Days prolonged</w:t>
            </w:r>
            <w:r>
              <w:rPr>
                <w:rFonts w:ascii="Arial" w:hAnsi="Arial" w:eastAsia="Arial"/>
                <w:b w:val="0"/>
                <w:i w:val="0"/>
                <w:sz w:val="19"/>
              </w:rPr>
              <w:t xml:space="preserve"> does not mean the wrong has become lawful.</w:t>
            </w:r>
          </w:p>
          <w:p>
            <w:pPr>
              <w:pStyle w:val="LegalLawfulComplete4Normal"/>
              <w:spacing w:after="60" w:line="240" w:lineRule="auto"/>
            </w:pPr>
            <w:r>
              <w:rPr>
                <w:rFonts w:ascii="Arial" w:hAnsi="Arial" w:eastAsia="Arial"/>
                <w:b/>
                <w:i w:val="0"/>
                <w:sz w:val="19"/>
              </w:rPr>
              <w:t>Advancement</w:t>
            </w:r>
            <w:r>
              <w:rPr>
                <w:rFonts w:ascii="Arial" w:hAnsi="Arial" w:eastAsia="Arial"/>
                <w:b w:val="0"/>
                <w:i w:val="0"/>
                <w:sz w:val="19"/>
              </w:rPr>
              <w:t xml:space="preserve"> does not prove covenant protection.</w:t>
            </w:r>
          </w:p>
          <w:p>
            <w:pPr>
              <w:pStyle w:val="LegalLawfulComplete4Normal"/>
              <w:spacing w:after="60" w:line="240" w:lineRule="auto"/>
            </w:pPr>
            <w:r>
              <w:rPr>
                <w:rFonts w:ascii="Arial" w:hAnsi="Arial" w:eastAsia="Arial"/>
                <w:b/>
                <w:i w:val="0"/>
                <w:sz w:val="19"/>
              </w:rPr>
              <w:t>The apparent legal shelter of the system</w:t>
            </w:r>
            <w:r>
              <w:rPr>
                <w:rFonts w:ascii="Arial" w:hAnsi="Arial" w:eastAsia="Arial"/>
                <w:b w:val="0"/>
                <w:i w:val="0"/>
                <w:sz w:val="19"/>
              </w:rPr>
              <w:t xml:space="preserve"> remains under the judgment of the true Lawgiver.</w:t>
            </w:r>
          </w:p>
        </w:tc>
      </w:tr>
    </w:tbl>
    <w:p>
      <w:pPr>
        <w:pStyle w:val="LegalLawfulComplete4Normal"/>
        <w:spacing w:after="20"/>
      </w:pPr>
    </w:p>
    <w:p>
      <w:pPr>
        <w:pStyle w:val="LegalLawfulComplete4Normal"/>
        <w:keepNext/>
        <w:pageBreakBefore w:val="0"/>
        <w:spacing w:before="180" w:after="80" w:line="240" w:lineRule="auto"/>
      </w:pPr>
      <w:r>
        <w:rPr>
          <w:rFonts w:ascii="Arial" w:hAnsi="Arial" w:eastAsia="Arial"/>
          <w:b/>
          <w:i w:val="0"/>
          <w:color w:val="17365D"/>
          <w:sz w:val="26"/>
        </w:rPr>
        <w:t>8.9 The participant becomes capable of what was once resisted</w:t>
      </w:r>
    </w:p>
    <w:p>
      <w:pPr>
        <w:pStyle w:val="LegalLawfulComplete4Normal"/>
        <w:keepNext w:val="0"/>
        <w:pageBreakBefore w:val="0"/>
        <w:spacing w:before="0" w:after="120" w:line="240" w:lineRule="auto"/>
        <w:ind w:firstLine="230"/>
      </w:pPr>
      <w:r>
        <w:rPr>
          <w:rFonts w:ascii="Arial" w:hAnsi="Arial" w:eastAsia="Arial"/>
          <w:b w:val="0"/>
          <w:i w:val="0"/>
          <w:sz w:val="21"/>
        </w:rPr>
        <w:t>The progression now reaches its sobering result. The person who once hesitated may become the person who instructs, authorizes, normalizes, or enforces. The participant may sincerely remember an earlier self who could not have imagined the present role.</w:t>
      </w:r>
    </w:p>
    <w:p>
      <w:pPr>
        <w:pStyle w:val="LegalLawfulComplete4Normal"/>
        <w:keepNext w:val="0"/>
        <w:pageBreakBefore w:val="0"/>
        <w:spacing w:before="0" w:after="120" w:line="240" w:lineRule="auto"/>
        <w:ind w:firstLine="230"/>
      </w:pPr>
      <w:r>
        <w:rPr>
          <w:rFonts w:ascii="Arial" w:hAnsi="Arial" w:eastAsia="Arial"/>
          <w:b w:val="0"/>
          <w:i w:val="0"/>
          <w:sz w:val="21"/>
        </w:rPr>
        <w:t>That change is not proof that the earlier conscience was false. It may be evidence that compromise has expanded practical capacity. The person has rehearsed the explanation, learned the method, accepted the protection, and joined identity to the role.</w:t>
      </w:r>
    </w:p>
    <w:p>
      <w:pPr>
        <w:pStyle w:val="LegalLawfulComplete4Normal"/>
        <w:keepNext w:val="0"/>
        <w:pageBreakBefore w:val="0"/>
        <w:spacing w:before="0" w:after="120" w:line="240" w:lineRule="auto"/>
        <w:ind w:firstLine="230"/>
      </w:pPr>
      <w:r>
        <w:rPr>
          <w:rFonts w:ascii="Arial" w:hAnsi="Arial" w:eastAsia="Arial"/>
          <w:b w:val="0"/>
          <w:i w:val="0"/>
          <w:sz w:val="21"/>
        </w:rPr>
        <w:t>Yet Romans 6 does not leave the members permanently assigned to unrighteousness. The same chapter commands a different yielding. Paul later describes transformation through renewed thinking:</w:t>
      </w:r>
    </w:p>
    <w:p>
      <w:pPr>
        <w:pStyle w:val="LegalLawfulComplete4Normal"/>
        <w:spacing w:before="60" w:after="20" w:line="240" w:lineRule="auto"/>
        <w:ind w:left="288" w:right="158"/>
      </w:pPr>
      <w:r>
        <w:rPr>
          <w:rFonts w:ascii="Arial" w:hAnsi="Arial" w:eastAsia="Arial"/>
          <w:b w:val="0"/>
          <w:i/>
          <w:sz w:val="20"/>
        </w:rPr>
        <w:t>“And be not conformed to this world: but be ye transformed by the renewing of your mind, that ye may prove what is that good, and acceptable, and perfect, will of God.”</w:t>
      </w:r>
    </w:p>
    <w:p>
      <w:pPr>
        <w:pStyle w:val="LegalLawfulComplete4Normal"/>
        <w:spacing w:after="120"/>
        <w:ind w:right="216"/>
        <w:jc w:val="right"/>
      </w:pPr>
      <w:r>
        <w:rPr>
          <w:rFonts w:ascii="Arial" w:hAnsi="Arial" w:eastAsia="Arial"/>
          <w:b/>
          <w:i w:val="0"/>
          <w:color w:val="666666"/>
          <w:sz w:val="19"/>
        </w:rPr>
        <w:t>— Romans 12:2 (KJV)</w:t>
      </w:r>
    </w:p>
    <w:p>
      <w:pPr>
        <w:pStyle w:val="LegalLawfulComplete4Normal"/>
        <w:keepNext w:val="0"/>
        <w:pageBreakBefore w:val="0"/>
        <w:spacing w:before="0" w:after="120" w:line="240" w:lineRule="auto"/>
        <w:ind w:firstLine="230"/>
      </w:pPr>
      <w:r>
        <w:rPr>
          <w:rFonts w:ascii="Arial" w:hAnsi="Arial" w:eastAsia="Arial"/>
          <w:b w:val="0"/>
          <w:i w:val="0"/>
          <w:sz w:val="21"/>
        </w:rPr>
        <w:t>The lawful answer is not self-confidence. It is reclassified allegiance, renewed judgment, confession of what the system renamed, and the re-yielding of the person’s members and capacities to God.</w:t>
      </w:r>
    </w:p>
    <w:p>
      <w:pPr>
        <w:pStyle w:val="LegalLawfulComplete4Normal"/>
        <w:spacing w:before="100" w:after="140"/>
        <w:ind w:left="158"/>
      </w:pPr>
      <w:r>
        <w:rPr>
          <w:rFonts w:ascii="Arial" w:hAnsi="Arial" w:eastAsia="Arial"/>
          <w:b/>
          <w:i w:val="0"/>
          <w:color w:val="17365D"/>
          <w:sz w:val="20"/>
        </w:rPr>
        <w:t>➜ limited restraint → first compromise → repeated yielding → expanded capacity → repurposed ability → deepening deception → hardness → apparent protection</w:t>
      </w:r>
    </w:p>
    <w:p>
      <w:pPr>
        <w:pStyle w:val="LegalLawfulComplete4Normal"/>
        <w:keepNext/>
        <w:pageBreakBefore w:val="0"/>
        <w:spacing w:before="220" w:after="120" w:line="240" w:lineRule="auto"/>
      </w:pPr>
      <w:r>
        <w:rPr>
          <w:rFonts w:ascii="Arial" w:hAnsi="Arial" w:eastAsia="Arial"/>
          <w:b/>
          <w:i w:val="0"/>
          <w:color w:val="1F4E79"/>
          <w:sz w:val="33"/>
        </w:rPr>
        <w:t>9. Tier upon Tier, Yet Not a Simple Pyramid</w:t>
      </w:r>
    </w:p>
    <w:p>
      <w:pPr>
        <w:pStyle w:val="LegalLawfulComplete4Normal"/>
        <w:keepNext/>
        <w:pageBreakBefore w:val="0"/>
        <w:spacing w:before="180" w:after="80" w:line="240" w:lineRule="auto"/>
      </w:pPr>
      <w:r>
        <w:rPr>
          <w:rFonts w:ascii="Arial" w:hAnsi="Arial" w:eastAsia="Arial"/>
          <w:b/>
          <w:i w:val="0"/>
          <w:color w:val="17365D"/>
          <w:sz w:val="26"/>
        </w:rPr>
        <w:t>9.1 Different ranks and different motives</w:t>
      </w:r>
    </w:p>
    <w:p>
      <w:pPr>
        <w:pStyle w:val="LegalLawfulComplete4Normal"/>
        <w:keepNext w:val="0"/>
        <w:pageBreakBefore w:val="0"/>
        <w:spacing w:before="0" w:after="120" w:line="240" w:lineRule="auto"/>
        <w:ind w:firstLine="230"/>
      </w:pPr>
      <w:r>
        <w:rPr>
          <w:rFonts w:ascii="Arial" w:hAnsi="Arial" w:eastAsia="Arial"/>
          <w:b w:val="0"/>
          <w:i w:val="0"/>
          <w:sz w:val="21"/>
        </w:rPr>
        <w:t>The legacy development names tier upon tier, but it also insists that not everyone has the same driving force. Packet 4 preserved different motives. Packet 5 now adds different ranks, capacities, access, knowledge, and forms of participation.</w:t>
      </w:r>
    </w:p>
    <w:p>
      <w:pPr>
        <w:pStyle w:val="LegalLawfulComplete4Normal"/>
        <w:keepNext w:val="0"/>
        <w:pageBreakBefore w:val="0"/>
        <w:spacing w:before="0" w:after="120" w:line="240" w:lineRule="auto"/>
        <w:ind w:firstLine="230"/>
      </w:pPr>
      <w:r>
        <w:rPr>
          <w:rFonts w:ascii="Arial" w:hAnsi="Arial" w:eastAsia="Arial"/>
          <w:b w:val="0"/>
          <w:i w:val="0"/>
          <w:sz w:val="21"/>
        </w:rPr>
        <w:t>Scripture itself uses differentiated language for hostile spiritual powers:</w:t>
      </w:r>
    </w:p>
    <w:p>
      <w:pPr>
        <w:pStyle w:val="LegalLawfulComplete4Normal"/>
        <w:spacing w:before="60" w:after="20" w:line="240" w:lineRule="auto"/>
        <w:ind w:left="288" w:right="158"/>
      </w:pPr>
      <w:r>
        <w:rPr>
          <w:rFonts w:ascii="Arial" w:hAnsi="Arial" w:eastAsia="Arial"/>
          <w:b w:val="0"/>
          <w:i/>
          <w:sz w:val="20"/>
        </w:rPr>
        <w:t>“For we wrestle not against flesh and blood, but against principalities, against powers, against the rulers of the darkness of this world, against spiritual wickedness in high places.”</w:t>
      </w:r>
    </w:p>
    <w:p>
      <w:pPr>
        <w:pStyle w:val="LegalLawfulComplete4Normal"/>
        <w:spacing w:after="120"/>
        <w:ind w:right="216"/>
        <w:jc w:val="right"/>
      </w:pPr>
      <w:r>
        <w:rPr>
          <w:rFonts w:ascii="Arial" w:hAnsi="Arial" w:eastAsia="Arial"/>
          <w:b/>
          <w:i w:val="0"/>
          <w:color w:val="666666"/>
          <w:sz w:val="19"/>
        </w:rPr>
        <w:t>— Ephesians 6:12 (KJV)</w:t>
      </w:r>
    </w:p>
    <w:p>
      <w:pPr>
        <w:pStyle w:val="LegalLawfulComplete4Normal"/>
        <w:keepNext w:val="0"/>
        <w:pageBreakBefore w:val="0"/>
        <w:spacing w:before="0" w:after="120" w:line="240" w:lineRule="auto"/>
        <w:ind w:firstLine="230"/>
      </w:pPr>
      <w:r>
        <w:rPr>
          <w:rFonts w:ascii="Arial" w:hAnsi="Arial" w:eastAsia="Arial"/>
          <w:b w:val="0"/>
          <w:i w:val="0"/>
          <w:sz w:val="21"/>
        </w:rPr>
        <w:t>The verse does not give permission to invent a complete chart of ranks, assign every human office to a named principality, or identify every opponent as consciously serving the same chain. It does establish that rebellion is not limited to isolated human choices and that Scripture recognizes differentiated hostile powers.</w:t>
      </w:r>
    </w:p>
    <w:p>
      <w:pPr>
        <w:pStyle w:val="LegalLawfulComplete4Normal"/>
        <w:keepNext w:val="0"/>
        <w:pageBreakBefore w:val="0"/>
        <w:spacing w:before="0" w:after="120" w:line="240" w:lineRule="auto"/>
        <w:ind w:firstLine="230"/>
      </w:pPr>
      <w:r>
        <w:rPr>
          <w:rFonts w:ascii="Arial" w:hAnsi="Arial" w:eastAsia="Arial"/>
          <w:b w:val="0"/>
          <w:i w:val="0"/>
          <w:sz w:val="21"/>
        </w:rPr>
        <w:t>Human participation also differs. One person commands, another administers, another finances, another conceals, another performs, another recruits, another obeys, and another remains silent because departure appears dangerous. Different rank does not automatically mean identical guilt; different motive does not remove accountability.</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E7E6E6"/>
            <w:tcBorders>
              <w:top w:val="single" w:sz="4" w:color="666666"/>
              <w:left w:val="single" w:sz="18" w:color="666666"/>
              <w:bottom w:val="single" w:sz="4" w:color="666666"/>
              <w:right w:val="single" w:sz="4" w:color="666666"/>
            </w:tcBorders>
            <w:tcMar>
              <w:top w:w="70" w:type="dxa"/>
              <w:start w:w="100" w:type="dxa"/>
              <w:bottom w:w="70" w:type="dxa"/>
              <w:end w:w="100" w:type="dxa"/>
            </w:tcMar>
          </w:tcPr>
          <w:p>
            <w:pPr>
              <w:pStyle w:val="LegalLawfulComplete4Normal"/>
              <w:spacing w:after="60"/>
            </w:pPr>
            <w:r>
              <w:rPr>
                <w:rFonts w:ascii="Arial" w:hAnsi="Arial" w:eastAsia="Arial"/>
                <w:b/>
                <w:i w:val="0"/>
                <w:color w:val="666666"/>
                <w:sz w:val="20"/>
              </w:rPr>
              <w:t>Guardrail — Rank, Motive, Knowledge, and Guilt Must Not Be Flattened</w:t>
            </w:r>
          </w:p>
          <w:p>
            <w:pPr>
              <w:pStyle w:val="LegalLawfulComplete4Normal"/>
              <w:spacing w:after="60" w:line="240" w:lineRule="auto"/>
            </w:pPr>
            <w:r>
              <w:rPr>
                <w:rFonts w:ascii="Arial" w:hAnsi="Arial" w:eastAsia="Arial"/>
                <w:b/>
                <w:i w:val="0"/>
                <w:sz w:val="19"/>
              </w:rPr>
              <w:t>Rank</w:t>
            </w:r>
            <w:r>
              <w:rPr>
                <w:rFonts w:ascii="Arial" w:hAnsi="Arial" w:eastAsia="Arial"/>
                <w:b w:val="0"/>
                <w:i w:val="0"/>
                <w:sz w:val="19"/>
              </w:rPr>
              <w:t xml:space="preserve"> concerns position or influence.</w:t>
            </w:r>
          </w:p>
          <w:p>
            <w:pPr>
              <w:pStyle w:val="LegalLawfulComplete4Normal"/>
              <w:spacing w:after="60" w:line="240" w:lineRule="auto"/>
            </w:pPr>
            <w:r>
              <w:rPr>
                <w:rFonts w:ascii="Arial" w:hAnsi="Arial" w:eastAsia="Arial"/>
                <w:b/>
                <w:i w:val="0"/>
                <w:sz w:val="19"/>
              </w:rPr>
              <w:t>Motive</w:t>
            </w:r>
            <w:r>
              <w:rPr>
                <w:rFonts w:ascii="Arial" w:hAnsi="Arial" w:eastAsia="Arial"/>
                <w:b w:val="0"/>
                <w:i w:val="0"/>
                <w:sz w:val="19"/>
              </w:rPr>
              <w:t xml:space="preserve"> concerns what the participant seeks or fears.</w:t>
            </w:r>
          </w:p>
          <w:p>
            <w:pPr>
              <w:pStyle w:val="LegalLawfulComplete4Normal"/>
              <w:spacing w:after="60" w:line="240" w:lineRule="auto"/>
            </w:pPr>
            <w:r>
              <w:rPr>
                <w:rFonts w:ascii="Arial" w:hAnsi="Arial" w:eastAsia="Arial"/>
                <w:b/>
                <w:i w:val="0"/>
                <w:sz w:val="19"/>
              </w:rPr>
              <w:t>Knowledge</w:t>
            </w:r>
            <w:r>
              <w:rPr>
                <w:rFonts w:ascii="Arial" w:hAnsi="Arial" w:eastAsia="Arial"/>
                <w:b w:val="0"/>
                <w:i w:val="0"/>
                <w:sz w:val="19"/>
              </w:rPr>
              <w:t xml:space="preserve"> concerns what the participant understands.</w:t>
            </w:r>
          </w:p>
          <w:p>
            <w:pPr>
              <w:pStyle w:val="LegalLawfulComplete4Normal"/>
              <w:spacing w:after="60" w:line="240" w:lineRule="auto"/>
            </w:pPr>
            <w:r>
              <w:rPr>
                <w:rFonts w:ascii="Arial" w:hAnsi="Arial" w:eastAsia="Arial"/>
                <w:b/>
                <w:i w:val="0"/>
                <w:sz w:val="19"/>
              </w:rPr>
              <w:t>Capacity</w:t>
            </w:r>
            <w:r>
              <w:rPr>
                <w:rFonts w:ascii="Arial" w:hAnsi="Arial" w:eastAsia="Arial"/>
                <w:b w:val="0"/>
                <w:i w:val="0"/>
                <w:sz w:val="19"/>
              </w:rPr>
              <w:t xml:space="preserve"> concerns what the participant can and will do.</w:t>
            </w:r>
          </w:p>
          <w:p>
            <w:pPr>
              <w:pStyle w:val="LegalLawfulComplete4Normal"/>
              <w:spacing w:after="60" w:line="240" w:lineRule="auto"/>
            </w:pPr>
            <w:r>
              <w:rPr>
                <w:rFonts w:ascii="Arial" w:hAnsi="Arial" w:eastAsia="Arial"/>
                <w:b/>
                <w:i w:val="0"/>
                <w:sz w:val="19"/>
              </w:rPr>
              <w:t>Culpability</w:t>
            </w:r>
            <w:r>
              <w:rPr>
                <w:rFonts w:ascii="Arial" w:hAnsi="Arial" w:eastAsia="Arial"/>
                <w:b w:val="0"/>
                <w:i w:val="0"/>
                <w:sz w:val="19"/>
              </w:rPr>
              <w:t xml:space="preserve"> must be judged by God in truth; the study does not assign equal guilt merely because people appear in the same structure.</w:t>
            </w:r>
          </w:p>
        </w:tc>
      </w:tr>
    </w:tbl>
    <w:p>
      <w:pPr>
        <w:pStyle w:val="LegalLawfulComplete4Normal"/>
        <w:spacing w:after="20"/>
      </w:pPr>
    </w:p>
    <w:p>
      <w:pPr>
        <w:pStyle w:val="LegalLawfulComplete4Normal"/>
        <w:keepNext/>
        <w:pageBreakBefore w:val="0"/>
        <w:spacing w:before="180" w:after="80" w:line="240" w:lineRule="auto"/>
      </w:pPr>
      <w:r>
        <w:rPr>
          <w:rFonts w:ascii="Arial" w:hAnsi="Arial" w:eastAsia="Arial"/>
          <w:b/>
          <w:i w:val="0"/>
          <w:color w:val="17365D"/>
          <w:sz w:val="26"/>
        </w:rPr>
        <w:t>9.2 Distributed rebellion</w:t>
      </w:r>
    </w:p>
    <w:p>
      <w:pPr>
        <w:pStyle w:val="LegalLawfulComplete4Normal"/>
        <w:keepNext w:val="0"/>
        <w:pageBreakBefore w:val="0"/>
        <w:spacing w:before="0" w:after="120" w:line="240" w:lineRule="auto"/>
        <w:ind w:firstLine="230"/>
      </w:pPr>
      <w:r>
        <w:rPr>
          <w:rFonts w:ascii="Arial" w:hAnsi="Arial" w:eastAsia="Arial"/>
          <w:b w:val="0"/>
          <w:i w:val="0"/>
          <w:sz w:val="21"/>
        </w:rPr>
        <w:t>Rebellion may share a course without sharing one visible organizational chart. Paul speaks of walking according to the course of this world, under the prince of the power of the air, while human participants fulfill desires of flesh and mind:</w:t>
      </w:r>
    </w:p>
    <w:p>
      <w:pPr>
        <w:pStyle w:val="LegalLawfulComplete4Normal"/>
        <w:spacing w:before="60" w:after="20" w:line="240" w:lineRule="auto"/>
        <w:ind w:left="288" w:right="158"/>
      </w:pPr>
      <w:r>
        <w:rPr>
          <w:rFonts w:ascii="Arial" w:hAnsi="Arial" w:eastAsia="Arial"/>
          <w:b w:val="0"/>
          <w:i/>
          <w:sz w:val="20"/>
        </w:rPr>
        <w:t>“Wherein in time past ye walked according to the course of this world, according to the prince of the power of the air, the spirit that now worketh in the children of disobedience: Among whom also we all had our conversation in times past in the lusts of our flesh, fulfilling the desires of the flesh and of the mind.”</w:t>
      </w:r>
    </w:p>
    <w:p>
      <w:pPr>
        <w:pStyle w:val="LegalLawfulComplete4Normal"/>
        <w:spacing w:after="120"/>
        <w:ind w:right="216"/>
        <w:jc w:val="right"/>
      </w:pPr>
      <w:r>
        <w:rPr>
          <w:rFonts w:ascii="Arial" w:hAnsi="Arial" w:eastAsia="Arial"/>
          <w:b/>
          <w:i w:val="0"/>
          <w:color w:val="666666"/>
          <w:sz w:val="19"/>
        </w:rPr>
        <w:t>— Ephesians 2:2–3 (KJV)</w:t>
      </w:r>
    </w:p>
    <w:p>
      <w:pPr>
        <w:pStyle w:val="LegalLawfulComplete4Normal"/>
        <w:keepNext w:val="0"/>
        <w:pageBreakBefore w:val="0"/>
        <w:spacing w:before="0" w:after="120" w:line="240" w:lineRule="auto"/>
        <w:ind w:firstLine="230"/>
      </w:pPr>
      <w:r>
        <w:rPr>
          <w:rFonts w:ascii="Arial" w:hAnsi="Arial" w:eastAsia="Arial"/>
          <w:b w:val="0"/>
          <w:i w:val="0"/>
          <w:sz w:val="21"/>
        </w:rPr>
        <w:t>The passage joins an operative spiritual influence, a common course, disobedience, personal conduct, and personal desire. It does not erase the distinctions between them. Satanic influence does not make human desire imaginary; human desire does not make spiritual influence irrelevant.</w:t>
      </w:r>
    </w:p>
    <w:p>
      <w:pPr>
        <w:pStyle w:val="LegalLawfulComplete4Normal"/>
        <w:keepNext w:val="0"/>
        <w:pageBreakBefore w:val="0"/>
        <w:spacing w:before="0" w:after="120" w:line="240" w:lineRule="auto"/>
        <w:ind w:firstLine="230"/>
      </w:pPr>
      <w:r>
        <w:rPr>
          <w:rFonts w:ascii="Arial" w:hAnsi="Arial" w:eastAsia="Arial"/>
          <w:b w:val="0"/>
          <w:i w:val="0"/>
          <w:sz w:val="21"/>
        </w:rPr>
        <w:t>Distributed rebellion can therefore operate through shared appetites, rewards, fears, stories, practices, and institutions even when many participants never meet, never receive the same instruction, and never understand the whole structure.</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4Normal"/>
              <w:spacing w:after="60"/>
            </w:pPr>
            <w:r>
              <w:rPr>
                <w:rFonts w:ascii="Arial" w:hAnsi="Arial" w:eastAsia="Arial"/>
                <w:b/>
                <w:i w:val="0"/>
                <w:color w:val="8B5A2B"/>
                <w:sz w:val="20"/>
              </w:rPr>
              <w:t>Discovery — A Shared Course Does Not Require One Visible Headquarters</w:t>
            </w:r>
          </w:p>
          <w:p>
            <w:pPr>
              <w:pStyle w:val="LegalLawfulComplete4Normal"/>
              <w:spacing w:after="60" w:line="240" w:lineRule="auto"/>
            </w:pPr>
            <w:r>
              <w:rPr>
                <w:rFonts w:ascii="Arial" w:hAnsi="Arial" w:eastAsia="Arial"/>
                <w:b/>
                <w:i w:val="0"/>
                <w:sz w:val="19"/>
              </w:rPr>
              <w:t>The same lie may be repeated in many places.</w:t>
            </w:r>
          </w:p>
          <w:p>
            <w:pPr>
              <w:pStyle w:val="LegalLawfulComplete4Normal"/>
              <w:spacing w:after="60" w:line="240" w:lineRule="auto"/>
            </w:pPr>
            <w:r>
              <w:rPr>
                <w:rFonts w:ascii="Arial" w:hAnsi="Arial" w:eastAsia="Arial"/>
                <w:b/>
                <w:i w:val="0"/>
                <w:sz w:val="19"/>
              </w:rPr>
              <w:t>The same appetite may recruit different kinds of participants.</w:t>
            </w:r>
          </w:p>
          <w:p>
            <w:pPr>
              <w:pStyle w:val="LegalLawfulComplete4Normal"/>
              <w:spacing w:after="60" w:line="240" w:lineRule="auto"/>
            </w:pPr>
            <w:r>
              <w:rPr>
                <w:rFonts w:ascii="Arial" w:hAnsi="Arial" w:eastAsia="Arial"/>
                <w:b/>
                <w:i w:val="0"/>
                <w:sz w:val="19"/>
              </w:rPr>
              <w:t>The same fear may maintain silence across unrelated structures.</w:t>
            </w:r>
          </w:p>
          <w:p>
            <w:pPr>
              <w:pStyle w:val="LegalLawfulComplete4Normal"/>
              <w:spacing w:after="60" w:line="240" w:lineRule="auto"/>
            </w:pPr>
            <w:r>
              <w:rPr>
                <w:rFonts w:ascii="Arial" w:hAnsi="Arial" w:eastAsia="Arial"/>
                <w:b/>
                <w:i w:val="0"/>
                <w:sz w:val="19"/>
              </w:rPr>
              <w:t>The same counterfeit promise may operate without every participant possessing the same knowledge or motive.</w:t>
            </w:r>
          </w:p>
        </w:tc>
      </w:tr>
    </w:tbl>
    <w:p>
      <w:pPr>
        <w:pStyle w:val="LegalLawfulComplete4Normal"/>
        <w:spacing w:after="20"/>
      </w:pPr>
    </w:p>
    <w:p>
      <w:pPr>
        <w:pStyle w:val="LegalLawfulComplete4Normal"/>
        <w:keepNext/>
        <w:pageBreakBefore w:val="0"/>
        <w:spacing w:before="180" w:after="80" w:line="240" w:lineRule="auto"/>
      </w:pPr>
      <w:r>
        <w:rPr>
          <w:rFonts w:ascii="Arial" w:hAnsi="Arial" w:eastAsia="Arial"/>
          <w:b/>
          <w:i w:val="0"/>
          <w:color w:val="17365D"/>
          <w:sz w:val="26"/>
        </w:rPr>
        <w:t>9.3 Interlocking institutions and networks</w:t>
      </w:r>
    </w:p>
    <w:p>
      <w:pPr>
        <w:pStyle w:val="LegalLawfulComplete4Normal"/>
        <w:keepNext w:val="0"/>
        <w:pageBreakBefore w:val="0"/>
        <w:spacing w:before="0" w:after="120" w:line="240" w:lineRule="auto"/>
        <w:ind w:firstLine="230"/>
      </w:pPr>
      <w:r>
        <w:rPr>
          <w:rFonts w:ascii="Arial" w:hAnsi="Arial" w:eastAsia="Arial"/>
          <w:b w:val="0"/>
          <w:i w:val="0"/>
          <w:sz w:val="21"/>
        </w:rPr>
        <w:t>The user’s examples include governments, militaries, religious systems, sports, entertainment, secret societies, organized crime, gangs, and other distributed structures. These examples must be handled as a guarded comparison of mechanisms, not as a blanket indictment.</w:t>
      </w:r>
    </w:p>
    <w:p>
      <w:pPr>
        <w:pStyle w:val="LegalLawfulComplete4Normal"/>
        <w:keepNext w:val="0"/>
        <w:pageBreakBefore w:val="0"/>
        <w:spacing w:before="0" w:after="120" w:line="240" w:lineRule="auto"/>
        <w:ind w:firstLine="230"/>
      </w:pPr>
      <w:r>
        <w:rPr>
          <w:rFonts w:ascii="Arial" w:hAnsi="Arial" w:eastAsia="Arial"/>
          <w:b w:val="0"/>
          <w:i w:val="0"/>
          <w:sz w:val="21"/>
        </w:rPr>
        <w:t>The recurring mechanisms are rank, access, reward, secrecy, loyalty, pressure, protection, compromise, discipline, exclusion, and betrayal. The lawful or common function of an institution must remain distinct from the corrupt use of its structure.</w:t>
      </w:r>
    </w:p>
    <w:tbl>
      <w:tblPr>
        <w:tblW w:type="dxa" w:w="9576"/>
        <w:jc w:val="center"/>
        <w:tblLayout w:type="fixed"/>
        <w:tblLook w:firstColumn="1" w:firstRow="1" w:lastColumn="0" w:lastRow="0" w:noHBand="0" w:noVBand="1" w:val="04A0"/>
      </w:tblPr>
      <w:tblGrid>
        <w:gridCol w:w="3322"/>
        <w:gridCol w:w="3322"/>
        <w:gridCol w:w="3322"/>
      </w:tblGrid>
      <w:tr>
        <w:trPr>
          <w:tblHeader w:val="true"/>
          <w:cantSplit/>
        </w:trPr>
        <w:tc>
          <w:tcPr>
            <w:tcW w:type="dxa" w:w="1800"/>
            <w:vAlign w:val="center"/>
            <w:shd w:fill="1F4E79"/>
            <w:tcBorders>
              <w:top w:val="single" w:sz="4" w:color="1F4E79"/>
              <w:left w:val="single" w:sz="4" w:color="1F4E79"/>
              <w:bottom w:val="single" w:sz="4" w:color="1F4E79"/>
              <w:right w:val="single" w:sz="4" w:color="1F4E79"/>
            </w:tcBorders>
            <w:tcMar>
              <w:top w:w="55" w:type="dxa"/>
              <w:start w:w="65" w:type="dxa"/>
              <w:bottom w:w="55" w:type="dxa"/>
              <w:end w:w="65" w:type="dxa"/>
            </w:tcMar>
          </w:tcPr>
          <w:p>
            <w:pPr>
              <w:pStyle w:val="LegalLawfulComplete4Normal"/>
              <w:spacing w:after="0"/>
              <w:jc w:val="center"/>
            </w:pPr>
            <w:r>
              <w:rPr>
                <w:rFonts w:ascii="Arial" w:hAnsi="Arial" w:eastAsia="Arial"/>
                <w:b/>
                <w:i w:val="0"/>
                <w:color w:val="FFFFFF"/>
                <w:sz w:val="17"/>
              </w:rPr>
              <w:t>Field</w:t>
            </w:r>
          </w:p>
        </w:tc>
        <w:tc>
          <w:tcPr>
            <w:tcW w:type="dxa" w:w="3240"/>
            <w:vAlign w:val="center"/>
            <w:shd w:fill="1F4E79"/>
            <w:tcBorders>
              <w:top w:val="single" w:sz="4" w:color="1F4E79"/>
              <w:left w:val="single" w:sz="4" w:color="1F4E79"/>
              <w:bottom w:val="single" w:sz="4" w:color="1F4E79"/>
              <w:right w:val="single" w:sz="4" w:color="1F4E79"/>
            </w:tcBorders>
            <w:tcMar>
              <w:top w:w="55" w:type="dxa"/>
              <w:start w:w="65" w:type="dxa"/>
              <w:bottom w:w="55" w:type="dxa"/>
              <w:end w:w="65" w:type="dxa"/>
            </w:tcMar>
          </w:tcPr>
          <w:p>
            <w:pPr>
              <w:pStyle w:val="LegalLawfulComplete4Normal"/>
              <w:spacing w:after="0"/>
              <w:jc w:val="center"/>
            </w:pPr>
            <w:r>
              <w:rPr>
                <w:rFonts w:ascii="Arial" w:hAnsi="Arial" w:eastAsia="Arial"/>
                <w:b/>
                <w:i w:val="0"/>
                <w:color w:val="FFFFFF"/>
                <w:sz w:val="17"/>
              </w:rPr>
              <w:t>Lawful or common function</w:t>
            </w:r>
          </w:p>
        </w:tc>
        <w:tc>
          <w:tcPr>
            <w:tcW w:type="dxa" w:w="4536"/>
            <w:vAlign w:val="center"/>
            <w:shd w:fill="1F4E79"/>
            <w:tcBorders>
              <w:top w:val="single" w:sz="4" w:color="1F4E79"/>
              <w:left w:val="single" w:sz="4" w:color="1F4E79"/>
              <w:bottom w:val="single" w:sz="4" w:color="1F4E79"/>
              <w:right w:val="single" w:sz="4" w:color="1F4E79"/>
            </w:tcBorders>
            <w:tcMar>
              <w:top w:w="55" w:type="dxa"/>
              <w:start w:w="65" w:type="dxa"/>
              <w:bottom w:w="55" w:type="dxa"/>
              <w:end w:w="65" w:type="dxa"/>
            </w:tcMar>
          </w:tcPr>
          <w:p>
            <w:pPr>
              <w:pStyle w:val="LegalLawfulComplete4Normal"/>
              <w:spacing w:after="0"/>
              <w:jc w:val="center"/>
            </w:pPr>
            <w:r>
              <w:rPr>
                <w:rFonts w:ascii="Arial" w:hAnsi="Arial" w:eastAsia="Arial"/>
                <w:b/>
                <w:i w:val="0"/>
                <w:color w:val="FFFFFF"/>
                <w:sz w:val="17"/>
              </w:rPr>
              <w:t>Corrupt imitation to test</w:t>
            </w:r>
          </w:p>
        </w:tc>
      </w:tr>
      <w:tr>
        <w:trPr>
          <w:cantSplit/>
          <w:cantSplit/>
        </w:trPr>
        <w:tc>
          <w:tcPr>
            <w:tcW w:type="dxa" w:w="1800"/>
            <w:vAlign w:val="top"/>
            <w:shd w:fill="F7F7F7"/>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i w:val="0"/>
                <w:color w:val="17365D"/>
                <w:sz w:val="16"/>
              </w:rPr>
              <w:t>Government</w:t>
            </w:r>
          </w:p>
        </w:tc>
        <w:tc>
          <w:tcPr>
            <w:tcW w:type="dxa" w:w="3240"/>
            <w:vAlign w:val="top"/>
            <w:shd w:fill="F7F7F7"/>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val="0"/>
                <w:i w:val="0"/>
                <w:sz w:val="16"/>
              </w:rPr>
              <w:t>Public order, justice, protection, and accountable administration.</w:t>
            </w:r>
          </w:p>
        </w:tc>
        <w:tc>
          <w:tcPr>
            <w:tcW w:type="dxa" w:w="4536"/>
            <w:vAlign w:val="top"/>
            <w:shd w:fill="F7F7F7"/>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val="0"/>
                <w:i w:val="0"/>
                <w:sz w:val="16"/>
              </w:rPr>
              <w:t>Partiality, self-preservation, unequal enforcement, concealment, or office used beyond lawful scope.</w:t>
            </w:r>
          </w:p>
        </w:tc>
      </w:tr>
      <w:tr>
        <w:trPr>
          <w:cantSplit/>
          <w:cantSplit/>
        </w:trPr>
        <w:tc>
          <w:tcPr>
            <w:tcW w:type="dxa" w:w="1800"/>
            <w:vAlign w:val="top"/>
            <w:shd w:fill="FFFFFF"/>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i w:val="0"/>
                <w:color w:val="17365D"/>
                <w:sz w:val="16"/>
              </w:rPr>
              <w:t>Military</w:t>
            </w:r>
          </w:p>
        </w:tc>
        <w:tc>
          <w:tcPr>
            <w:tcW w:type="dxa" w:w="3240"/>
            <w:vAlign w:val="top"/>
            <w:shd w:fill="FFFFFF"/>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val="0"/>
                <w:i w:val="0"/>
                <w:sz w:val="16"/>
              </w:rPr>
              <w:t>Defense, disciplined service, protection, and ordered responsibility under lawful authority.</w:t>
            </w:r>
          </w:p>
        </w:tc>
        <w:tc>
          <w:tcPr>
            <w:tcW w:type="dxa" w:w="4536"/>
            <w:vAlign w:val="top"/>
            <w:shd w:fill="FFFFFF"/>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val="0"/>
                <w:i w:val="0"/>
                <w:sz w:val="16"/>
              </w:rPr>
              <w:t>Rank detached from justice; unlawful violence, silence, or loyalty demanded against truth.</w:t>
            </w:r>
          </w:p>
        </w:tc>
      </w:tr>
      <w:tr>
        <w:trPr>
          <w:cantSplit/>
          <w:cantSplit/>
        </w:trPr>
        <w:tc>
          <w:tcPr>
            <w:tcW w:type="dxa" w:w="1800"/>
            <w:vAlign w:val="top"/>
            <w:shd w:fill="F7F7F7"/>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i w:val="0"/>
                <w:color w:val="17365D"/>
                <w:sz w:val="16"/>
              </w:rPr>
              <w:t>Religious institutions</w:t>
            </w:r>
          </w:p>
        </w:tc>
        <w:tc>
          <w:tcPr>
            <w:tcW w:type="dxa" w:w="3240"/>
            <w:vAlign w:val="top"/>
            <w:shd w:fill="F7F7F7"/>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val="0"/>
                <w:i w:val="0"/>
                <w:sz w:val="16"/>
              </w:rPr>
              <w:t>Worship, teaching, shepherding, service, correction, and care.</w:t>
            </w:r>
          </w:p>
        </w:tc>
        <w:tc>
          <w:tcPr>
            <w:tcW w:type="dxa" w:w="4536"/>
            <w:vAlign w:val="top"/>
            <w:shd w:fill="F7F7F7"/>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val="0"/>
                <w:i w:val="0"/>
                <w:sz w:val="16"/>
              </w:rPr>
              <w:t>Spiritual authority used for gain, fear, concealment, domination, or protection of the institution over truth.</w:t>
            </w:r>
          </w:p>
        </w:tc>
      </w:tr>
      <w:tr>
        <w:trPr>
          <w:cantSplit/>
          <w:cantSplit/>
        </w:trPr>
        <w:tc>
          <w:tcPr>
            <w:tcW w:type="dxa" w:w="1800"/>
            <w:vAlign w:val="top"/>
            <w:shd w:fill="FFFFFF"/>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i w:val="0"/>
                <w:color w:val="17365D"/>
                <w:sz w:val="16"/>
              </w:rPr>
              <w:t>Sports and entertainment</w:t>
            </w:r>
          </w:p>
        </w:tc>
        <w:tc>
          <w:tcPr>
            <w:tcW w:type="dxa" w:w="3240"/>
            <w:vAlign w:val="top"/>
            <w:shd w:fill="FFFFFF"/>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val="0"/>
                <w:i w:val="0"/>
                <w:sz w:val="16"/>
              </w:rPr>
              <w:t>Skill, recreation, competition, art, story, common culture, and lawful work.</w:t>
            </w:r>
          </w:p>
        </w:tc>
        <w:tc>
          <w:tcPr>
            <w:tcW w:type="dxa" w:w="4536"/>
            <w:vAlign w:val="top"/>
            <w:shd w:fill="FFFFFF"/>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val="0"/>
                <w:i w:val="0"/>
                <w:sz w:val="16"/>
              </w:rPr>
              <w:t>Fame, access, appetite, identity, money, or loyalty used to normalize compromise or exploit participants.</w:t>
            </w:r>
          </w:p>
        </w:tc>
      </w:tr>
      <w:tr>
        <w:trPr>
          <w:cantSplit/>
          <w:cantSplit/>
        </w:trPr>
        <w:tc>
          <w:tcPr>
            <w:tcW w:type="dxa" w:w="1800"/>
            <w:vAlign w:val="top"/>
            <w:shd w:fill="F7F7F7"/>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i w:val="0"/>
                <w:color w:val="17365D"/>
                <w:sz w:val="16"/>
              </w:rPr>
              <w:t>Secretive or criminal networks</w:t>
            </w:r>
          </w:p>
        </w:tc>
        <w:tc>
          <w:tcPr>
            <w:tcW w:type="dxa" w:w="3240"/>
            <w:vAlign w:val="top"/>
            <w:shd w:fill="F7F7F7"/>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val="0"/>
                <w:i w:val="0"/>
                <w:sz w:val="16"/>
              </w:rPr>
              <w:t>No blanket equivalence is assumed among all private associations.</w:t>
            </w:r>
          </w:p>
        </w:tc>
        <w:tc>
          <w:tcPr>
            <w:tcW w:type="dxa" w:w="4536"/>
            <w:vAlign w:val="top"/>
            <w:shd w:fill="F7F7F7"/>
            <w:tcBorders>
              <w:top w:val="single" w:sz="4" w:color="BFBFBF"/>
              <w:left w:val="single" w:sz="4" w:color="BFBFBF"/>
              <w:bottom w:val="single" w:sz="4" w:color="BFBFBF"/>
              <w:right w:val="single" w:sz="4" w:color="BFBFBF"/>
            </w:tcBorders>
            <w:tcMar>
              <w:top w:w="45" w:type="dxa"/>
              <w:start w:w="60" w:type="dxa"/>
              <w:bottom w:w="45" w:type="dxa"/>
              <w:end w:w="60" w:type="dxa"/>
            </w:tcMar>
          </w:tcPr>
          <w:p>
            <w:pPr>
              <w:pStyle w:val="LegalLawfulComplete4Normal"/>
              <w:spacing w:after="0" w:line="240" w:lineRule="auto"/>
            </w:pPr>
            <w:r>
              <w:rPr>
                <w:rFonts w:ascii="Arial" w:hAnsi="Arial" w:eastAsia="Arial"/>
                <w:b w:val="0"/>
                <w:i w:val="0"/>
                <w:sz w:val="16"/>
              </w:rPr>
              <w:t>Where secrecy, initiation, retaliation, unlawful gain, and promised protection bind wrongdoing, the counterfeit mechanism becomes explicit.</w:t>
            </w:r>
          </w:p>
        </w:tc>
      </w:tr>
    </w:tbl>
    <w:p>
      <w:pPr>
        <w:pStyle w:val="LegalLawfulComplete4Normal"/>
        <w:keepNext w:val="0"/>
        <w:pageBreakBefore w:val="0"/>
        <w:spacing w:before="80" w:after="140" w:line="240" w:lineRule="auto"/>
        <w:ind w:firstLine="0"/>
      </w:pPr>
      <w:r>
        <w:rPr>
          <w:rFonts w:ascii="Arial" w:hAnsi="Arial" w:eastAsia="Arial"/>
          <w:b w:val="0"/>
          <w:i/>
          <w:color w:val="666666"/>
          <w:sz w:val="19"/>
        </w:rPr>
        <w:t>The table does not say that every government, soldier, minister, athlete, artist, employee, association, or neighborhood group participates in one conscious Satanic hierarchy. It identifies recurring ways in which legitimate or common structures may be corrupted by lies, self-gain, fear, and unlawful loyalty.</w:t>
      </w:r>
    </w:p>
    <w:p>
      <w:pPr>
        <w:pStyle w:val="LegalLawfulComplete4Normal"/>
        <w:keepNext/>
        <w:pageBreakBefore w:val="0"/>
        <w:spacing w:before="180" w:after="80" w:line="240" w:lineRule="auto"/>
      </w:pPr>
      <w:r>
        <w:rPr>
          <w:rFonts w:ascii="Arial" w:hAnsi="Arial" w:eastAsia="Arial"/>
          <w:b/>
          <w:i w:val="0"/>
          <w:color w:val="17365D"/>
          <w:sz w:val="26"/>
        </w:rPr>
        <w:t>9.4 Why a single pyramid is inadequate</w:t>
      </w:r>
    </w:p>
    <w:p>
      <w:pPr>
        <w:pStyle w:val="LegalLawfulComplete4Normal"/>
        <w:keepNext w:val="0"/>
        <w:pageBreakBefore w:val="0"/>
        <w:spacing w:before="0" w:after="120" w:line="240" w:lineRule="auto"/>
        <w:ind w:firstLine="230"/>
      </w:pPr>
      <w:r>
        <w:rPr>
          <w:rFonts w:ascii="Arial" w:hAnsi="Arial" w:eastAsia="Arial"/>
          <w:b w:val="0"/>
          <w:i w:val="0"/>
          <w:sz w:val="21"/>
        </w:rPr>
        <w:t>A pyramid can display rank. It can show a few people above many people, a chain of command, or benefits and pressure moving through levels. Some counterfeit arrangements genuinely use that structure.</w:t>
      </w:r>
    </w:p>
    <w:p>
      <w:pPr>
        <w:pStyle w:val="LegalLawfulComplete4Normal"/>
        <w:keepNext w:val="0"/>
        <w:pageBreakBefore w:val="0"/>
        <w:spacing w:before="0" w:after="120" w:line="240" w:lineRule="auto"/>
        <w:ind w:firstLine="230"/>
      </w:pPr>
      <w:r>
        <w:rPr>
          <w:rFonts w:ascii="Arial" w:hAnsi="Arial" w:eastAsia="Arial"/>
          <w:b w:val="0"/>
          <w:i w:val="0"/>
          <w:sz w:val="21"/>
        </w:rPr>
        <w:t>But the user’s correction is important: not all tiers belong to one pyramid. Participants may hold overlapping memberships. Influence may move sideways. One institution may finance another without commanding it. A public rank may differ from an informal influence. A person may be powerful in one network and dependent in another.</w:t>
      </w:r>
    </w:p>
    <w:p>
      <w:pPr>
        <w:pStyle w:val="LegalLawfulComplete4Normal"/>
        <w:keepNext w:val="0"/>
        <w:pageBreakBefore w:val="0"/>
        <w:spacing w:before="0" w:after="120" w:line="240" w:lineRule="auto"/>
        <w:ind w:firstLine="230"/>
      </w:pPr>
      <w:r>
        <w:rPr>
          <w:rFonts w:ascii="Arial" w:hAnsi="Arial" w:eastAsia="Arial"/>
          <w:b w:val="0"/>
          <w:i w:val="0"/>
          <w:sz w:val="21"/>
        </w:rPr>
        <w:t>A single pyramid also suggests that every participant knows the same center and serves the same visible plan. Distributed rebellion may be more fragmented. Participants can cooperate through shared desire, fear, profit, ideology, secrecy, or mutual protection without understanding the entire order.</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4Normal"/>
              <w:spacing w:after="60"/>
            </w:pPr>
            <w:r>
              <w:rPr>
                <w:rFonts w:ascii="Arial" w:hAnsi="Arial" w:eastAsia="Arial"/>
                <w:b/>
                <w:i w:val="0"/>
                <w:color w:val="8B5A2B"/>
                <w:sz w:val="20"/>
              </w:rPr>
              <w:t>Discovery — Pyramid and Organism Show Different Things</w:t>
            </w:r>
          </w:p>
          <w:p>
            <w:pPr>
              <w:pStyle w:val="LegalLawfulComplete4Normal"/>
              <w:spacing w:after="60" w:line="240" w:lineRule="auto"/>
            </w:pPr>
            <w:r>
              <w:rPr>
                <w:rFonts w:ascii="Arial" w:hAnsi="Arial" w:eastAsia="Arial"/>
                <w:b/>
                <w:i w:val="0"/>
                <w:sz w:val="19"/>
              </w:rPr>
              <w:t>Pyramid:</w:t>
            </w:r>
            <w:r>
              <w:rPr>
                <w:rFonts w:ascii="Arial" w:hAnsi="Arial" w:eastAsia="Arial"/>
                <w:b w:val="0"/>
                <w:i w:val="0"/>
                <w:sz w:val="19"/>
              </w:rPr>
              <w:t xml:space="preserve"> rank, command, visible levels, concentrated control, and downward pressure.</w:t>
            </w:r>
          </w:p>
          <w:p>
            <w:pPr>
              <w:pStyle w:val="LegalLawfulComplete4Normal"/>
              <w:spacing w:after="60" w:line="240" w:lineRule="auto"/>
            </w:pPr>
            <w:r>
              <w:rPr>
                <w:rFonts w:ascii="Arial" w:hAnsi="Arial" w:eastAsia="Arial"/>
                <w:b/>
                <w:i w:val="0"/>
                <w:sz w:val="19"/>
              </w:rPr>
              <w:t>Organism:</w:t>
            </w:r>
            <w:r>
              <w:rPr>
                <w:rFonts w:ascii="Arial" w:hAnsi="Arial" w:eastAsia="Arial"/>
                <w:b w:val="0"/>
                <w:i w:val="0"/>
                <w:sz w:val="19"/>
              </w:rPr>
              <w:t xml:space="preserve"> distributed functions, interdependence, adaptation, overlapping participation, circulation of reward and fear, and many actors sustaining a shared course.</w:t>
            </w:r>
          </w:p>
          <w:p>
            <w:pPr>
              <w:pStyle w:val="LegalLawfulComplete4Normal"/>
              <w:spacing w:after="60" w:line="240" w:lineRule="auto"/>
            </w:pPr>
            <w:r>
              <w:rPr>
                <w:rFonts w:ascii="Arial" w:hAnsi="Arial" w:eastAsia="Arial"/>
                <w:b/>
                <w:i w:val="0"/>
                <w:sz w:val="19"/>
              </w:rPr>
              <w:t>The study may use both images</w:t>
            </w:r>
            <w:r>
              <w:rPr>
                <w:rFonts w:ascii="Arial" w:hAnsi="Arial" w:eastAsia="Arial"/>
                <w:b w:val="0"/>
                <w:i w:val="0"/>
                <w:sz w:val="19"/>
              </w:rPr>
              <w:t xml:space="preserve"> but the organism better preserves the user’s correction that rebellion is not always one simple triangle.</w:t>
            </w:r>
          </w:p>
        </w:tc>
      </w:tr>
    </w:tbl>
    <w:p>
      <w:pPr>
        <w:pStyle w:val="LegalLawfulComplete4Normal"/>
        <w:spacing w:after="20"/>
      </w:pPr>
    </w:p>
    <w:p>
      <w:pPr>
        <w:pStyle w:val="LegalLawfulComplete4Normal"/>
        <w:keepNext/>
        <w:pageBreakBefore w:val="0"/>
        <w:spacing w:before="180" w:after="80" w:line="240" w:lineRule="auto"/>
      </w:pPr>
      <w:r>
        <w:rPr>
          <w:rFonts w:ascii="Arial" w:hAnsi="Arial" w:eastAsia="Arial"/>
          <w:b/>
          <w:i w:val="0"/>
          <w:color w:val="17365D"/>
          <w:sz w:val="26"/>
        </w:rPr>
        <w:t>9.5 The organism of rebellion</w:t>
      </w:r>
    </w:p>
    <w:p>
      <w:pPr>
        <w:pStyle w:val="LegalLawfulComplete4Normal"/>
        <w:keepNext w:val="0"/>
        <w:pageBreakBefore w:val="0"/>
        <w:spacing w:before="0" w:after="120" w:line="240" w:lineRule="auto"/>
        <w:ind w:firstLine="230"/>
      </w:pPr>
      <w:r>
        <w:rPr>
          <w:rFonts w:ascii="Arial" w:hAnsi="Arial" w:eastAsia="Arial"/>
          <w:b w:val="0"/>
          <w:i w:val="0"/>
          <w:sz w:val="21"/>
        </w:rPr>
        <w:t>The phrase organism of rebellion is a structural peg. It describes many rebellious actors and capacities functioning together across different levels, motives, and institutions. It does not claim that Scripture names a second mystical body equal to the body of Christ.</w:t>
      </w:r>
    </w:p>
    <w:p>
      <w:pPr>
        <w:pStyle w:val="LegalLawfulComplete4Normal"/>
        <w:keepNext w:val="0"/>
        <w:pageBreakBefore w:val="0"/>
        <w:spacing w:before="0" w:after="120" w:line="240" w:lineRule="auto"/>
        <w:ind w:firstLine="230"/>
      </w:pPr>
      <w:r>
        <w:rPr>
          <w:rFonts w:ascii="Arial" w:hAnsi="Arial" w:eastAsia="Arial"/>
          <w:b w:val="0"/>
          <w:i w:val="0"/>
          <w:sz w:val="21"/>
        </w:rPr>
        <w:t>What supplies the recurring energy? John gathers three familiar fields:</w:t>
      </w:r>
    </w:p>
    <w:p>
      <w:pPr>
        <w:pStyle w:val="LegalLawfulComplete4Normal"/>
        <w:spacing w:before="60" w:after="20" w:line="240" w:lineRule="auto"/>
        <w:ind w:left="288" w:right="158"/>
      </w:pPr>
      <w:r>
        <w:rPr>
          <w:rFonts w:ascii="Arial" w:hAnsi="Arial" w:eastAsia="Arial"/>
          <w:b w:val="0"/>
          <w:i/>
          <w:sz w:val="20"/>
        </w:rPr>
        <w:t>“For all that is in the world, the lust of the flesh, and the lust of the eyes, and the pride of life, is not of the Father, but is of the world.”</w:t>
      </w:r>
    </w:p>
    <w:p>
      <w:pPr>
        <w:pStyle w:val="LegalLawfulComplete4Normal"/>
        <w:spacing w:after="120"/>
        <w:ind w:right="216"/>
        <w:jc w:val="right"/>
      </w:pPr>
      <w:r>
        <w:rPr>
          <w:rFonts w:ascii="Arial" w:hAnsi="Arial" w:eastAsia="Arial"/>
          <w:b/>
          <w:i w:val="0"/>
          <w:color w:val="666666"/>
          <w:sz w:val="19"/>
        </w:rPr>
        <w:t>— 1 John 2:16 (KJV)</w:t>
      </w:r>
    </w:p>
    <w:p>
      <w:pPr>
        <w:pStyle w:val="LegalLawfulComplete4Normal"/>
        <w:keepNext w:val="0"/>
        <w:pageBreakBefore w:val="0"/>
        <w:spacing w:before="0" w:after="120" w:line="240" w:lineRule="auto"/>
        <w:ind w:firstLine="230"/>
      </w:pPr>
      <w:r>
        <w:rPr>
          <w:rFonts w:ascii="Arial" w:hAnsi="Arial" w:eastAsia="Arial"/>
          <w:b w:val="0"/>
          <w:i w:val="0"/>
          <w:sz w:val="21"/>
        </w:rPr>
        <w:t>Fleshly appetite, visual desire, and proud self-exaltation can enter many structures without requiring identical outward acts. Fear, ambition, woundedness, false belonging, and the desire for protection can also sustain participation. Packet 4 preserved these varied doorways; Packet 5 shows how they become distributed functions.</w:t>
      </w:r>
    </w:p>
    <w:p>
      <w:pPr>
        <w:pStyle w:val="LegalLawfulComplete4Normal"/>
        <w:keepNext w:val="0"/>
        <w:pageBreakBefore w:val="0"/>
        <w:spacing w:before="0" w:after="120" w:line="240" w:lineRule="auto"/>
        <w:ind w:firstLine="230"/>
      </w:pPr>
      <w:r>
        <w:rPr>
          <w:rFonts w:ascii="Arial" w:hAnsi="Arial" w:eastAsia="Arial"/>
          <w:b w:val="0"/>
          <w:i w:val="0"/>
          <w:sz w:val="21"/>
        </w:rPr>
        <w:t>One actor recruits. Another legitimizes. Another provides money. Another produces the image or story. Another enforces silence. Another benefits without asking questions. Another is afraid to leave. Together they can sustain an order that no single participant fully controls.</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4Normal"/>
              <w:spacing w:after="60"/>
            </w:pPr>
            <w:r>
              <w:rPr>
                <w:rFonts w:ascii="Arial" w:hAnsi="Arial" w:eastAsia="Arial"/>
                <w:b/>
                <w:i w:val="0"/>
                <w:color w:val="8B5A2B"/>
                <w:sz w:val="20"/>
              </w:rPr>
              <w:t>Structural Illustration — The Organism of Rebellion</w:t>
            </w:r>
          </w:p>
          <w:p>
            <w:pPr>
              <w:pStyle w:val="LegalLawfulComplete4Normal"/>
              <w:spacing w:after="60" w:line="240" w:lineRule="auto"/>
            </w:pPr>
            <w:r>
              <w:rPr>
                <w:rFonts w:ascii="Arial" w:hAnsi="Arial" w:eastAsia="Arial"/>
                <w:b/>
                <w:i w:val="0"/>
                <w:sz w:val="19"/>
              </w:rPr>
              <w:t>Desire, fear, pride, appetite, ambition, and false belonging</w:t>
            </w:r>
          </w:p>
          <w:p>
            <w:pPr>
              <w:pStyle w:val="LegalLawfulComplete4Normal"/>
              <w:spacing w:after="60" w:line="240" w:lineRule="auto"/>
            </w:pPr>
            <w:r>
              <w:rPr>
                <w:rFonts w:ascii="Arial" w:hAnsi="Arial" w:eastAsia="Arial"/>
                <w:b w:val="0"/>
                <w:i w:val="0"/>
                <w:sz w:val="19"/>
              </w:rPr>
              <w:t>↓</w:t>
            </w:r>
          </w:p>
          <w:p>
            <w:pPr>
              <w:pStyle w:val="LegalLawfulComplete4Normal"/>
              <w:spacing w:after="60" w:line="240" w:lineRule="auto"/>
            </w:pPr>
            <w:r>
              <w:rPr>
                <w:rFonts w:ascii="Arial" w:hAnsi="Arial" w:eastAsia="Arial"/>
                <w:b/>
                <w:i w:val="0"/>
                <w:sz w:val="19"/>
              </w:rPr>
              <w:t>Willing acts, repeated compromise, accumulated skill, access, secrecy, and dependence</w:t>
            </w:r>
          </w:p>
          <w:p>
            <w:pPr>
              <w:pStyle w:val="LegalLawfulComplete4Normal"/>
              <w:spacing w:after="60" w:line="240" w:lineRule="auto"/>
            </w:pPr>
            <w:r>
              <w:rPr>
                <w:rFonts w:ascii="Arial" w:hAnsi="Arial" w:eastAsia="Arial"/>
                <w:b w:val="0"/>
                <w:i w:val="0"/>
                <w:sz w:val="19"/>
              </w:rPr>
              <w:t>↓</w:t>
            </w:r>
          </w:p>
          <w:p>
            <w:pPr>
              <w:pStyle w:val="LegalLawfulComplete4Normal"/>
              <w:spacing w:after="60" w:line="240" w:lineRule="auto"/>
            </w:pPr>
            <w:r>
              <w:rPr>
                <w:rFonts w:ascii="Arial" w:hAnsi="Arial" w:eastAsia="Arial"/>
                <w:b/>
                <w:i w:val="0"/>
                <w:sz w:val="19"/>
              </w:rPr>
              <w:t>Roles and ranks: recruit, authorize, finance, conceal, persuade, perform, enforce, protect, remain silent</w:t>
            </w:r>
          </w:p>
          <w:p>
            <w:pPr>
              <w:pStyle w:val="LegalLawfulComplete4Normal"/>
              <w:spacing w:after="60" w:line="240" w:lineRule="auto"/>
            </w:pPr>
            <w:r>
              <w:rPr>
                <w:rFonts w:ascii="Arial" w:hAnsi="Arial" w:eastAsia="Arial"/>
                <w:b w:val="0"/>
                <w:i w:val="0"/>
                <w:sz w:val="19"/>
              </w:rPr>
              <w:t>↔ overlapping institutions, networks, incentives, and loyalties ↔</w:t>
            </w:r>
          </w:p>
          <w:p>
            <w:pPr>
              <w:pStyle w:val="LegalLawfulComplete4Normal"/>
              <w:spacing w:after="60" w:line="240" w:lineRule="auto"/>
            </w:pPr>
            <w:r>
              <w:rPr>
                <w:rFonts w:ascii="Arial" w:hAnsi="Arial" w:eastAsia="Arial"/>
                <w:b/>
                <w:i w:val="0"/>
                <w:sz w:val="19"/>
              </w:rPr>
              <w:t>Conditional protection, fear of loss, deeper bondage, and betrayal when usefulness ends</w:t>
            </w:r>
          </w:p>
        </w:tc>
      </w:tr>
    </w:tbl>
    <w:p>
      <w:pPr>
        <w:pStyle w:val="LegalLawfulComplete4Normal"/>
        <w:spacing w:after="20"/>
      </w:pPr>
    </w:p>
    <w:p>
      <w:pPr>
        <w:pStyle w:val="LegalLawfulComplete4Normal"/>
        <w:keepNext/>
        <w:pageBreakBefore w:val="0"/>
        <w:spacing w:before="180" w:after="80" w:line="240" w:lineRule="auto"/>
      </w:pPr>
      <w:r>
        <w:rPr>
          <w:rFonts w:ascii="Arial" w:hAnsi="Arial" w:eastAsia="Arial"/>
          <w:b/>
          <w:i w:val="0"/>
          <w:color w:val="17365D"/>
          <w:sz w:val="26"/>
        </w:rPr>
        <w:t>9.6 Stones in a built order of death</w:t>
      </w:r>
    </w:p>
    <w:p>
      <w:pPr>
        <w:pStyle w:val="LegalLawfulComplete4Normal"/>
        <w:keepNext w:val="0"/>
        <w:pageBreakBefore w:val="0"/>
        <w:spacing w:before="0" w:after="120" w:line="240" w:lineRule="auto"/>
        <w:ind w:firstLine="230"/>
      </w:pPr>
      <w:r>
        <w:rPr>
          <w:rFonts w:ascii="Arial" w:hAnsi="Arial" w:eastAsia="Arial"/>
          <w:b w:val="0"/>
          <w:i w:val="0"/>
          <w:sz w:val="21"/>
        </w:rPr>
        <w:t>The phrase stones of death is another user-originated structural peg. It pictures repeated participation becoming fitted and load-bearing. One person’s compromise supports another person’s role; one silence protects another lie; one institution supplies access that another uses.</w:t>
      </w:r>
    </w:p>
    <w:p>
      <w:pPr>
        <w:pStyle w:val="LegalLawfulComplete4Normal"/>
        <w:keepNext w:val="0"/>
        <w:pageBreakBefore w:val="0"/>
        <w:spacing w:before="0" w:after="120" w:line="240" w:lineRule="auto"/>
        <w:ind w:firstLine="230"/>
      </w:pPr>
      <w:r>
        <w:rPr>
          <w:rFonts w:ascii="Arial" w:hAnsi="Arial" w:eastAsia="Arial"/>
          <w:b w:val="0"/>
          <w:i w:val="0"/>
          <w:sz w:val="21"/>
        </w:rPr>
        <w:t>Scripture describes people outside Christ as dead in trespasses and sins:</w:t>
      </w:r>
    </w:p>
    <w:p>
      <w:pPr>
        <w:pStyle w:val="LegalLawfulComplete4Normal"/>
        <w:spacing w:before="60" w:after="20" w:line="240" w:lineRule="auto"/>
        <w:ind w:left="288" w:right="158"/>
      </w:pPr>
      <w:r>
        <w:rPr>
          <w:rFonts w:ascii="Arial" w:hAnsi="Arial" w:eastAsia="Arial"/>
          <w:b w:val="0"/>
          <w:i/>
          <w:sz w:val="20"/>
        </w:rPr>
        <w:t>“And you hath he quickened, who were dead in trespasses and sins;”</w:t>
      </w:r>
    </w:p>
    <w:p>
      <w:pPr>
        <w:pStyle w:val="LegalLawfulComplete4Normal"/>
        <w:spacing w:after="120"/>
        <w:ind w:right="216"/>
        <w:jc w:val="right"/>
      </w:pPr>
      <w:r>
        <w:rPr>
          <w:rFonts w:ascii="Arial" w:hAnsi="Arial" w:eastAsia="Arial"/>
          <w:b/>
          <w:i w:val="0"/>
          <w:color w:val="666666"/>
          <w:sz w:val="19"/>
        </w:rPr>
        <w:t>— Ephesians 2:1 (KJV)</w:t>
      </w:r>
    </w:p>
    <w:p>
      <w:pPr>
        <w:pStyle w:val="LegalLawfulComplete4Normal"/>
        <w:keepNext w:val="0"/>
        <w:pageBreakBefore w:val="0"/>
        <w:spacing w:before="0" w:after="120" w:line="240" w:lineRule="auto"/>
        <w:ind w:firstLine="230"/>
      </w:pPr>
      <w:r>
        <w:rPr>
          <w:rFonts w:ascii="Arial" w:hAnsi="Arial" w:eastAsia="Arial"/>
          <w:b w:val="0"/>
          <w:i w:val="0"/>
          <w:sz w:val="21"/>
        </w:rPr>
        <w:t>The New Testament gives the redeemed contrast by calling believers lively stones built under Christ:</w:t>
      </w:r>
    </w:p>
    <w:p>
      <w:pPr>
        <w:pStyle w:val="LegalLawfulComplete4Normal"/>
        <w:spacing w:before="60" w:after="20" w:line="240" w:lineRule="auto"/>
        <w:ind w:left="288" w:right="158"/>
      </w:pPr>
      <w:r>
        <w:rPr>
          <w:rFonts w:ascii="Arial" w:hAnsi="Arial" w:eastAsia="Arial"/>
          <w:b w:val="0"/>
          <w:i/>
          <w:sz w:val="20"/>
        </w:rPr>
        <w:t>“Ye also, as lively stones, are built up a spiritual house, an holy priesthood, to offer up spiritual sacrifices, acceptable to God by Jesus Christ.”</w:t>
      </w:r>
    </w:p>
    <w:p>
      <w:pPr>
        <w:pStyle w:val="LegalLawfulComplete4Normal"/>
        <w:spacing w:after="120"/>
        <w:ind w:right="216"/>
        <w:jc w:val="right"/>
      </w:pPr>
      <w:r>
        <w:rPr>
          <w:rFonts w:ascii="Arial" w:hAnsi="Arial" w:eastAsia="Arial"/>
          <w:b/>
          <w:i w:val="0"/>
          <w:color w:val="666666"/>
          <w:sz w:val="19"/>
        </w:rPr>
        <w:t>— 1 Peter 2:5 (KJV)</w:t>
      </w:r>
    </w:p>
    <w:p>
      <w:pPr>
        <w:pStyle w:val="LegalLawfulComplete4Normal"/>
        <w:keepNext w:val="0"/>
        <w:pageBreakBefore w:val="0"/>
        <w:spacing w:before="0" w:after="120" w:line="240" w:lineRule="auto"/>
        <w:ind w:firstLine="230"/>
      </w:pPr>
      <w:r>
        <w:rPr>
          <w:rFonts w:ascii="Arial" w:hAnsi="Arial" w:eastAsia="Arial"/>
          <w:b w:val="0"/>
          <w:i w:val="0"/>
          <w:sz w:val="21"/>
        </w:rPr>
        <w:t>The phrase stones of death is not a biblical title and must not be treated as though every sinner consciously occupies a designed architectural office. It is an observational inversion: image bearers who should receive life and vocation from God may instead become fitted participants in a built order that serves sin and death.</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E7E6E6"/>
            <w:tcBorders>
              <w:top w:val="single" w:sz="4" w:color="666666"/>
              <w:left w:val="single" w:sz="18" w:color="666666"/>
              <w:bottom w:val="single" w:sz="4" w:color="666666"/>
              <w:right w:val="single" w:sz="4" w:color="666666"/>
            </w:tcBorders>
            <w:tcMar>
              <w:top w:w="70" w:type="dxa"/>
              <w:start w:w="100" w:type="dxa"/>
              <w:bottom w:w="70" w:type="dxa"/>
              <w:end w:w="100" w:type="dxa"/>
            </w:tcMar>
          </w:tcPr>
          <w:p>
            <w:pPr>
              <w:pStyle w:val="LegalLawfulComplete4Normal"/>
              <w:spacing w:after="60"/>
            </w:pPr>
            <w:r>
              <w:rPr>
                <w:rFonts w:ascii="Arial" w:hAnsi="Arial" w:eastAsia="Arial"/>
                <w:b/>
                <w:i w:val="0"/>
                <w:color w:val="666666"/>
                <w:sz w:val="20"/>
              </w:rPr>
              <w:t>Guardrail — “Stones of Death” Is a Peg, Not a New Doctrine</w:t>
            </w:r>
          </w:p>
          <w:p>
            <w:pPr>
              <w:pStyle w:val="LegalLawfulComplete4Normal"/>
              <w:spacing w:after="60" w:line="240" w:lineRule="auto"/>
            </w:pPr>
            <w:r>
              <w:rPr>
                <w:rFonts w:ascii="Arial" w:hAnsi="Arial" w:eastAsia="Arial"/>
                <w:b/>
                <w:i w:val="0"/>
                <w:sz w:val="19"/>
              </w:rPr>
              <w:t>Scripture supplies the controlling terms:</w:t>
            </w:r>
            <w:r>
              <w:rPr>
                <w:rFonts w:ascii="Arial" w:hAnsi="Arial" w:eastAsia="Arial"/>
                <w:b w:val="0"/>
                <w:i w:val="0"/>
                <w:sz w:val="19"/>
              </w:rPr>
              <w:t xml:space="preserve"> dead in trespasses and sins; lively stones under Christ.</w:t>
            </w:r>
          </w:p>
          <w:p>
            <w:pPr>
              <w:pStyle w:val="LegalLawfulComplete4Normal"/>
              <w:spacing w:after="60" w:line="240" w:lineRule="auto"/>
            </w:pPr>
            <w:r>
              <w:rPr>
                <w:rFonts w:ascii="Arial" w:hAnsi="Arial" w:eastAsia="Arial"/>
                <w:b/>
                <w:i w:val="0"/>
                <w:sz w:val="19"/>
              </w:rPr>
              <w:t>The study’s phrase depicts participation becoming structural.</w:t>
            </w:r>
          </w:p>
          <w:p>
            <w:pPr>
              <w:pStyle w:val="LegalLawfulComplete4Normal"/>
              <w:spacing w:after="60" w:line="240" w:lineRule="auto"/>
            </w:pPr>
            <w:r>
              <w:rPr>
                <w:rFonts w:ascii="Arial" w:hAnsi="Arial" w:eastAsia="Arial"/>
                <w:b/>
                <w:i w:val="0"/>
                <w:sz w:val="19"/>
              </w:rPr>
              <w:t>It does not erase individual motive, knowledge, repentance, or the possibility of release in Christ.</w:t>
            </w:r>
          </w:p>
          <w:p>
            <w:pPr>
              <w:pStyle w:val="LegalLawfulComplete4Normal"/>
              <w:spacing w:after="60" w:line="240" w:lineRule="auto"/>
            </w:pPr>
            <w:r>
              <w:rPr>
                <w:rFonts w:ascii="Arial" w:hAnsi="Arial" w:eastAsia="Arial"/>
                <w:b/>
                <w:i w:val="0"/>
                <w:sz w:val="19"/>
              </w:rPr>
              <w:t>No participant becomes the rightful property of the counterfeit merely because the role became load-bearing.</w:t>
            </w:r>
          </w:p>
        </w:tc>
      </w:tr>
    </w:tbl>
    <w:p>
      <w:pPr>
        <w:pStyle w:val="LegalLawfulComplete4Normal"/>
        <w:spacing w:after="20"/>
      </w:pPr>
    </w:p>
    <w:p>
      <w:pPr>
        <w:pStyle w:val="LegalLawfulComplete4Normal"/>
        <w:keepNext/>
        <w:pageBreakBefore w:val="0"/>
        <w:spacing w:before="180" w:after="80" w:line="240" w:lineRule="auto"/>
      </w:pPr>
      <w:r>
        <w:rPr>
          <w:rFonts w:ascii="Arial" w:hAnsi="Arial" w:eastAsia="Arial"/>
          <w:b/>
          <w:i w:val="0"/>
          <w:color w:val="17365D"/>
          <w:sz w:val="26"/>
        </w:rPr>
        <w:t>9.7 Borrowed organization, corrupted purpose</w:t>
      </w:r>
    </w:p>
    <w:p>
      <w:pPr>
        <w:pStyle w:val="LegalLawfulComplete4Normal"/>
        <w:keepNext w:val="0"/>
        <w:pageBreakBefore w:val="0"/>
        <w:spacing w:before="0" w:after="120" w:line="240" w:lineRule="auto"/>
        <w:ind w:firstLine="230"/>
      </w:pPr>
      <w:r>
        <w:rPr>
          <w:rFonts w:ascii="Arial" w:hAnsi="Arial" w:eastAsia="Arial"/>
          <w:b w:val="0"/>
          <w:i w:val="0"/>
          <w:sz w:val="21"/>
        </w:rPr>
        <w:t>Packet 3 established borrowed order and corrupted use. Packet 5 now applies that distinction to tiers and organization. Rebellion can imitate hierarchy, office, delegation, reward, service, communication, and coordinated action because created powers and capacities already exist under the Eternal Son.</w:t>
      </w:r>
    </w:p>
    <w:p>
      <w:pPr>
        <w:pStyle w:val="LegalLawfulComplete4Normal"/>
        <w:spacing w:before="60" w:after="20" w:line="240" w:lineRule="auto"/>
        <w:ind w:left="288" w:right="158"/>
      </w:pPr>
      <w:r>
        <w:rPr>
          <w:rFonts w:ascii="Arial" w:hAnsi="Arial" w:eastAsia="Arial"/>
          <w:b w:val="0"/>
          <w:i/>
          <w:sz w:val="20"/>
        </w:rPr>
        <w:t>“For by him were all things created, that are in heaven, and that are in earth, visible and invisible, whether they be thrones, or dominions, or principalities, or powers: all things were created by him, and for him.”</w:t>
      </w:r>
    </w:p>
    <w:p>
      <w:pPr>
        <w:pStyle w:val="LegalLawfulComplete4Normal"/>
        <w:spacing w:after="120"/>
        <w:ind w:right="216"/>
        <w:jc w:val="right"/>
      </w:pPr>
      <w:r>
        <w:rPr>
          <w:rFonts w:ascii="Arial" w:hAnsi="Arial" w:eastAsia="Arial"/>
          <w:b/>
          <w:i w:val="0"/>
          <w:color w:val="666666"/>
          <w:sz w:val="19"/>
        </w:rPr>
        <w:t>— Colossians 1:16 (KJV)</w:t>
      </w:r>
    </w:p>
    <w:p>
      <w:pPr>
        <w:pStyle w:val="LegalLawfulComplete4Normal"/>
        <w:keepNext w:val="0"/>
        <w:pageBreakBefore w:val="0"/>
        <w:spacing w:before="0" w:after="120" w:line="240" w:lineRule="auto"/>
        <w:ind w:firstLine="230"/>
      </w:pPr>
      <w:r>
        <w:rPr>
          <w:rFonts w:ascii="Arial" w:hAnsi="Arial" w:eastAsia="Arial"/>
          <w:b w:val="0"/>
          <w:i w:val="0"/>
          <w:sz w:val="21"/>
        </w:rPr>
        <w:t>The verse does not say every present use of a throne, dominion, principality, or power remains faithful to its created purpose. It says the creatures, capacities, and categories do not originate in rebellion. They were created by Him and for Him.</w:t>
      </w:r>
    </w:p>
    <w:p>
      <w:pPr>
        <w:pStyle w:val="LegalLawfulComplete4Normal"/>
        <w:keepNext w:val="0"/>
        <w:pageBreakBefore w:val="0"/>
        <w:spacing w:before="0" w:after="120" w:line="240" w:lineRule="auto"/>
        <w:ind w:firstLine="230"/>
      </w:pPr>
      <w:r>
        <w:rPr>
          <w:rFonts w:ascii="Arial" w:hAnsi="Arial" w:eastAsia="Arial"/>
          <w:b w:val="0"/>
          <w:i w:val="0"/>
          <w:sz w:val="21"/>
        </w:rPr>
        <w:t>The counterfeit therefore steals structural form and redirects purpose. Rank becomes self-exaltation. Delegation becomes insulation. Loyalty becomes concealment. Reward becomes enticement. Discipline becomes coercion. Protection becomes conditional shelter. Organization remains real, but the purpose is corrupted.</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D9EAF7"/>
            <w:tcBorders>
              <w:top w:val="single" w:sz="4" w:color="1F4E79"/>
              <w:left w:val="single" w:sz="18" w:color="1F4E79"/>
              <w:bottom w:val="single" w:sz="4" w:color="1F4E79"/>
              <w:right w:val="single" w:sz="4" w:color="1F4E79"/>
            </w:tcBorders>
            <w:tcMar>
              <w:top w:w="70" w:type="dxa"/>
              <w:start w:w="100" w:type="dxa"/>
              <w:bottom w:w="70" w:type="dxa"/>
              <w:end w:w="100" w:type="dxa"/>
            </w:tcMar>
          </w:tcPr>
          <w:p>
            <w:pPr>
              <w:pStyle w:val="LegalLawfulComplete4Normal"/>
              <w:spacing w:after="60"/>
            </w:pPr>
            <w:r>
              <w:rPr>
                <w:rFonts w:ascii="Arial" w:hAnsi="Arial" w:eastAsia="Arial"/>
                <w:b/>
                <w:i w:val="0"/>
                <w:color w:val="1F4E79"/>
                <w:sz w:val="20"/>
              </w:rPr>
              <w:t>Legal / Covenant Witness — Organization Does Not Settle Allegiance</w:t>
            </w:r>
          </w:p>
          <w:p>
            <w:pPr>
              <w:pStyle w:val="LegalLawfulComplete4Normal"/>
              <w:spacing w:after="60" w:line="240" w:lineRule="auto"/>
            </w:pPr>
            <w:r>
              <w:rPr>
                <w:rFonts w:ascii="Arial" w:hAnsi="Arial" w:eastAsia="Arial"/>
                <w:b/>
                <w:i w:val="0"/>
                <w:sz w:val="19"/>
              </w:rPr>
              <w:t>Created by Him and for Him</w:t>
            </w:r>
            <w:r>
              <w:rPr>
                <w:rFonts w:ascii="Arial" w:hAnsi="Arial" w:eastAsia="Arial"/>
                <w:b w:val="0"/>
                <w:i w:val="0"/>
                <w:sz w:val="19"/>
              </w:rPr>
              <w:t xml:space="preserve"> establishes the rightful Source and purpose.</w:t>
            </w:r>
          </w:p>
          <w:p>
            <w:pPr>
              <w:pStyle w:val="LegalLawfulComplete4Normal"/>
              <w:spacing w:after="60" w:line="240" w:lineRule="auto"/>
            </w:pPr>
            <w:r>
              <w:rPr>
                <w:rFonts w:ascii="Arial" w:hAnsi="Arial" w:eastAsia="Arial"/>
                <w:b/>
                <w:i w:val="0"/>
                <w:sz w:val="19"/>
              </w:rPr>
              <w:t>Corrupted use</w:t>
            </w:r>
            <w:r>
              <w:rPr>
                <w:rFonts w:ascii="Arial" w:hAnsi="Arial" w:eastAsia="Arial"/>
                <w:b w:val="0"/>
                <w:i w:val="0"/>
                <w:sz w:val="19"/>
              </w:rPr>
              <w:t xml:space="preserve"> does not create a new lawful title in the rebel.</w:t>
            </w:r>
          </w:p>
          <w:p>
            <w:pPr>
              <w:pStyle w:val="LegalLawfulComplete4Normal"/>
              <w:spacing w:after="60" w:line="240" w:lineRule="auto"/>
            </w:pPr>
            <w:r>
              <w:rPr>
                <w:rFonts w:ascii="Arial" w:hAnsi="Arial" w:eastAsia="Arial"/>
                <w:b/>
                <w:i w:val="0"/>
                <w:sz w:val="19"/>
              </w:rPr>
              <w:t>A coordinated structure may still be unlawful</w:t>
            </w:r>
            <w:r>
              <w:rPr>
                <w:rFonts w:ascii="Arial" w:hAnsi="Arial" w:eastAsia="Arial"/>
                <w:b w:val="0"/>
                <w:i w:val="0"/>
                <w:sz w:val="19"/>
              </w:rPr>
              <w:t xml:space="preserve"> when its command, allegiance, method, and end oppose the Creator.</w:t>
            </w:r>
          </w:p>
          <w:p>
            <w:pPr>
              <w:pStyle w:val="LegalLawfulComplete4Normal"/>
              <w:spacing w:after="60" w:line="240" w:lineRule="auto"/>
            </w:pPr>
            <w:r>
              <w:rPr>
                <w:rFonts w:ascii="Arial" w:hAnsi="Arial" w:eastAsia="Arial"/>
                <w:b/>
                <w:i w:val="0"/>
                <w:sz w:val="19"/>
              </w:rPr>
              <w:t>Borrowed organization can be effective</w:t>
            </w:r>
            <w:r>
              <w:rPr>
                <w:rFonts w:ascii="Arial" w:hAnsi="Arial" w:eastAsia="Arial"/>
                <w:b w:val="0"/>
                <w:i w:val="0"/>
                <w:sz w:val="19"/>
              </w:rPr>
              <w:t xml:space="preserve"> while remaining accountable to the One for whom all things were made.</w:t>
            </w:r>
          </w:p>
        </w:tc>
      </w:tr>
    </w:tbl>
    <w:p>
      <w:pPr>
        <w:pStyle w:val="LegalLawfulComplete4Normal"/>
        <w:spacing w:after="20"/>
      </w:pPr>
    </w:p>
    <w:p>
      <w:pPr>
        <w:pStyle w:val="LegalLawfulComplete4Normal"/>
        <w:keepNext/>
        <w:pageBreakBefore w:val="0"/>
        <w:spacing w:before="180" w:after="80" w:line="240" w:lineRule="auto"/>
      </w:pPr>
      <w:r>
        <w:rPr>
          <w:rFonts w:ascii="Arial" w:hAnsi="Arial" w:eastAsia="Arial"/>
          <w:b/>
          <w:i w:val="0"/>
          <w:color w:val="17365D"/>
          <w:sz w:val="26"/>
        </w:rPr>
        <w:t>9.8 Guardrail against indiscriminate institutional accusation</w:t>
      </w:r>
    </w:p>
    <w:p>
      <w:pPr>
        <w:pStyle w:val="LegalLawfulComplete4Normal"/>
        <w:keepNext w:val="0"/>
        <w:pageBreakBefore w:val="0"/>
        <w:spacing w:before="0" w:after="120" w:line="240" w:lineRule="auto"/>
        <w:ind w:firstLine="230"/>
      </w:pPr>
      <w:r>
        <w:rPr>
          <w:rFonts w:ascii="Arial" w:hAnsi="Arial" w:eastAsia="Arial"/>
          <w:b w:val="0"/>
          <w:i w:val="0"/>
          <w:sz w:val="21"/>
        </w:rPr>
        <w:t>The institutional comparison must end with restraint. Scripture does not permit a reader to call every hierarchy Satanic, every official corrupt, every disciplined organization oppressive, or every person within a flawed institution equally guilty.</w:t>
      </w:r>
    </w:p>
    <w:p>
      <w:pPr>
        <w:pStyle w:val="LegalLawfulComplete4Normal"/>
        <w:keepNext w:val="0"/>
        <w:pageBreakBefore w:val="0"/>
        <w:spacing w:before="0" w:after="120" w:line="240" w:lineRule="auto"/>
        <w:ind w:firstLine="230"/>
      </w:pPr>
      <w:r>
        <w:rPr>
          <w:rFonts w:ascii="Arial" w:hAnsi="Arial" w:eastAsia="Arial"/>
          <w:b w:val="0"/>
          <w:i w:val="0"/>
          <w:sz w:val="21"/>
        </w:rPr>
        <w:t>Paul can describe governing authority as ordained under God and as a minister for good:</w:t>
      </w:r>
    </w:p>
    <w:p>
      <w:pPr>
        <w:pStyle w:val="LegalLawfulComplete4Normal"/>
        <w:spacing w:before="60" w:after="20" w:line="240" w:lineRule="auto"/>
        <w:ind w:left="288" w:right="158"/>
      </w:pPr>
      <w:r>
        <w:rPr>
          <w:rFonts w:ascii="Arial" w:hAnsi="Arial" w:eastAsia="Arial"/>
          <w:b w:val="0"/>
          <w:i/>
          <w:sz w:val="20"/>
        </w:rPr>
        <w:t>“Let every soul be subject unto the higher powers. For there is no power but of God: the powers that be are ordained of God.”</w:t>
      </w:r>
    </w:p>
    <w:p>
      <w:pPr>
        <w:pStyle w:val="LegalLawfulComplete4Normal"/>
        <w:spacing w:after="120"/>
        <w:ind w:right="216"/>
        <w:jc w:val="right"/>
      </w:pPr>
      <w:r>
        <w:rPr>
          <w:rFonts w:ascii="Arial" w:hAnsi="Arial" w:eastAsia="Arial"/>
          <w:b/>
          <w:i w:val="0"/>
          <w:color w:val="666666"/>
          <w:sz w:val="19"/>
        </w:rPr>
        <w:t>— Romans 13:1 (KJV)</w:t>
      </w:r>
    </w:p>
    <w:p>
      <w:pPr>
        <w:pStyle w:val="LegalLawfulComplete4Normal"/>
        <w:spacing w:before="60" w:after="20" w:line="240" w:lineRule="auto"/>
        <w:ind w:left="288" w:right="158"/>
      </w:pPr>
      <w:r>
        <w:rPr>
          <w:rFonts w:ascii="Arial" w:hAnsi="Arial" w:eastAsia="Arial"/>
          <w:b w:val="0"/>
          <w:i/>
          <w:sz w:val="20"/>
        </w:rPr>
        <w:t>“For he is the minister of God to thee for good. But if thou do that which is evil, be afraid; for he beareth not the sword in vain: for he is the minister of God, a revenger to execute wrath upon him that doeth evil.”</w:t>
      </w:r>
    </w:p>
    <w:p>
      <w:pPr>
        <w:pStyle w:val="LegalLawfulComplete4Normal"/>
        <w:spacing w:after="120"/>
        <w:ind w:right="216"/>
        <w:jc w:val="right"/>
      </w:pPr>
      <w:r>
        <w:rPr>
          <w:rFonts w:ascii="Arial" w:hAnsi="Arial" w:eastAsia="Arial"/>
          <w:b/>
          <w:i w:val="0"/>
          <w:color w:val="666666"/>
          <w:sz w:val="19"/>
        </w:rPr>
        <w:t>— Romans 13:4 (KJV)</w:t>
      </w:r>
    </w:p>
    <w:p>
      <w:pPr>
        <w:pStyle w:val="LegalLawfulComplete4Normal"/>
        <w:keepNext w:val="0"/>
        <w:pageBreakBefore w:val="0"/>
        <w:spacing w:before="0" w:after="120" w:line="240" w:lineRule="auto"/>
        <w:ind w:firstLine="230"/>
      </w:pPr>
      <w:r>
        <w:rPr>
          <w:rFonts w:ascii="Arial" w:hAnsi="Arial" w:eastAsia="Arial"/>
          <w:b w:val="0"/>
          <w:i w:val="0"/>
          <w:sz w:val="21"/>
        </w:rPr>
        <w:t>The same Scripture that recognizes office also measures its purpose: for good, against evil, under God. An office may be lawful while an act within it is unlawful. A structure may perform genuine good while also containing corruption. A participant may resist wrongdoing from within rather than serve it.</w:t>
      </w:r>
    </w:p>
    <w:p>
      <w:pPr>
        <w:pStyle w:val="LegalLawfulComplete4Normal"/>
        <w:keepNext w:val="0"/>
        <w:pageBreakBefore w:val="0"/>
        <w:spacing w:before="0" w:after="120" w:line="240" w:lineRule="auto"/>
        <w:ind w:firstLine="230"/>
      </w:pPr>
      <w:r>
        <w:rPr>
          <w:rFonts w:ascii="Arial" w:hAnsi="Arial" w:eastAsia="Arial"/>
          <w:b w:val="0"/>
          <w:i w:val="0"/>
          <w:sz w:val="21"/>
        </w:rPr>
        <w:t>The reader must therefore judge with evidence, scope, fruit, allegiance, and the actual use of authority—not by association, suspicion, or the mere existence of rank.</w:t>
      </w:r>
    </w:p>
    <w:p>
      <w:pPr>
        <w:pStyle w:val="LegalLawfulComplete4Normal"/>
        <w:spacing w:before="60" w:after="20" w:line="240" w:lineRule="auto"/>
        <w:ind w:left="288" w:right="158"/>
      </w:pPr>
      <w:r>
        <w:rPr>
          <w:rFonts w:ascii="Arial" w:hAnsi="Arial" w:eastAsia="Arial"/>
          <w:b w:val="0"/>
          <w:i/>
          <w:sz w:val="20"/>
        </w:rPr>
        <w:t>“Judge not according to the appearance, but judge righteous judgment.”</w:t>
      </w:r>
    </w:p>
    <w:p>
      <w:pPr>
        <w:pStyle w:val="LegalLawfulComplete4Normal"/>
        <w:spacing w:after="120"/>
        <w:ind w:right="216"/>
        <w:jc w:val="right"/>
      </w:pPr>
      <w:r>
        <w:rPr>
          <w:rFonts w:ascii="Arial" w:hAnsi="Arial" w:eastAsia="Arial"/>
          <w:b/>
          <w:i w:val="0"/>
          <w:color w:val="666666"/>
          <w:sz w:val="19"/>
        </w:rPr>
        <w:t>— John 7:24 (KJV)</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E7E6E6"/>
            <w:tcBorders>
              <w:top w:val="single" w:sz="4" w:color="666666"/>
              <w:left w:val="single" w:sz="18" w:color="666666"/>
              <w:bottom w:val="single" w:sz="4" w:color="666666"/>
              <w:right w:val="single" w:sz="4" w:color="666666"/>
            </w:tcBorders>
            <w:tcMar>
              <w:top w:w="70" w:type="dxa"/>
              <w:start w:w="100" w:type="dxa"/>
              <w:bottom w:w="70" w:type="dxa"/>
              <w:end w:w="100" w:type="dxa"/>
            </w:tcMar>
          </w:tcPr>
          <w:p>
            <w:pPr>
              <w:pStyle w:val="LegalLawfulComplete4Normal"/>
              <w:spacing w:after="60"/>
            </w:pPr>
            <w:r>
              <w:rPr>
                <w:rFonts w:ascii="Arial" w:hAnsi="Arial" w:eastAsia="Arial"/>
                <w:b/>
                <w:i w:val="0"/>
                <w:color w:val="666666"/>
                <w:sz w:val="20"/>
              </w:rPr>
              <w:t>Final Guardrail — Test the Mechanism, Do Not Invent the Conspiracy</w:t>
            </w:r>
          </w:p>
          <w:p>
            <w:pPr>
              <w:pStyle w:val="LegalLawfulComplete4Normal"/>
              <w:spacing w:after="60" w:line="240" w:lineRule="auto"/>
            </w:pPr>
            <w:r>
              <w:rPr>
                <w:rFonts w:ascii="Arial" w:hAnsi="Arial" w:eastAsia="Arial"/>
                <w:b/>
                <w:i w:val="0"/>
                <w:sz w:val="19"/>
              </w:rPr>
              <w:t>Do not assume one conscious chain where the evidence shows only similar mechanisms.</w:t>
            </w:r>
          </w:p>
          <w:p>
            <w:pPr>
              <w:pStyle w:val="LegalLawfulComplete4Normal"/>
              <w:spacing w:after="60" w:line="240" w:lineRule="auto"/>
            </w:pPr>
            <w:r>
              <w:rPr>
                <w:rFonts w:ascii="Arial" w:hAnsi="Arial" w:eastAsia="Arial"/>
                <w:b/>
                <w:i w:val="0"/>
                <w:sz w:val="19"/>
              </w:rPr>
              <w:t>Do not assign hidden motives merely from rank, profession, wealth, membership, or proximity.</w:t>
            </w:r>
          </w:p>
          <w:p>
            <w:pPr>
              <w:pStyle w:val="LegalLawfulComplete4Normal"/>
              <w:spacing w:after="60" w:line="240" w:lineRule="auto"/>
            </w:pPr>
            <w:r>
              <w:rPr>
                <w:rFonts w:ascii="Arial" w:hAnsi="Arial" w:eastAsia="Arial"/>
                <w:b/>
                <w:i w:val="0"/>
                <w:sz w:val="19"/>
              </w:rPr>
              <w:t>Do not erase lawful service, courage, art, discipline, leadership, government, or community.</w:t>
            </w:r>
          </w:p>
          <w:p>
            <w:pPr>
              <w:pStyle w:val="LegalLawfulComplete4Normal"/>
              <w:spacing w:after="60" w:line="240" w:lineRule="auto"/>
            </w:pPr>
            <w:r>
              <w:rPr>
                <w:rFonts w:ascii="Arial" w:hAnsi="Arial" w:eastAsia="Arial"/>
                <w:b/>
                <w:i w:val="0"/>
                <w:sz w:val="19"/>
              </w:rPr>
              <w:t>Do examine partiality, deception, unlawful loyalty, secrecy used to conceal harm, rewards for compromise, and protection conditioned upon silence.</w:t>
            </w:r>
          </w:p>
          <w:p>
            <w:pPr>
              <w:pStyle w:val="LegalLawfulComplete4Normal"/>
              <w:spacing w:after="60" w:line="240" w:lineRule="auto"/>
            </w:pPr>
            <w:r>
              <w:rPr>
                <w:rFonts w:ascii="Arial" w:hAnsi="Arial" w:eastAsia="Arial"/>
                <w:b/>
                <w:i w:val="0"/>
                <w:sz w:val="19"/>
              </w:rPr>
              <w:t>The study exposes counterfeit administration without becoming an accusation machine.</w:t>
            </w:r>
          </w:p>
        </w:tc>
      </w:tr>
    </w:tbl>
    <w:p>
      <w:pPr>
        <w:pStyle w:val="LegalLawfulComplete4Normal"/>
        <w:spacing w:after="20"/>
      </w:pP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D9EAF7"/>
            <w:tcBorders>
              <w:top w:val="single" w:sz="4" w:color="1F4E79"/>
              <w:left w:val="single" w:sz="18" w:color="1F4E79"/>
              <w:bottom w:val="single" w:sz="4" w:color="1F4E79"/>
              <w:right w:val="single" w:sz="4" w:color="1F4E79"/>
            </w:tcBorders>
            <w:tcMar>
              <w:top w:w="70" w:type="dxa"/>
              <w:start w:w="100" w:type="dxa"/>
              <w:bottom w:w="70" w:type="dxa"/>
              <w:end w:w="100" w:type="dxa"/>
            </w:tcMar>
          </w:tcPr>
          <w:p>
            <w:pPr>
              <w:pStyle w:val="LegalLawfulComplete4Normal"/>
              <w:spacing w:after="60"/>
            </w:pPr>
            <w:r>
              <w:rPr>
                <w:rFonts w:ascii="Arial" w:hAnsi="Arial" w:eastAsia="Arial"/>
                <w:b/>
                <w:i w:val="0"/>
                <w:color w:val="1F4E79"/>
                <w:sz w:val="20"/>
              </w:rPr>
              <w:t>Packet 5 Measuring Line</w:t>
            </w:r>
          </w:p>
          <w:p>
            <w:pPr>
              <w:pStyle w:val="LegalLawfulComplete4Normal"/>
              <w:spacing w:after="60" w:line="240" w:lineRule="auto"/>
            </w:pPr>
            <w:r>
              <w:rPr>
                <w:rFonts w:ascii="Arial" w:hAnsi="Arial" w:eastAsia="Arial"/>
                <w:b/>
                <w:i w:val="0"/>
                <w:sz w:val="19"/>
              </w:rPr>
              <w:t>Lawful:</w:t>
            </w:r>
            <w:r>
              <w:rPr>
                <w:rFonts w:ascii="Arial" w:hAnsi="Arial" w:eastAsia="Arial"/>
                <w:b w:val="0"/>
                <w:i w:val="0"/>
                <w:sz w:val="19"/>
              </w:rPr>
              <w:t xml:space="preserve"> Are the person’s capacity, office, skill, and allegiance still ordered under God’s rightful purpose?</w:t>
            </w:r>
          </w:p>
          <w:p>
            <w:pPr>
              <w:pStyle w:val="LegalLawfulComplete4Normal"/>
              <w:spacing w:after="60" w:line="240" w:lineRule="auto"/>
            </w:pPr>
            <w:r>
              <w:rPr>
                <w:rFonts w:ascii="Arial" w:hAnsi="Arial" w:eastAsia="Arial"/>
                <w:b/>
                <w:i w:val="0"/>
                <w:sz w:val="19"/>
              </w:rPr>
              <w:t>Legal appearance:</w:t>
            </w:r>
            <w:r>
              <w:rPr>
                <w:rFonts w:ascii="Arial" w:hAnsi="Arial" w:eastAsia="Arial"/>
                <w:b w:val="0"/>
                <w:i w:val="0"/>
                <w:sz w:val="19"/>
              </w:rPr>
              <w:t xml:space="preserve"> What structures normalize, excuse, reward, conceal, or institutionalize the compromise?</w:t>
            </w:r>
          </w:p>
          <w:p>
            <w:pPr>
              <w:pStyle w:val="LegalLawfulComplete4Normal"/>
              <w:spacing w:after="60" w:line="240" w:lineRule="auto"/>
            </w:pPr>
            <w:r>
              <w:rPr>
                <w:rFonts w:ascii="Arial" w:hAnsi="Arial" w:eastAsia="Arial"/>
                <w:b/>
                <w:i w:val="0"/>
                <w:sz w:val="19"/>
              </w:rPr>
              <w:t>Enforceable:</w:t>
            </w:r>
            <w:r>
              <w:rPr>
                <w:rFonts w:ascii="Arial" w:hAnsi="Arial" w:eastAsia="Arial"/>
                <w:b w:val="0"/>
                <w:i w:val="0"/>
                <w:sz w:val="19"/>
              </w:rPr>
              <w:t xml:space="preserve"> What ranks, dependencies, secrets, exclusions, threats, and protections keep the participant in place?</w:t>
            </w:r>
          </w:p>
          <w:p>
            <w:pPr>
              <w:pStyle w:val="LegalLawfulComplete4Normal"/>
              <w:spacing w:after="60" w:line="240" w:lineRule="auto"/>
            </w:pPr>
            <w:r>
              <w:rPr>
                <w:rFonts w:ascii="Arial" w:hAnsi="Arial" w:eastAsia="Arial"/>
                <w:b/>
                <w:i w:val="0"/>
                <w:sz w:val="19"/>
              </w:rPr>
              <w:t>Perceived:</w:t>
            </w:r>
            <w:r>
              <w:rPr>
                <w:rFonts w:ascii="Arial" w:hAnsi="Arial" w:eastAsia="Arial"/>
                <w:b w:val="0"/>
                <w:i w:val="0"/>
                <w:sz w:val="19"/>
              </w:rPr>
              <w:t xml:space="preserve"> What advancement or delay of consequences is being mistaken for safety, approval, permanence, or lawful title?</w:t>
            </w:r>
          </w:p>
        </w:tc>
      </w:tr>
    </w:tbl>
    <w:p>
      <w:pPr>
        <w:pStyle w:val="LegalLawfulComplete4Normal"/>
        <w:spacing w:after="20"/>
      </w:pPr>
    </w:p>
    <w:p>
      <w:pPr>
        <w:pStyle w:val="LegalLawfulComplete4Normal"/>
        <w:spacing w:before="100" w:after="140"/>
        <w:ind w:left="158"/>
      </w:pPr>
      <w:r>
        <w:rPr>
          <w:rFonts w:ascii="Arial" w:hAnsi="Arial" w:eastAsia="Arial"/>
          <w:b/>
          <w:i w:val="0"/>
          <w:color w:val="17365D"/>
          <w:sz w:val="20"/>
        </w:rPr>
        <w:t>➜ conscience limits → compromise normalizes → capacity enlarges → gifts are absorbed → tier upon tier develops → false protection sustains → betrayal remains possible</w:t>
      </w:r>
    </w:p>
    <w:p>
      <w:pPr>
        <w:pStyle w:val="LegalLawfulComplete4Normal"/>
        <w:keepNext/>
        <w:pageBreakBefore w:val="0"/>
        <w:spacing w:before="220" w:after="120" w:line="240" w:lineRule="auto"/>
      </w:pPr>
      <w:r>
        <w:rPr>
          <w:rFonts w:ascii="Arial" w:hAnsi="Arial" w:eastAsia="Arial"/>
          <w:b/>
          <w:i w:val="0"/>
          <w:color w:val="1F4E79"/>
          <w:sz w:val="33"/>
        </w:rPr>
        <w:t>Packet 5 Closing — What Repeated Participation Builds</w:t>
      </w:r>
    </w:p>
    <w:p>
      <w:pPr>
        <w:pStyle w:val="LegalLawfulComplete4Normal"/>
        <w:keepNext w:val="0"/>
        <w:pageBreakBefore w:val="0"/>
        <w:spacing w:before="0" w:after="120" w:line="240" w:lineRule="auto"/>
        <w:ind w:firstLine="230"/>
      </w:pPr>
      <w:r>
        <w:rPr>
          <w:rFonts w:ascii="Arial" w:hAnsi="Arial" w:eastAsia="Arial"/>
          <w:b w:val="0"/>
          <w:i w:val="0"/>
          <w:sz w:val="21"/>
        </w:rPr>
        <w:t>Packet 5 began with the first act that makes the next act easier. The boundary was still remembered. Conscience still bore witness. The participant still possessed enough distance to hesitate. But a compromise was accepted, survived, concealed, rewarded, or explained.</w:t>
      </w:r>
    </w:p>
    <w:p>
      <w:pPr>
        <w:pStyle w:val="LegalLawfulComplete4Normal"/>
        <w:keepNext w:val="0"/>
        <w:pageBreakBefore w:val="0"/>
        <w:spacing w:before="0" w:after="120" w:line="240" w:lineRule="auto"/>
        <w:ind w:firstLine="230"/>
      </w:pPr>
      <w:r>
        <w:rPr>
          <w:rFonts w:ascii="Arial" w:hAnsi="Arial" w:eastAsia="Arial"/>
          <w:b w:val="0"/>
          <w:i w:val="0"/>
          <w:sz w:val="21"/>
        </w:rPr>
        <w:t>The compromise then became precedent. Repeated yielding widened practical capacity. The person learned how the system worked, what it rewarded, what it concealed, and what it required. Abilities that could have served righteousness were redirected toward manipulation, silence, profit, coercion, false representation, or protection of the role.</w:t>
      </w:r>
    </w:p>
    <w:p>
      <w:pPr>
        <w:pStyle w:val="LegalLawfulComplete4Normal"/>
        <w:keepNext w:val="0"/>
        <w:pageBreakBefore w:val="0"/>
        <w:spacing w:before="0" w:after="120" w:line="240" w:lineRule="auto"/>
        <w:ind w:firstLine="230"/>
      </w:pPr>
      <w:r>
        <w:rPr>
          <w:rFonts w:ascii="Arial" w:hAnsi="Arial" w:eastAsia="Arial"/>
          <w:b w:val="0"/>
          <w:i w:val="0"/>
          <w:sz w:val="21"/>
        </w:rPr>
        <w:t>Deception deepened because every repeated act required a deeper explanation. Hardness increased because former feeling interfered with continued participation. Advancement and delayed consequences were mistaken for protection. The participant became capable of what was once resisted.</w:t>
      </w:r>
    </w:p>
    <w:p>
      <w:pPr>
        <w:pStyle w:val="LegalLawfulComplete4Normal"/>
        <w:keepNext w:val="0"/>
        <w:pageBreakBefore w:val="0"/>
        <w:spacing w:before="0" w:after="120" w:line="240" w:lineRule="auto"/>
        <w:ind w:firstLine="230"/>
      </w:pPr>
      <w:r>
        <w:rPr>
          <w:rFonts w:ascii="Arial" w:hAnsi="Arial" w:eastAsia="Arial"/>
          <w:b w:val="0"/>
          <w:i w:val="0"/>
          <w:sz w:val="21"/>
        </w:rPr>
        <w:t>The same progression then moved outward. Different ranks, motives, capacities, and forms of knowledge joined a shared course. Some structures were vertical; others overlapped. Some participants commanded; others financed, recruited, persuaded, concealed, performed, enforced, or remained silent. The result was better pictured as an organism of rebellion than as one simple pyramid.</w:t>
      </w:r>
    </w:p>
    <w:p>
      <w:pPr>
        <w:pStyle w:val="LegalLawfulComplete4Normal"/>
        <w:keepNext w:val="0"/>
        <w:pageBreakBefore w:val="0"/>
        <w:spacing w:before="0" w:after="120" w:line="240" w:lineRule="auto"/>
        <w:ind w:firstLine="230"/>
      </w:pPr>
      <w:r>
        <w:rPr>
          <w:rFonts w:ascii="Arial" w:hAnsi="Arial" w:eastAsia="Arial"/>
          <w:b w:val="0"/>
          <w:i w:val="0"/>
          <w:sz w:val="21"/>
        </w:rPr>
        <w:t>The structural pegs now stand together: tier upon tier; conscience limits, hardening enlarges; borrowed order, corrupted use; an organism of rebellion; stones of death; false protection at every tier. Each peg remains subordinate to Scripture and must not become a new doctrine by illustration alone.</w:t>
      </w:r>
    </w:p>
    <w:p>
      <w:pPr>
        <w:pStyle w:val="LegalLawfulComplete4Normal"/>
        <w:keepNext w:val="0"/>
        <w:pageBreakBefore w:val="0"/>
        <w:spacing w:before="0" w:after="120" w:line="240" w:lineRule="auto"/>
        <w:ind w:firstLine="230"/>
      </w:pPr>
      <w:r>
        <w:rPr>
          <w:rFonts w:ascii="Arial" w:hAnsi="Arial" w:eastAsia="Arial"/>
          <w:b w:val="0"/>
          <w:i w:val="0"/>
          <w:sz w:val="21"/>
        </w:rPr>
        <w:t>The packet also preserved the reader from indiscriminate accusation. Government, military service, religious office, sport, art, organization, rank, and discipline are not automatically rebellion. The question remains the source, allegiance, command, method, fruit, and use of the authority. The study tests mechanisms rather than inventing hidden guilt.</w:t>
      </w:r>
    </w:p>
    <w:p>
      <w:pPr>
        <w:pStyle w:val="LegalLawfulComplete4Normal"/>
        <w:keepNext w:val="0"/>
        <w:pageBreakBefore w:val="0"/>
        <w:spacing w:before="0" w:after="120" w:line="240" w:lineRule="auto"/>
        <w:ind w:firstLine="230"/>
      </w:pPr>
      <w:r>
        <w:rPr>
          <w:rFonts w:ascii="Arial" w:hAnsi="Arial" w:eastAsia="Arial"/>
          <w:b w:val="0"/>
          <w:i w:val="0"/>
          <w:sz w:val="21"/>
        </w:rPr>
        <w:t>Packet 6 will now return to the opening distinction. The organism can produce real consequences, but does its enforceability establish justice? What perceptions make the order appear permanent, coherent, protective, and inevitable? What happens when those presumptions are exposed?</w:t>
      </w:r>
    </w:p>
    <w:p>
      <w:pPr>
        <w:pStyle w:val="LegalLawfulComplete4Normal"/>
        <w:spacing w:before="100" w:after="140"/>
        <w:ind w:left="158"/>
      </w:pPr>
      <w:r>
        <w:rPr>
          <w:rFonts w:ascii="Arial" w:hAnsi="Arial" w:eastAsia="Arial"/>
          <w:b/>
          <w:i w:val="0"/>
          <w:color w:val="17365D"/>
          <w:sz w:val="20"/>
        </w:rPr>
        <w:t>➜ expanded capacity → distributed participation → real enforcement → presumed legitimacy → the dilution of blinded presumption</w:t>
      </w:r>
    </w:p>
    <w:tbl>
      <w:tblPr>
        <w:tblW w:type="dxa" w:w="9576"/>
        <w:jc w:val="center"/>
        <w:tblLook w:firstColumn="1" w:firstRow="1" w:lastColumn="0" w:lastRow="0" w:noHBand="0" w:noVBand="1" w:val="04A0"/>
        <w:tblLayout w:type="fixed"/>
      </w:tblPr>
      <w:tblGrid>
        <w:gridCol w:w="9965"/>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4Normal"/>
              <w:spacing w:after="60"/>
            </w:pPr>
            <w:r>
              <w:rPr>
                <w:rFonts w:ascii="Arial" w:hAnsi="Arial" w:eastAsia="Arial"/>
                <w:b/>
                <w:i w:val="0"/>
                <w:color w:val="8B5A2B"/>
                <w:sz w:val="20"/>
              </w:rPr>
              <w:t>Packet 5 Handoff</w:t>
            </w:r>
          </w:p>
          <w:p>
            <w:pPr>
              <w:pStyle w:val="LegalLawfulComplete4Normal"/>
              <w:spacing w:after="60" w:line="240" w:lineRule="auto"/>
            </w:pPr>
            <w:r>
              <w:rPr>
                <w:rFonts w:ascii="Arial" w:hAnsi="Arial" w:eastAsia="Arial"/>
                <w:b/>
                <w:i w:val="0"/>
                <w:sz w:val="19"/>
              </w:rPr>
              <w:t>Packet 6 — The Dilution of Blinded Presumption</w:t>
            </w:r>
          </w:p>
          <w:p>
            <w:pPr>
              <w:pStyle w:val="LegalLawfulComplete4Normal"/>
              <w:spacing w:after="60" w:line="240" w:lineRule="auto"/>
            </w:pPr>
            <w:r>
              <w:rPr>
                <w:rFonts w:ascii="Arial" w:hAnsi="Arial" w:eastAsia="Arial"/>
                <w:b w:val="0"/>
                <w:i w:val="0"/>
                <w:sz w:val="19"/>
              </w:rPr>
              <w:t>The inward and structural progressions have now been traced. Packet 6 returns to enforceability, perceived legitimacy, apparent injustice, divine faithfulness, accountability, hope, reward, and the approved Master Closing Statement.</w:t>
            </w:r>
          </w:p>
        </w:tc>
      </w:tr>
    </w:tbl>
    <w:p>
      <w:pPr>
        <w:pStyle w:val="LegalLawfulComplete4Normal"/>
        <w:spacing w:after="20"/>
        <w:sectPr w:rsidR="00FC693F" w:rsidRPr="0006063C" w:rsidSect="00034616">
          <w:headerReference w:type="default" r:id="rIdLegalLawfulComplete4header"/>
          <w:footerReference w:type="default" r:id="rIdLegalLawfulComplete4footer"/>
          <w:type w:val="nextPage"/>
          <w:pgSz w:w="12240" w:h="15840"/>
          <w:pgMar w:top="1037" w:right="1037" w:bottom="979" w:left="1238" w:header="360" w:footer="403" w:gutter="0"/>
          <w:cols w:space="720"/>
          <w:docGrid w:linePitch="360"/>
          <w:lnNumType w:countBy="5" w:start="1" w:restart="newPage" w:distance="240"/>
          <w:pgNumType w:start="1"/>
        </w:sectPr>
      </w:pPr>
    </w:p>
    <w:p>
      <w:pPr>
        <w:pStyle w:val="LegalLawfulComplete5Normal"/>
        <w:keepNext/>
        <w:pageBreakBefore w:val="0"/>
        <w:spacing w:before="0" w:after="60" w:line="252" w:lineRule="auto"/>
        <w:ind w:left="0" w:right="0" w:firstLine="0"/>
      </w:pPr>
      <w:r>
        <w:rPr>
          <w:rFonts w:ascii="Arial" w:hAnsi="Arial"/>
          <w:b/>
          <w:i w:val="0"/>
          <w:color w:val="1F4E79"/>
          <w:sz w:val="58"/>
        </w:rPr>
        <w:t>Legal versus lawful</w:t>
      </w:r>
    </w:p>
    <w:p>
      <w:pPr>
        <w:pStyle w:val="LegalLawfulComplete5Normal"/>
        <w:keepNext/>
        <w:pageBreakBefore w:val="0"/>
        <w:spacing w:before="0" w:after="140" w:line="252" w:lineRule="auto"/>
        <w:ind w:left="0" w:right="0" w:firstLine="0"/>
      </w:pPr>
      <w:r>
        <w:rPr>
          <w:rFonts w:ascii="Arial" w:hAnsi="Arial"/>
          <w:b w:val="0"/>
          <w:i/>
          <w:color w:val="8B5A2B"/>
          <w:sz w:val="27"/>
        </w:rPr>
        <w:t>Lawful Authority, System Recognition, Enforceability, and Perceived Legitimacy</w:t>
      </w:r>
    </w:p>
    <w:p>
      <w:pPr>
        <w:pStyle w:val="LegalLawfulComplete5Normal"/>
        <w:keepNext w:val="0"/>
        <w:pageBreakBefore w:val="0"/>
        <w:spacing w:before="760" w:after="0" w:line="252" w:lineRule="auto"/>
        <w:ind w:left="0" w:right="0" w:firstLine="0"/>
        <w:jc w:val="center"/>
      </w:pPr>
      <w:r>
        <w:rPr>
          <w:rFonts w:ascii="Arial" w:hAnsi="Arial"/>
          <w:b/>
          <w:i w:val="0"/>
          <w:color w:val="8B5A2B"/>
          <w:sz w:val="24"/>
        </w:rPr>
        <w:t>PACKET 6 OF 7</w:t>
      </w:r>
    </w:p>
    <w:p>
      <w:pPr>
        <w:pStyle w:val="LegalLawfulComplete5Normal"/>
        <w:keepNext w:val="0"/>
        <w:pageBreakBefore w:val="0"/>
        <w:spacing w:before="180" w:after="0" w:line="252" w:lineRule="auto"/>
        <w:ind w:left="0" w:right="0" w:firstLine="0"/>
        <w:jc w:val="center"/>
      </w:pPr>
      <w:r>
        <w:rPr>
          <w:rFonts w:ascii="Arial" w:hAnsi="Arial"/>
          <w:b/>
          <w:i w:val="0"/>
          <w:color w:val="17365D"/>
          <w:sz w:val="42"/>
        </w:rPr>
        <w:t>The Dilution of Blinded Presumption</w:t>
      </w:r>
    </w:p>
    <w:p>
      <w:pPr>
        <w:pStyle w:val="LegalLawfulComplete5Normal"/>
        <w:keepNext w:val="0"/>
        <w:pageBreakBefore w:val="0"/>
        <w:spacing w:before="160" w:after="500" w:line="252" w:lineRule="auto"/>
        <w:ind w:left="0" w:right="0" w:firstLine="0"/>
        <w:jc w:val="center"/>
      </w:pPr>
      <w:r>
        <w:rPr>
          <w:rFonts w:ascii="Arial" w:hAnsi="Arial"/>
          <w:b w:val="0"/>
          <w:i/>
          <w:color w:val="666666"/>
          <w:sz w:val="23"/>
        </w:rPr>
        <w:t>Enforceability • Perception • Vindication • Hope • Portion • Reward</w:t>
      </w:r>
    </w:p>
    <w:p>
      <w:pPr>
        <w:pStyle w:val="LegalLawfulComplete5Normal"/>
        <w:keepNext w:val="0"/>
        <w:pageBreakBefore w:val="0"/>
        <w:spacing w:before="480" w:after="0" w:line="252" w:lineRule="auto"/>
        <w:ind w:left="0" w:right="0" w:firstLine="0"/>
        <w:jc w:val="center"/>
      </w:pPr>
      <w:r>
        <w:rPr>
          <w:rFonts w:ascii="Arial" w:hAnsi="Arial"/>
          <w:b w:val="0"/>
          <w:i w:val="0"/>
          <w:color w:val="666666"/>
          <w:sz w:val="20"/>
        </w:rPr>
        <w:t>Bible SuperChat Study Packet</w:t>
      </w:r>
    </w:p>
    <w:p>
      <w:pPr>
        <w:pStyle w:val="LegalLawfulComplete5Normal"/>
      </w:pPr>
      <w:r>
        <w:br w:type="page"/>
      </w:r>
    </w:p>
    <w:p>
      <w:pPr>
        <w:pStyle w:val="LegalLawfulComplete5Normal"/>
        <w:keepNext/>
        <w:pageBreakBefore w:val="0"/>
        <w:spacing w:before="220" w:after="120" w:line="252" w:lineRule="auto"/>
        <w:ind w:left="0" w:right="0" w:firstLine="0"/>
      </w:pPr>
      <w:r>
        <w:rPr>
          <w:rFonts w:ascii="Arial" w:hAnsi="Arial"/>
          <w:b/>
          <w:i w:val="0"/>
          <w:color w:val="1F4E79"/>
          <w:sz w:val="33"/>
        </w:rPr>
        <w:t>Packet 6 Contents</w:t>
      </w:r>
    </w:p>
    <w:p>
      <w:pPr>
        <w:pStyle w:val="LegalLawfulComplete5Normal"/>
        <w:keepNext w:val="0"/>
        <w:pageBreakBefore w:val="0"/>
        <w:spacing w:before="0" w:after="100" w:line="252" w:lineRule="auto"/>
        <w:ind w:left="0" w:right="0" w:firstLine="0"/>
      </w:pPr>
      <w:r>
        <w:rPr>
          <w:rFonts w:ascii="Arial" w:hAnsi="Arial"/>
          <w:b w:val="0"/>
          <w:i w:val="0"/>
          <w:sz w:val="21"/>
        </w:rPr>
        <w:t>Packet 5 traced how conscience can be resisted, compromise can enlarge practical capacity, and distributed participation can form an organism of rebellion. Packet 6 now asks why such an order can appear permanent, protected, and almost unquestionable—and how Scripture restores perspective without denying the pain of injustice.</w:t>
      </w:r>
    </w:p>
    <w:p>
      <w:pPr>
        <w:pStyle w:val="LegalLawfulComplete5Normal"/>
        <w:keepNext w:val="0"/>
        <w:pageBreakBefore w:val="0"/>
        <w:spacing w:before="0" w:after="0" w:line="228" w:lineRule="auto"/>
        <w:ind w:left="0" w:right="0" w:firstLine="0"/>
      </w:pPr>
      <w:r>
        <w:rPr>
          <w:rFonts w:ascii="Arial" w:hAnsi="Arial"/>
          <w:b/>
          <w:i w:val="0"/>
          <w:color w:val="17365D"/>
          <w:sz w:val="17"/>
        </w:rPr>
        <w:t>Packet 6 Opening — When the World Appears to Reward the Crooked</w:t>
      </w:r>
    </w:p>
    <w:p>
      <w:pPr>
        <w:pStyle w:val="LegalLawfulComplete5Normal"/>
        <w:keepNext w:val="0"/>
        <w:pageBreakBefore w:val="0"/>
        <w:spacing w:before="0" w:after="0" w:line="228" w:lineRule="auto"/>
        <w:ind w:left="0" w:right="0" w:firstLine="0"/>
      </w:pPr>
      <w:r>
        <w:rPr>
          <w:rFonts w:ascii="Arial" w:hAnsi="Arial"/>
          <w:b/>
          <w:i w:val="0"/>
          <w:color w:val="17365D"/>
          <w:sz w:val="17"/>
        </w:rPr>
        <w:t>10. Enforceability without Justice</w:t>
      </w:r>
    </w:p>
    <w:p>
      <w:pPr>
        <w:pStyle w:val="LegalLawfulComplete5Normal"/>
        <w:keepNext w:val="0"/>
        <w:pageBreakBefore w:val="0"/>
        <w:spacing w:before="0" w:after="0" w:line="228" w:lineRule="auto"/>
        <w:ind w:left="259" w:right="0" w:firstLine="0"/>
      </w:pPr>
      <w:r>
        <w:rPr>
          <w:rFonts w:ascii="Arial" w:hAnsi="Arial"/>
          <w:b w:val="0"/>
          <w:i w:val="0"/>
          <w:color w:val="000000"/>
          <w:sz w:val="17"/>
        </w:rPr>
        <w:t>10.1 Threats, fear, punishment, and trauma</w:t>
      </w:r>
    </w:p>
    <w:p>
      <w:pPr>
        <w:pStyle w:val="LegalLawfulComplete5Normal"/>
        <w:keepNext w:val="0"/>
        <w:pageBreakBefore w:val="0"/>
        <w:spacing w:before="0" w:after="0" w:line="228" w:lineRule="auto"/>
        <w:ind w:left="259" w:right="0" w:firstLine="0"/>
      </w:pPr>
      <w:r>
        <w:rPr>
          <w:rFonts w:ascii="Arial" w:hAnsi="Arial"/>
          <w:b w:val="0"/>
          <w:i w:val="0"/>
          <w:color w:val="000000"/>
          <w:sz w:val="17"/>
        </w:rPr>
        <w:t>10.2 Selective enforcement</w:t>
      </w:r>
    </w:p>
    <w:p>
      <w:pPr>
        <w:pStyle w:val="LegalLawfulComplete5Normal"/>
        <w:keepNext w:val="0"/>
        <w:pageBreakBefore w:val="0"/>
        <w:spacing w:before="0" w:after="0" w:line="228" w:lineRule="auto"/>
        <w:ind w:left="259" w:right="0" w:firstLine="0"/>
      </w:pPr>
      <w:r>
        <w:rPr>
          <w:rFonts w:ascii="Arial" w:hAnsi="Arial"/>
          <w:b w:val="0"/>
          <w:i w:val="0"/>
          <w:color w:val="000000"/>
          <w:sz w:val="17"/>
        </w:rPr>
        <w:t>10.3 Swift judgment below</w:t>
      </w:r>
    </w:p>
    <w:p>
      <w:pPr>
        <w:pStyle w:val="LegalLawfulComplete5Normal"/>
        <w:keepNext w:val="0"/>
        <w:pageBreakBefore w:val="0"/>
        <w:spacing w:before="0" w:after="0" w:line="228" w:lineRule="auto"/>
        <w:ind w:left="259" w:right="0" w:firstLine="0"/>
      </w:pPr>
      <w:r>
        <w:rPr>
          <w:rFonts w:ascii="Arial" w:hAnsi="Arial"/>
          <w:b w:val="0"/>
          <w:i w:val="0"/>
          <w:color w:val="000000"/>
          <w:sz w:val="17"/>
        </w:rPr>
        <w:t>10.4 Exemption and shielding above</w:t>
      </w:r>
    </w:p>
    <w:p>
      <w:pPr>
        <w:pStyle w:val="LegalLawfulComplete5Normal"/>
        <w:keepNext w:val="0"/>
        <w:pageBreakBefore w:val="0"/>
        <w:spacing w:before="0" w:after="0" w:line="228" w:lineRule="auto"/>
        <w:ind w:left="259" w:right="0" w:firstLine="0"/>
      </w:pPr>
      <w:r>
        <w:rPr>
          <w:rFonts w:ascii="Arial" w:hAnsi="Arial"/>
          <w:b w:val="0"/>
          <w:i w:val="0"/>
          <w:color w:val="000000"/>
          <w:sz w:val="17"/>
        </w:rPr>
        <w:t>10.5 Self-serving changes in status</w:t>
      </w:r>
    </w:p>
    <w:p>
      <w:pPr>
        <w:pStyle w:val="LegalLawfulComplete5Normal"/>
        <w:keepNext w:val="0"/>
        <w:pageBreakBefore w:val="0"/>
        <w:spacing w:before="0" w:after="0" w:line="228" w:lineRule="auto"/>
        <w:ind w:left="259" w:right="0" w:firstLine="0"/>
      </w:pPr>
      <w:r>
        <w:rPr>
          <w:rFonts w:ascii="Arial" w:hAnsi="Arial"/>
          <w:b w:val="0"/>
          <w:i w:val="0"/>
          <w:color w:val="000000"/>
          <w:sz w:val="17"/>
        </w:rPr>
        <w:t>10.6 Protection withdrawn on a whim</w:t>
      </w:r>
    </w:p>
    <w:p>
      <w:pPr>
        <w:pStyle w:val="LegalLawfulComplete5Normal"/>
        <w:keepNext w:val="0"/>
        <w:pageBreakBefore w:val="0"/>
        <w:spacing w:before="0" w:after="0" w:line="228" w:lineRule="auto"/>
        <w:ind w:left="259" w:right="0" w:firstLine="0"/>
      </w:pPr>
      <w:r>
        <w:rPr>
          <w:rFonts w:ascii="Arial" w:hAnsi="Arial"/>
          <w:b w:val="0"/>
          <w:i w:val="0"/>
          <w:color w:val="000000"/>
          <w:sz w:val="17"/>
        </w:rPr>
        <w:t>10.7 Enforcement that serves preservation of the system</w:t>
      </w:r>
    </w:p>
    <w:p>
      <w:pPr>
        <w:pStyle w:val="LegalLawfulComplete5Normal"/>
        <w:keepNext w:val="0"/>
        <w:pageBreakBefore w:val="0"/>
        <w:spacing w:before="0" w:after="0" w:line="228" w:lineRule="auto"/>
        <w:ind w:left="259" w:right="0" w:firstLine="0"/>
      </w:pPr>
      <w:r>
        <w:rPr>
          <w:rFonts w:ascii="Arial" w:hAnsi="Arial"/>
          <w:b w:val="0"/>
          <w:i w:val="0"/>
          <w:color w:val="000000"/>
          <w:sz w:val="17"/>
        </w:rPr>
        <w:t>10.8 Real coercion does not establish lawful right</w:t>
      </w:r>
    </w:p>
    <w:p>
      <w:pPr>
        <w:pStyle w:val="LegalLawfulComplete5Normal"/>
        <w:keepNext w:val="0"/>
        <w:pageBreakBefore w:val="0"/>
        <w:spacing w:before="0" w:after="0" w:line="228" w:lineRule="auto"/>
        <w:ind w:left="0" w:right="0" w:firstLine="0"/>
      </w:pPr>
      <w:r>
        <w:rPr>
          <w:rFonts w:ascii="Arial" w:hAnsi="Arial"/>
          <w:b/>
          <w:i w:val="0"/>
          <w:color w:val="17365D"/>
          <w:sz w:val="17"/>
        </w:rPr>
        <w:t>11. Perception Is the Glue</w:t>
      </w:r>
    </w:p>
    <w:p>
      <w:pPr>
        <w:pStyle w:val="LegalLawfulComplete5Normal"/>
        <w:keepNext w:val="0"/>
        <w:pageBreakBefore w:val="0"/>
        <w:spacing w:before="0" w:after="0" w:line="228" w:lineRule="auto"/>
        <w:ind w:left="259" w:right="0" w:firstLine="0"/>
      </w:pPr>
      <w:r>
        <w:rPr>
          <w:rFonts w:ascii="Arial" w:hAnsi="Arial"/>
          <w:b w:val="0"/>
          <w:i w:val="0"/>
          <w:color w:val="000000"/>
          <w:sz w:val="17"/>
        </w:rPr>
        <w:t>11.1 Assumed authority</w:t>
      </w:r>
    </w:p>
    <w:p>
      <w:pPr>
        <w:pStyle w:val="LegalLawfulComplete5Normal"/>
        <w:keepNext w:val="0"/>
        <w:pageBreakBefore w:val="0"/>
        <w:spacing w:before="0" w:after="0" w:line="228" w:lineRule="auto"/>
        <w:ind w:left="259" w:right="0" w:firstLine="0"/>
      </w:pPr>
      <w:r>
        <w:rPr>
          <w:rFonts w:ascii="Arial" w:hAnsi="Arial"/>
          <w:b w:val="0"/>
          <w:i w:val="0"/>
          <w:color w:val="000000"/>
          <w:sz w:val="17"/>
        </w:rPr>
        <w:t>11.2 Assumed permanence</w:t>
      </w:r>
    </w:p>
    <w:p>
      <w:pPr>
        <w:pStyle w:val="LegalLawfulComplete5Normal"/>
        <w:keepNext w:val="0"/>
        <w:pageBreakBefore w:val="0"/>
        <w:spacing w:before="0" w:after="0" w:line="228" w:lineRule="auto"/>
        <w:ind w:left="259" w:right="0" w:firstLine="0"/>
      </w:pPr>
      <w:r>
        <w:rPr>
          <w:rFonts w:ascii="Arial" w:hAnsi="Arial"/>
          <w:b w:val="0"/>
          <w:i w:val="0"/>
          <w:color w:val="000000"/>
          <w:sz w:val="17"/>
        </w:rPr>
        <w:t>11.3 Assumed protection</w:t>
      </w:r>
    </w:p>
    <w:p>
      <w:pPr>
        <w:pStyle w:val="LegalLawfulComplete5Normal"/>
        <w:keepNext w:val="0"/>
        <w:pageBreakBefore w:val="0"/>
        <w:spacing w:before="0" w:after="0" w:line="228" w:lineRule="auto"/>
        <w:ind w:left="259" w:right="0" w:firstLine="0"/>
      </w:pPr>
      <w:r>
        <w:rPr>
          <w:rFonts w:ascii="Arial" w:hAnsi="Arial"/>
          <w:b w:val="0"/>
          <w:i w:val="0"/>
          <w:color w:val="000000"/>
          <w:sz w:val="17"/>
        </w:rPr>
        <w:t>11.4 Assumed inevitability</w:t>
      </w:r>
    </w:p>
    <w:p>
      <w:pPr>
        <w:pStyle w:val="LegalLawfulComplete5Normal"/>
        <w:keepNext w:val="0"/>
        <w:pageBreakBefore w:val="0"/>
        <w:spacing w:before="0" w:after="0" w:line="228" w:lineRule="auto"/>
        <w:ind w:left="259" w:right="0" w:firstLine="0"/>
      </w:pPr>
      <w:r>
        <w:rPr>
          <w:rFonts w:ascii="Arial" w:hAnsi="Arial"/>
          <w:b w:val="0"/>
          <w:i w:val="0"/>
          <w:color w:val="000000"/>
          <w:sz w:val="17"/>
        </w:rPr>
        <w:t>11.5 Assumed coherence</w:t>
      </w:r>
    </w:p>
    <w:p>
      <w:pPr>
        <w:pStyle w:val="LegalLawfulComplete5Normal"/>
        <w:keepNext w:val="0"/>
        <w:pageBreakBefore w:val="0"/>
        <w:spacing w:before="0" w:after="0" w:line="228" w:lineRule="auto"/>
        <w:ind w:left="259" w:right="0" w:firstLine="0"/>
      </w:pPr>
      <w:r>
        <w:rPr>
          <w:rFonts w:ascii="Arial" w:hAnsi="Arial"/>
          <w:b w:val="0"/>
          <w:i w:val="0"/>
          <w:color w:val="000000"/>
          <w:sz w:val="17"/>
        </w:rPr>
        <w:t>11.6 Fear of leaving</w:t>
      </w:r>
    </w:p>
    <w:p>
      <w:pPr>
        <w:pStyle w:val="LegalLawfulComplete5Normal"/>
        <w:keepNext w:val="0"/>
        <w:pageBreakBefore w:val="0"/>
        <w:spacing w:before="0" w:after="0" w:line="228" w:lineRule="auto"/>
        <w:ind w:left="259" w:right="0" w:firstLine="0"/>
      </w:pPr>
      <w:r>
        <w:rPr>
          <w:rFonts w:ascii="Arial" w:hAnsi="Arial"/>
          <w:b w:val="0"/>
          <w:i w:val="0"/>
          <w:color w:val="000000"/>
          <w:sz w:val="17"/>
        </w:rPr>
        <w:t>11.7 Habit and inherited presumption</w:t>
      </w:r>
    </w:p>
    <w:p>
      <w:pPr>
        <w:pStyle w:val="LegalLawfulComplete5Normal"/>
        <w:keepNext w:val="0"/>
        <w:pageBreakBefore w:val="0"/>
        <w:spacing w:before="0" w:after="0" w:line="228" w:lineRule="auto"/>
        <w:ind w:left="259" w:right="0" w:firstLine="0"/>
      </w:pPr>
      <w:r>
        <w:rPr>
          <w:rFonts w:ascii="Arial" w:hAnsi="Arial"/>
          <w:b w:val="0"/>
          <w:i w:val="0"/>
          <w:color w:val="000000"/>
          <w:sz w:val="17"/>
        </w:rPr>
        <w:t>11.8 The aura of legitimacy</w:t>
      </w:r>
    </w:p>
    <w:p>
      <w:pPr>
        <w:pStyle w:val="LegalLawfulComplete5Normal"/>
        <w:keepNext w:val="0"/>
        <w:pageBreakBefore w:val="0"/>
        <w:spacing w:before="0" w:after="0" w:line="228" w:lineRule="auto"/>
        <w:ind w:left="0" w:right="0" w:firstLine="0"/>
      </w:pPr>
      <w:r>
        <w:rPr>
          <w:rFonts w:ascii="Arial" w:hAnsi="Arial"/>
          <w:b/>
          <w:i w:val="0"/>
          <w:color w:val="17365D"/>
          <w:sz w:val="17"/>
        </w:rPr>
        <w:t>12. The Dilution of Blinded Presumption</w:t>
      </w:r>
    </w:p>
    <w:p>
      <w:pPr>
        <w:pStyle w:val="LegalLawfulComplete5Normal"/>
        <w:keepNext w:val="0"/>
        <w:pageBreakBefore w:val="0"/>
        <w:spacing w:before="0" w:after="0" w:line="228" w:lineRule="auto"/>
        <w:ind w:left="259" w:right="0" w:firstLine="0"/>
      </w:pPr>
      <w:r>
        <w:rPr>
          <w:rFonts w:ascii="Arial" w:hAnsi="Arial"/>
          <w:b w:val="0"/>
          <w:i w:val="0"/>
          <w:color w:val="000000"/>
          <w:sz w:val="17"/>
        </w:rPr>
        <w:t>12.1 No lawful right</w:t>
      </w:r>
    </w:p>
    <w:p>
      <w:pPr>
        <w:pStyle w:val="LegalLawfulComplete5Normal"/>
        <w:keepNext w:val="0"/>
        <w:pageBreakBefore w:val="0"/>
        <w:spacing w:before="0" w:after="0" w:line="228" w:lineRule="auto"/>
        <w:ind w:left="259" w:right="0" w:firstLine="0"/>
      </w:pPr>
      <w:r>
        <w:rPr>
          <w:rFonts w:ascii="Arial" w:hAnsi="Arial"/>
          <w:b w:val="0"/>
          <w:i w:val="0"/>
          <w:color w:val="000000"/>
          <w:sz w:val="17"/>
        </w:rPr>
        <w:t>12.2 No true legal standing of his own</w:t>
      </w:r>
    </w:p>
    <w:p>
      <w:pPr>
        <w:pStyle w:val="LegalLawfulComplete5Normal"/>
        <w:keepNext w:val="0"/>
        <w:pageBreakBefore w:val="0"/>
        <w:spacing w:before="0" w:after="0" w:line="228" w:lineRule="auto"/>
        <w:ind w:left="259" w:right="0" w:firstLine="0"/>
      </w:pPr>
      <w:r>
        <w:rPr>
          <w:rFonts w:ascii="Arial" w:hAnsi="Arial"/>
          <w:b w:val="0"/>
          <w:i w:val="0"/>
          <w:color w:val="000000"/>
          <w:sz w:val="17"/>
        </w:rPr>
        <w:t>12.3 No faithful center</w:t>
      </w:r>
    </w:p>
    <w:p>
      <w:pPr>
        <w:pStyle w:val="LegalLawfulComplete5Normal"/>
        <w:keepNext w:val="0"/>
        <w:pageBreakBefore w:val="0"/>
        <w:spacing w:before="0" w:after="0" w:line="228" w:lineRule="auto"/>
        <w:ind w:left="259" w:right="0" w:firstLine="0"/>
      </w:pPr>
      <w:r>
        <w:rPr>
          <w:rFonts w:ascii="Arial" w:hAnsi="Arial"/>
          <w:b w:val="0"/>
          <w:i w:val="0"/>
          <w:color w:val="000000"/>
          <w:sz w:val="17"/>
        </w:rPr>
        <w:t>12.4 No impartial justice</w:t>
      </w:r>
    </w:p>
    <w:p>
      <w:pPr>
        <w:pStyle w:val="LegalLawfulComplete5Normal"/>
        <w:keepNext w:val="0"/>
        <w:pageBreakBefore w:val="0"/>
        <w:spacing w:before="0" w:after="0" w:line="228" w:lineRule="auto"/>
        <w:ind w:left="259" w:right="0" w:firstLine="0"/>
      </w:pPr>
      <w:r>
        <w:rPr>
          <w:rFonts w:ascii="Arial" w:hAnsi="Arial"/>
          <w:b w:val="0"/>
          <w:i w:val="0"/>
          <w:color w:val="000000"/>
          <w:sz w:val="17"/>
        </w:rPr>
        <w:t>12.5 No covenant loyalty</w:t>
      </w:r>
    </w:p>
    <w:p>
      <w:pPr>
        <w:pStyle w:val="LegalLawfulComplete5Normal"/>
        <w:keepNext w:val="0"/>
        <w:pageBreakBefore w:val="0"/>
        <w:spacing w:before="0" w:after="0" w:line="228" w:lineRule="auto"/>
        <w:ind w:left="259" w:right="0" w:firstLine="0"/>
      </w:pPr>
      <w:r>
        <w:rPr>
          <w:rFonts w:ascii="Arial" w:hAnsi="Arial"/>
          <w:b w:val="0"/>
          <w:i w:val="0"/>
          <w:color w:val="000000"/>
          <w:sz w:val="17"/>
        </w:rPr>
        <w:t>12.6 No stable protection</w:t>
      </w:r>
    </w:p>
    <w:p>
      <w:pPr>
        <w:pStyle w:val="LegalLawfulComplete5Normal"/>
        <w:keepNext w:val="0"/>
        <w:pageBreakBefore w:val="0"/>
        <w:spacing w:before="0" w:after="0" w:line="228" w:lineRule="auto"/>
        <w:ind w:left="259" w:right="0" w:firstLine="0"/>
      </w:pPr>
      <w:r>
        <w:rPr>
          <w:rFonts w:ascii="Arial" w:hAnsi="Arial"/>
          <w:b w:val="0"/>
          <w:i w:val="0"/>
          <w:color w:val="000000"/>
          <w:sz w:val="17"/>
        </w:rPr>
        <w:t>12.7 No principled enforcement</w:t>
      </w:r>
    </w:p>
    <w:p>
      <w:pPr>
        <w:pStyle w:val="LegalLawfulComplete5Normal"/>
        <w:keepNext w:val="0"/>
        <w:pageBreakBefore w:val="0"/>
        <w:spacing w:before="0" w:after="0" w:line="228" w:lineRule="auto"/>
        <w:ind w:left="259" w:right="0" w:firstLine="0"/>
      </w:pPr>
      <w:r>
        <w:rPr>
          <w:rFonts w:ascii="Arial" w:hAnsi="Arial"/>
          <w:b w:val="0"/>
          <w:i w:val="0"/>
          <w:color w:val="000000"/>
          <w:sz w:val="17"/>
        </w:rPr>
        <w:t>12.8 Borrowed structure and opportunistic coercion</w:t>
      </w:r>
    </w:p>
    <w:p>
      <w:pPr>
        <w:pStyle w:val="LegalLawfulComplete5Normal"/>
        <w:keepNext w:val="0"/>
        <w:pageBreakBefore w:val="0"/>
        <w:spacing w:before="0" w:after="0" w:line="228" w:lineRule="auto"/>
        <w:ind w:left="259" w:right="0" w:firstLine="0"/>
      </w:pPr>
      <w:r>
        <w:rPr>
          <w:rFonts w:ascii="Arial" w:hAnsi="Arial"/>
          <w:b w:val="0"/>
          <w:i w:val="0"/>
          <w:color w:val="000000"/>
          <w:sz w:val="17"/>
        </w:rPr>
        <w:t>12.9 Betrayal at convenience</w:t>
      </w:r>
    </w:p>
    <w:p>
      <w:pPr>
        <w:pStyle w:val="LegalLawfulComplete5Normal"/>
        <w:keepNext w:val="0"/>
        <w:pageBreakBefore w:val="0"/>
        <w:spacing w:before="0" w:after="0" w:line="228" w:lineRule="auto"/>
        <w:ind w:left="259" w:right="0" w:firstLine="0"/>
      </w:pPr>
      <w:r>
        <w:rPr>
          <w:rFonts w:ascii="Arial" w:hAnsi="Arial"/>
          <w:b w:val="0"/>
          <w:i w:val="0"/>
          <w:color w:val="000000"/>
          <w:sz w:val="17"/>
        </w:rPr>
        <w:t>12.10 The distinction restored</w:t>
      </w:r>
    </w:p>
    <w:p>
      <w:pPr>
        <w:pStyle w:val="LegalLawfulComplete5Normal"/>
        <w:keepNext w:val="0"/>
        <w:pageBreakBefore w:val="0"/>
        <w:spacing w:before="0" w:after="0" w:line="228" w:lineRule="auto"/>
        <w:ind w:left="0" w:right="0" w:firstLine="0"/>
      </w:pPr>
      <w:r>
        <w:rPr>
          <w:rFonts w:ascii="Arial" w:hAnsi="Arial"/>
          <w:b/>
          <w:i w:val="0"/>
          <w:color w:val="17365D"/>
          <w:sz w:val="17"/>
        </w:rPr>
        <w:t>Master Closing Statement — The World Does Sometimes Look Unfair</w:t>
      </w:r>
    </w:p>
    <w:p>
      <w:pPr>
        <w:pStyle w:val="LegalLawfulComplete5Normal"/>
        <w:spacing w:after="40"/>
      </w:pP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D9EAF7"/>
            <w:tcBorders>
              <w:top w:val="single" w:sz="4" w:color="1F4E79"/>
              <w:left w:val="single" w:sz="18" w:color="1F4E79"/>
              <w:bottom w:val="single" w:sz="4" w:color="1F4E79"/>
              <w:right w:val="single" w:sz="4" w:color="1F4E79"/>
            </w:tcBorders>
            <w:tcMar>
              <w:top w:w="70" w:type="dxa"/>
              <w:start w:w="100" w:type="dxa"/>
              <w:bottom w:w="70" w:type="dxa"/>
              <w:end w:w="100" w:type="dxa"/>
            </w:tcMar>
          </w:tcPr>
          <w:p>
            <w:pPr>
              <w:pStyle w:val="LegalLawfulComplete5Normal"/>
              <w:spacing w:after="60"/>
              <w:suppressLineNumbers/>
            </w:pPr>
            <w:r/>
            <w:r>
              <w:rPr>
                <w:rFonts w:ascii="Arial" w:hAnsi="Arial"/>
                <w:b/>
                <w:i w:val="0"/>
                <w:color w:val="1F4E79"/>
                <w:sz w:val="20"/>
              </w:rPr>
              <w:t>The Central Tension</w:t>
            </w:r>
          </w:p>
          <w:p>
            <w:pPr>
              <w:pStyle w:val="LegalLawfulComplete5Normal"/>
              <w:spacing w:after="20" w:line="240" w:lineRule="auto"/>
              <w:suppressLineNumbers/>
            </w:pPr>
            <w:r>
              <w:rPr>
                <w:rFonts w:ascii="Arial" w:hAnsi="Arial"/>
                <w:b/>
                <w:i w:val="0"/>
                <w:sz w:val="19"/>
              </w:rPr>
              <w:t>Crooked people may appear protected, rewarded, or strengthened by association with other crooked people.</w:t>
            </w:r>
          </w:p>
          <w:p>
            <w:pPr>
              <w:pStyle w:val="LegalLawfulComplete5Normal"/>
              <w:spacing w:after="20" w:line="240" w:lineRule="auto"/>
              <w:suppressLineNumbers/>
            </w:pPr>
            <w:r>
              <w:rPr>
                <w:rFonts w:ascii="Arial" w:hAnsi="Arial"/>
                <w:b w:val="0"/>
                <w:i w:val="0"/>
                <w:sz w:val="19"/>
              </w:rPr>
              <w:t>The study must validate that observation without mistaking delayed judgment for acquittal or present suffering for divine rejection.</w:t>
            </w:r>
          </w:p>
        </w:tc>
      </w:tr>
    </w:tbl>
    <w:p>
      <w:pPr>
        <w:pStyle w:val="LegalLawfulComplete5Normal"/>
        <w:spacing w:after="80"/>
      </w:pP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E7E6E6"/>
            <w:tcBorders>
              <w:top w:val="single" w:sz="4" w:color="666666"/>
              <w:left w:val="single" w:sz="18" w:color="666666"/>
              <w:bottom w:val="single" w:sz="4" w:color="666666"/>
              <w:right w:val="single" w:sz="4" w:color="666666"/>
            </w:tcBorders>
            <w:tcMar>
              <w:top w:w="70" w:type="dxa"/>
              <w:start w:w="100" w:type="dxa"/>
              <w:bottom w:w="70" w:type="dxa"/>
              <w:end w:w="100" w:type="dxa"/>
            </w:tcMar>
          </w:tcPr>
          <w:p>
            <w:pPr>
              <w:pStyle w:val="LegalLawfulComplete5Normal"/>
              <w:spacing w:after="60"/>
              <w:suppressLineNumbers/>
            </w:pPr>
            <w:r/>
            <w:r>
              <w:rPr>
                <w:rFonts w:ascii="Arial" w:hAnsi="Arial"/>
                <w:b/>
                <w:i w:val="0"/>
                <w:color w:val="666666"/>
                <w:sz w:val="20"/>
              </w:rPr>
              <w:t>Scripture and Method Boundary</w:t>
            </w:r>
          </w:p>
          <w:p>
            <w:pPr>
              <w:pStyle w:val="LegalLawfulComplete5Normal"/>
              <w:spacing w:after="20" w:line="240" w:lineRule="auto"/>
              <w:suppressLineNumbers/>
            </w:pPr>
            <w:r>
              <w:rPr>
                <w:rFonts w:ascii="Arial" w:hAnsi="Arial"/>
                <w:b w:val="0"/>
                <w:i w:val="0"/>
                <w:sz w:val="19"/>
              </w:rPr>
              <w:t>Present force, institutional recognition, wealth, delay, and protection are not reliable measures of final righteousness.</w:t>
            </w:r>
          </w:p>
          <w:p>
            <w:pPr>
              <w:pStyle w:val="LegalLawfulComplete5Normal"/>
              <w:spacing w:after="20" w:line="240" w:lineRule="auto"/>
              <w:suppressLineNumbers/>
            </w:pPr>
            <w:r>
              <w:rPr>
                <w:rFonts w:ascii="Arial" w:hAnsi="Arial"/>
                <w:b w:val="0"/>
                <w:i w:val="0"/>
                <w:sz w:val="19"/>
              </w:rPr>
              <w:t>The main body exposes the counterfeit; the Master Closing turns pastorally toward vindication, hope, accountability, restoration, and reward.</w:t>
            </w:r>
          </w:p>
        </w:tc>
      </w:tr>
    </w:tbl>
    <w:p>
      <w:pPr>
        <w:pStyle w:val="LegalLawfulComplete5Normal"/>
        <w:spacing w:after="80"/>
      </w:pP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5Normal"/>
              <w:spacing w:after="60"/>
              <w:suppressLineNumbers/>
            </w:pPr>
            <w:r/>
            <w:r>
              <w:rPr>
                <w:rFonts w:ascii="Arial" w:hAnsi="Arial"/>
                <w:b/>
                <w:i w:val="0"/>
                <w:color w:val="8B5A2B"/>
                <w:sz w:val="20"/>
              </w:rPr>
              <w:t>Packet 6 Purpose</w:t>
            </w:r>
          </w:p>
          <w:p>
            <w:pPr>
              <w:pStyle w:val="LegalLawfulComplete5Normal"/>
              <w:spacing w:after="20" w:line="240" w:lineRule="auto"/>
              <w:suppressLineNumbers/>
            </w:pPr>
            <w:r>
              <w:rPr>
                <w:rFonts w:ascii="Arial" w:hAnsi="Arial"/>
                <w:b w:val="0"/>
                <w:i w:val="0"/>
                <w:sz w:val="19"/>
              </w:rPr>
              <w:t>Trace enforceability without justice → identify perception as the counterfeit order’s glue → restore the four-part distinction → close with hope in the faithful God who sees, remembers, judges, restores, and rewards.</w:t>
            </w:r>
          </w:p>
        </w:tc>
      </w:tr>
    </w:tbl>
    <w:p>
      <w:pPr>
        <w:pStyle w:val="LegalLawfulComplete5Normal"/>
        <w:spacing w:after="80"/>
      </w:pPr>
    </w:p>
    <w:p>
      <w:pPr>
        <w:pStyle w:val="LegalLawfulComplete5Normal"/>
        <w:sectPr>
          <w:headerReference w:type="default" r:id="rIdLegalLawfulComplete5headerSection0"/>
          <w:footerReference w:type="default" r:id="rIdLegalLawfulComplete5footerSection0"/>
          <w:pgSz w:w="12240" w:h="15840"/>
          <w:pgMar w:top="1080" w:right="1080" w:bottom="1008" w:left="1224" w:header="720" w:footer="720" w:gutter="0"/>
          <w:pgNumType w:start="1"/>
          <w:cols w:space="720"/>
          <w:docGrid w:linePitch="360"/>
        </w:sectPr>
        <w:suppressLineNumbers/>
      </w:pPr>
    </w:p>
    <w:p>
      <w:pPr>
        <w:pStyle w:val="LegalLawfulComplete5Normal"/>
        <w:keepNext/>
        <w:pageBreakBefore w:val="0"/>
        <w:spacing w:before="220" w:after="120" w:line="252" w:lineRule="auto"/>
        <w:ind w:left="0" w:right="0" w:firstLine="0"/>
      </w:pPr>
      <w:r>
        <w:rPr>
          <w:rFonts w:ascii="Arial" w:hAnsi="Arial"/>
          <w:b/>
          <w:i w:val="0"/>
          <w:color w:val="1F4E79"/>
          <w:sz w:val="33"/>
        </w:rPr>
        <w:t>Packet 6 — The Dilution of Blinded Presumption</w:t>
      </w:r>
    </w:p>
    <w:p>
      <w:pPr>
        <w:pStyle w:val="LegalLawfulComplete5Normal"/>
        <w:keepNext/>
        <w:pageBreakBefore w:val="0"/>
        <w:spacing w:before="0" w:after="140" w:line="252" w:lineRule="auto"/>
        <w:ind w:left="0" w:right="0" w:firstLine="0"/>
      </w:pPr>
      <w:r>
        <w:rPr>
          <w:rFonts w:ascii="Arial" w:hAnsi="Arial"/>
          <w:b w:val="0"/>
          <w:i/>
          <w:color w:val="8B5A2B"/>
          <w:sz w:val="24"/>
        </w:rPr>
        <w:t>Enforceability without justice, perceived legitimacy, final accountability, vindication, portion, and hope</w:t>
      </w:r>
    </w:p>
    <w:p>
      <w:pPr>
        <w:pStyle w:val="LegalLawfulComplete5Normal"/>
        <w:spacing w:after="20"/>
      </w:pPr>
    </w:p>
    <w:p>
      <w:pPr>
        <w:pStyle w:val="LegalLawfulComplete5Normal"/>
        <w:keepNext/>
        <w:pageBreakBefore w:val="0"/>
        <w:spacing w:before="220" w:after="120" w:line="252" w:lineRule="auto"/>
        <w:ind w:left="0" w:right="0" w:firstLine="0"/>
      </w:pPr>
      <w:r>
        <w:rPr>
          <w:rFonts w:ascii="Arial" w:hAnsi="Arial"/>
          <w:b/>
          <w:i w:val="0"/>
          <w:color w:val="1F4E79"/>
          <w:sz w:val="33"/>
        </w:rPr>
        <w:t>Packet 6 Opening — When the World Appears to Reward the Crooked</w:t>
      </w:r>
    </w:p>
    <w:p>
      <w:pPr>
        <w:pStyle w:val="LegalLawfulComplete5Normal"/>
        <w:keepNext w:val="0"/>
        <w:pageBreakBefore w:val="0"/>
        <w:spacing w:before="0" w:after="120" w:line="252" w:lineRule="auto"/>
        <w:ind w:left="0" w:right="0" w:firstLine="0"/>
      </w:pPr>
      <w:r>
        <w:rPr>
          <w:rFonts w:ascii="Arial" w:hAnsi="Arial"/>
          <w:b w:val="0"/>
          <w:i w:val="0"/>
          <w:sz w:val="21"/>
        </w:rPr>
        <w:t xml:space="preserve">There are seasons when the world does not merely appear imperfect. It appears </w:t>
      </w:r>
      <w:r>
        <w:rPr>
          <w:rFonts w:ascii="Arial" w:hAnsi="Arial"/>
          <w:b/>
          <w:i w:val="0"/>
          <w:sz w:val="21"/>
        </w:rPr>
        <w:t>backward</w:t>
      </w:r>
      <w:r>
        <w:rPr>
          <w:rFonts w:ascii="Arial" w:hAnsi="Arial"/>
          <w:b w:val="0"/>
          <w:i w:val="0"/>
          <w:sz w:val="21"/>
        </w:rPr>
        <w:t>. The person who lies may gain influence. The person who protects corruption may receive protection in return. The one who refuses to participate may lose access, position, income, friendship, or safety. A crooked association can become a shelter, while honesty becomes costly.</w:t>
      </w:r>
    </w:p>
    <w:p>
      <w:pPr>
        <w:pStyle w:val="LegalLawfulComplete5Normal"/>
        <w:keepNext w:val="0"/>
        <w:pageBreakBefore w:val="0"/>
        <w:spacing w:before="0" w:after="120" w:line="252" w:lineRule="auto"/>
        <w:ind w:left="0" w:right="0" w:firstLine="0"/>
      </w:pPr>
      <w:r>
        <w:rPr>
          <w:rFonts w:ascii="Arial" w:hAnsi="Arial"/>
          <w:b w:val="0"/>
          <w:i w:val="0"/>
          <w:sz w:val="21"/>
        </w:rPr>
        <w:t>Scripture does not require the reader to deny this experience. The Psalms repeatedly give language to those who see the wicked boast, the vulnerable injured, and accountability delayed. The question is not whether the pain is real. The question is whether present appearance is the final measure of lawful authority, justice, and destiny.</w:t>
      </w:r>
    </w:p>
    <w:p>
      <w:pPr>
        <w:pStyle w:val="LegalLawfulComplete5Normal"/>
        <w:keepNext w:val="0"/>
        <w:pageBreakBefore w:val="0"/>
        <w:spacing w:before="60" w:after="20" w:line="240" w:lineRule="auto"/>
        <w:ind w:left="360" w:right="216" w:firstLine="0"/>
      </w:pPr>
      <w:r>
        <w:rPr>
          <w:rFonts w:ascii="Arial" w:hAnsi="Arial"/>
          <w:b w:val="0"/>
          <w:i/>
          <w:sz w:val="20"/>
        </w:rPr>
        <w:t>“LORD, how long shall the wicked, how long shall the wicked triumph? How long shall they utter and speak hard things? and all the workers of iniquity boast themselves? They break in pieces thy people, O LORD, and afflict thine heritage. They slay the widow and the stranger, and murder the fatherless. Yet they say, The LORD shall not see, neither shall the God of Jacob regard it.”</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Psalm 94:3–7 (KJV)</w:t>
      </w:r>
    </w:p>
    <w:p>
      <w:pPr>
        <w:pStyle w:val="LegalLawfulComplete5Normal"/>
        <w:keepNext w:val="0"/>
        <w:pageBreakBefore w:val="0"/>
        <w:spacing w:before="0" w:after="120" w:line="252" w:lineRule="auto"/>
        <w:ind w:left="0" w:right="0" w:firstLine="0"/>
      </w:pPr>
      <w:r>
        <w:rPr>
          <w:rFonts w:ascii="Arial" w:hAnsi="Arial"/>
          <w:b w:val="0"/>
          <w:i w:val="0"/>
          <w:sz w:val="21"/>
        </w:rPr>
        <w:t xml:space="preserve">The complaint is not unbelief disguised as prayer. It is faith bringing an unresolved appearance before the Judge who truly sees. The wicked person’s presumption is named plainly: </w:t>
      </w:r>
      <w:r>
        <w:rPr>
          <w:rFonts w:ascii="Arial" w:hAnsi="Arial"/>
          <w:b/>
          <w:i w:val="0"/>
          <w:sz w:val="21"/>
        </w:rPr>
        <w:t>“The LORD shall not see.”</w:t>
      </w:r>
      <w:r>
        <w:rPr>
          <w:rFonts w:ascii="Arial" w:hAnsi="Arial"/>
          <w:b w:val="0"/>
          <w:i w:val="0"/>
          <w:sz w:val="21"/>
        </w:rPr>
        <w:t xml:space="preserve"> That presumption is one of the counterfeit order’s strongest protections. If God does not see, delay can be treated as acquittal. If God will not act, temporary shelter can be treated as permanent safety.</w:t>
      </w:r>
    </w:p>
    <w:p>
      <w:pPr>
        <w:pStyle w:val="LegalLawfulComplete5Normal"/>
        <w:keepNext w:val="0"/>
        <w:pageBreakBefore w:val="0"/>
        <w:spacing w:before="0" w:after="120" w:line="252" w:lineRule="auto"/>
        <w:ind w:left="0" w:right="0" w:firstLine="0"/>
      </w:pPr>
      <w:r>
        <w:rPr>
          <w:rFonts w:ascii="Arial" w:hAnsi="Arial"/>
          <w:b w:val="0"/>
          <w:i w:val="0"/>
          <w:sz w:val="21"/>
        </w:rPr>
        <w:t>Packet 6 therefore follows two movements. First, it shows why enforceability can operate without justice. Then it examines the perception that makes such enforcement appear lawful, permanent, and inevitable. Only after those movements are clear does the study return pastorally to the reader who has watched unfairness and wondered whether faithfulness matters.</w:t>
      </w:r>
    </w:p>
    <w:p>
      <w:pPr>
        <w:pStyle w:val="LegalLawfulComplete5Normal"/>
        <w:keepNext w:val="0"/>
        <w:pageBreakBefore w:val="0"/>
        <w:spacing w:before="100" w:after="140" w:line="240" w:lineRule="auto"/>
        <w:ind w:left="0" w:right="0" w:firstLine="0"/>
      </w:pPr>
      <w:r>
        <w:rPr>
          <w:rFonts w:ascii="Arial" w:hAnsi="Arial"/>
          <w:b/>
          <w:i w:val="0"/>
          <w:color w:val="17365D"/>
          <w:sz w:val="20"/>
        </w:rPr>
        <w:t>➜ real injury → delayed account → presumed exemption → perceived legitimacy → restored distinction → hope</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5Normal"/>
              <w:spacing w:after="60"/>
              <w:suppressLineNumbers/>
            </w:pPr>
            <w:r/>
            <w:r>
              <w:rPr>
                <w:rFonts w:ascii="Arial" w:hAnsi="Arial"/>
                <w:b/>
                <w:i w:val="0"/>
                <w:color w:val="8B5A2B"/>
                <w:sz w:val="20"/>
              </w:rPr>
              <w:t>Discovery — The Question beneath “How Long?”</w:t>
            </w:r>
          </w:p>
          <w:p>
            <w:pPr>
              <w:pStyle w:val="LegalLawfulComplete5Normal"/>
              <w:spacing w:after="20" w:line="240" w:lineRule="auto"/>
              <w:suppressLineNumbers/>
            </w:pPr>
            <w:r>
              <w:rPr>
                <w:rFonts w:ascii="Arial" w:hAnsi="Arial"/>
                <w:b w:val="0"/>
                <w:i w:val="0"/>
                <w:sz w:val="19"/>
              </w:rPr>
              <w:t>The faithful sufferer is not merely asking when pain will stop.</w:t>
            </w:r>
          </w:p>
          <w:p>
            <w:pPr>
              <w:pStyle w:val="LegalLawfulComplete5Normal"/>
              <w:spacing w:after="20" w:line="240" w:lineRule="auto"/>
              <w:suppressLineNumbers/>
            </w:pPr>
            <w:r>
              <w:rPr>
                <w:rFonts w:ascii="Arial" w:hAnsi="Arial"/>
                <w:b w:val="0"/>
                <w:i w:val="0"/>
                <w:sz w:val="19"/>
              </w:rPr>
              <w:t>The deeper question is whether the apparent success of rebellion means the rebel order has become legitimate.</w:t>
            </w:r>
          </w:p>
          <w:p>
            <w:pPr>
              <w:pStyle w:val="LegalLawfulComplete5Normal"/>
              <w:spacing w:after="20" w:line="240" w:lineRule="auto"/>
              <w:suppressLineNumbers/>
            </w:pPr>
            <w:r>
              <w:rPr>
                <w:rFonts w:ascii="Arial" w:hAnsi="Arial"/>
                <w:b/>
                <w:i w:val="0"/>
                <w:sz w:val="19"/>
              </w:rPr>
              <w:t>Scripture answers by restoring the difference between temporary effect and final authority.</w:t>
            </w:r>
          </w:p>
        </w:tc>
      </w:tr>
    </w:tbl>
    <w:p>
      <w:pPr>
        <w:pStyle w:val="LegalLawfulComplete5Normal"/>
        <w:spacing w:after="80"/>
      </w:pPr>
    </w:p>
    <w:p>
      <w:pPr>
        <w:pStyle w:val="LegalLawfulComplete5Normal"/>
        <w:keepNext/>
        <w:pageBreakBefore w:val="0"/>
        <w:spacing w:before="220" w:after="120" w:line="252" w:lineRule="auto"/>
        <w:ind w:left="0" w:right="0" w:firstLine="0"/>
      </w:pPr>
      <w:r>
        <w:rPr>
          <w:rFonts w:ascii="Arial" w:hAnsi="Arial"/>
          <w:b/>
          <w:i w:val="0"/>
          <w:color w:val="1F4E79"/>
          <w:sz w:val="33"/>
        </w:rPr>
        <w:t>10. Enforceability without Justice</w:t>
      </w:r>
    </w:p>
    <w:p>
      <w:pPr>
        <w:pStyle w:val="LegalLawfulComplete5Normal"/>
        <w:keepNext w:val="0"/>
        <w:pageBreakBefore w:val="0"/>
        <w:spacing w:before="0" w:after="120" w:line="252" w:lineRule="auto"/>
        <w:ind w:left="0" w:right="0" w:firstLine="0"/>
      </w:pPr>
      <w:r>
        <w:rPr>
          <w:rFonts w:ascii="Arial" w:hAnsi="Arial"/>
          <w:b w:val="0"/>
          <w:i w:val="0"/>
          <w:sz w:val="21"/>
        </w:rPr>
        <w:t xml:space="preserve">An act can be enforceable because someone possesses weapons, money, office, information, rank, institutional support, or the ability to inflict loss. None of those things, by themselves, establish that the enforcement is lawful or just. They establish capacity. The study must keep </w:t>
      </w:r>
      <w:r>
        <w:rPr>
          <w:rFonts w:ascii="Arial" w:hAnsi="Arial"/>
          <w:b/>
          <w:i w:val="0"/>
          <w:sz w:val="21"/>
        </w:rPr>
        <w:t>capacity to coerce</w:t>
      </w:r>
      <w:r>
        <w:rPr>
          <w:rFonts w:ascii="Arial" w:hAnsi="Arial"/>
          <w:b w:val="0"/>
          <w:i w:val="0"/>
          <w:sz w:val="21"/>
        </w:rPr>
        <w:t xml:space="preserve"> separate from </w:t>
      </w:r>
      <w:r>
        <w:rPr>
          <w:rFonts w:ascii="Arial" w:hAnsi="Arial"/>
          <w:b/>
          <w:i w:val="0"/>
          <w:sz w:val="21"/>
        </w:rPr>
        <w:t>rightful authority to judge</w:t>
      </w:r>
      <w:r>
        <w:rPr>
          <w:rFonts w:ascii="Arial" w:hAnsi="Arial"/>
          <w:b w:val="0"/>
          <w:i w:val="0"/>
          <w:sz w:val="21"/>
        </w:rPr>
        <w:t>.</w:t>
      </w:r>
    </w:p>
    <w:p>
      <w:pPr>
        <w:pStyle w:val="LegalLawfulComplete5Normal"/>
        <w:keepNext/>
        <w:pageBreakBefore w:val="0"/>
        <w:spacing w:before="180" w:after="80" w:line="252" w:lineRule="auto"/>
        <w:ind w:left="0" w:right="0" w:firstLine="0"/>
      </w:pPr>
      <w:r>
        <w:rPr>
          <w:rFonts w:ascii="Arial" w:hAnsi="Arial"/>
          <w:b/>
          <w:i w:val="0"/>
          <w:color w:val="17365D"/>
          <w:sz w:val="26"/>
        </w:rPr>
        <w:t>10.1 Threats, fear, punishment, and trauma</w:t>
      </w:r>
    </w:p>
    <w:p>
      <w:pPr>
        <w:pStyle w:val="LegalLawfulComplete5Normal"/>
        <w:keepNext w:val="0"/>
        <w:pageBreakBefore w:val="0"/>
        <w:spacing w:before="0" w:after="120" w:line="252" w:lineRule="auto"/>
        <w:ind w:left="0" w:right="0" w:firstLine="0"/>
      </w:pPr>
      <w:r>
        <w:rPr>
          <w:rFonts w:ascii="Arial" w:hAnsi="Arial"/>
          <w:b w:val="0"/>
          <w:i w:val="0"/>
          <w:sz w:val="21"/>
        </w:rPr>
        <w:t>Counterfeit administration often becomes visible first through what it can make a person fear. The threat may be bodily harm, public exposure, financial loss, exclusion, humiliation, the loss of a child, the collapse of a reputation, or the withdrawal of a promised protection. Fear enlarges the system’s reach because the threatened person begins governing himself according to what the system might do.</w:t>
      </w:r>
    </w:p>
    <w:p>
      <w:pPr>
        <w:pStyle w:val="LegalLawfulComplete5Normal"/>
        <w:keepNext w:val="0"/>
        <w:pageBreakBefore w:val="0"/>
        <w:spacing w:before="0" w:after="120" w:line="252" w:lineRule="auto"/>
        <w:ind w:left="0" w:right="0" w:firstLine="0"/>
      </w:pPr>
      <w:r>
        <w:rPr>
          <w:rFonts w:ascii="Arial" w:hAnsi="Arial"/>
          <w:b w:val="0"/>
          <w:i w:val="0"/>
          <w:sz w:val="21"/>
        </w:rPr>
        <w:t>Psalm 10 describes this mixture of concealment, predatory force, and presumed invisibility:</w:t>
      </w:r>
    </w:p>
    <w:p>
      <w:pPr>
        <w:pStyle w:val="LegalLawfulComplete5Normal"/>
        <w:keepNext w:val="0"/>
        <w:pageBreakBefore w:val="0"/>
        <w:spacing w:before="60" w:after="20" w:line="240" w:lineRule="auto"/>
        <w:ind w:left="360" w:right="216" w:firstLine="0"/>
      </w:pPr>
      <w:r>
        <w:rPr>
          <w:rFonts w:ascii="Arial" w:hAnsi="Arial"/>
          <w:b w:val="0"/>
          <w:i/>
          <w:sz w:val="20"/>
        </w:rPr>
        <w:t>“He sitteth in the lurking places of the villages: in the secret places doth he murder the innocent: his eyes are privily set against the poor. He lieth in wait secretly as a lion in his den: he lieth in wait to catch the poor: he doth catch the poor, when he draweth him into his net. He croucheth, and humbleth himself, that the poor may fall by his strong ones. He hath said in his heart, God hath forgotten: he hideth his face; he will never see it.”</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Psalm 10:8–11 (KJV)</w:t>
      </w:r>
    </w:p>
    <w:p>
      <w:pPr>
        <w:pStyle w:val="LegalLawfulComplete5Normal"/>
        <w:keepNext w:val="0"/>
        <w:pageBreakBefore w:val="0"/>
        <w:spacing w:before="0" w:after="120" w:line="252" w:lineRule="auto"/>
        <w:ind w:left="0" w:right="0" w:firstLine="0"/>
      </w:pPr>
      <w:r>
        <w:rPr>
          <w:rFonts w:ascii="Arial" w:hAnsi="Arial"/>
          <w:b w:val="0"/>
          <w:i w:val="0"/>
          <w:sz w:val="21"/>
        </w:rPr>
        <w:t xml:space="preserve">The strong ones make the oppression effective. The hidden place makes it difficult to prove. The victim’s fear makes the threat larger. The oppressor’s theology completes the presumption: </w:t>
      </w:r>
      <w:r>
        <w:rPr>
          <w:rFonts w:ascii="Arial" w:hAnsi="Arial"/>
          <w:b/>
          <w:i w:val="0"/>
          <w:sz w:val="21"/>
        </w:rPr>
        <w:t>God has forgotten.</w:t>
      </w:r>
      <w:r>
        <w:rPr>
          <w:rFonts w:ascii="Arial" w:hAnsi="Arial"/>
          <w:b w:val="0"/>
          <w:i w:val="0"/>
          <w:sz w:val="21"/>
        </w:rPr>
        <w:t xml:space="preserve"> Yet none of those conditions changes the moral identity of murder, deceit, or oppression.</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E7E6E6"/>
            <w:tcBorders>
              <w:top w:val="single" w:sz="4" w:color="666666"/>
              <w:left w:val="single" w:sz="18" w:color="666666"/>
              <w:bottom w:val="single" w:sz="4" w:color="666666"/>
              <w:right w:val="single" w:sz="4" w:color="666666"/>
            </w:tcBorders>
            <w:tcMar>
              <w:top w:w="70" w:type="dxa"/>
              <w:start w:w="100" w:type="dxa"/>
              <w:bottom w:w="70" w:type="dxa"/>
              <w:end w:w="100" w:type="dxa"/>
            </w:tcMar>
          </w:tcPr>
          <w:p>
            <w:pPr>
              <w:pStyle w:val="LegalLawfulComplete5Normal"/>
              <w:spacing w:after="60"/>
              <w:suppressLineNumbers/>
            </w:pPr>
            <w:r/>
            <w:r>
              <w:rPr>
                <w:rFonts w:ascii="Arial" w:hAnsi="Arial"/>
                <w:b/>
                <w:i w:val="0"/>
                <w:color w:val="666666"/>
                <w:sz w:val="20"/>
              </w:rPr>
              <w:t>Guardrail — Trauma Is Real; Legitimacy Is Not</w:t>
            </w:r>
          </w:p>
          <w:p>
            <w:pPr>
              <w:pStyle w:val="LegalLawfulComplete5Normal"/>
              <w:spacing w:after="20" w:line="240" w:lineRule="auto"/>
              <w:suppressLineNumbers/>
            </w:pPr>
            <w:r>
              <w:rPr>
                <w:rFonts w:ascii="Arial" w:hAnsi="Arial"/>
                <w:b w:val="0"/>
                <w:i w:val="0"/>
                <w:sz w:val="19"/>
              </w:rPr>
              <w:t>The study does not reduce fear, injury, or trauma to a mental illusion.</w:t>
            </w:r>
          </w:p>
          <w:p>
            <w:pPr>
              <w:pStyle w:val="LegalLawfulComplete5Normal"/>
              <w:spacing w:after="20" w:line="240" w:lineRule="auto"/>
              <w:suppressLineNumbers/>
            </w:pPr>
            <w:r>
              <w:rPr>
                <w:rFonts w:ascii="Arial" w:hAnsi="Arial"/>
                <w:b w:val="0"/>
                <w:i w:val="0"/>
                <w:sz w:val="19"/>
              </w:rPr>
              <w:t>The effects may be severe and long-lasting.</w:t>
            </w:r>
          </w:p>
          <w:p>
            <w:pPr>
              <w:pStyle w:val="LegalLawfulComplete5Normal"/>
              <w:spacing w:after="20" w:line="240" w:lineRule="auto"/>
              <w:suppressLineNumbers/>
            </w:pPr>
            <w:r>
              <w:rPr>
                <w:rFonts w:ascii="Arial" w:hAnsi="Arial"/>
                <w:b w:val="0"/>
                <w:i w:val="0"/>
                <w:sz w:val="19"/>
              </w:rPr>
              <w:t>The guarded claim is narrower: suffering caused by coercion does not create lawful title in the coercer.</w:t>
            </w:r>
          </w:p>
        </w:tc>
      </w:tr>
    </w:tbl>
    <w:p>
      <w:pPr>
        <w:pStyle w:val="LegalLawfulComplete5Normal"/>
        <w:spacing w:after="80"/>
      </w:pPr>
    </w:p>
    <w:p>
      <w:pPr>
        <w:pStyle w:val="LegalLawfulComplete5Normal"/>
        <w:keepNext/>
        <w:pageBreakBefore w:val="0"/>
        <w:spacing w:before="180" w:after="80" w:line="252" w:lineRule="auto"/>
        <w:ind w:left="0" w:right="0" w:firstLine="0"/>
      </w:pPr>
      <w:r>
        <w:rPr>
          <w:rFonts w:ascii="Arial" w:hAnsi="Arial"/>
          <w:b/>
          <w:i w:val="0"/>
          <w:color w:val="17365D"/>
          <w:sz w:val="26"/>
        </w:rPr>
        <w:t>10.2 Selective enforcement</w:t>
      </w:r>
    </w:p>
    <w:p>
      <w:pPr>
        <w:pStyle w:val="LegalLawfulComplete5Normal"/>
        <w:keepNext w:val="0"/>
        <w:pageBreakBefore w:val="0"/>
        <w:spacing w:before="0" w:after="120" w:line="252" w:lineRule="auto"/>
        <w:ind w:left="0" w:right="0" w:firstLine="0"/>
      </w:pPr>
      <w:r>
        <w:rPr>
          <w:rFonts w:ascii="Arial" w:hAnsi="Arial"/>
          <w:b w:val="0"/>
          <w:i w:val="0"/>
          <w:sz w:val="21"/>
        </w:rPr>
        <w:t>Justice cannot be measured merely by whether a rule exists. The rule may be applied differently according to wealth, rank, usefulness, relationship, public pressure, or the willingness of officials to act. The weaker person may be made an example while the favored person is shielded, excused, or quietly moved beyond reach.</w:t>
      </w:r>
    </w:p>
    <w:p>
      <w:pPr>
        <w:pStyle w:val="LegalLawfulComplete5Normal"/>
        <w:keepNext w:val="0"/>
        <w:pageBreakBefore w:val="0"/>
        <w:spacing w:before="0" w:after="120" w:line="252" w:lineRule="auto"/>
        <w:ind w:left="0" w:right="0" w:firstLine="0"/>
      </w:pPr>
      <w:r>
        <w:rPr>
          <w:rFonts w:ascii="Arial" w:hAnsi="Arial"/>
          <w:b w:val="0"/>
          <w:i w:val="0"/>
          <w:sz w:val="21"/>
        </w:rPr>
        <w:t>The lawful standard given to Israel rejects that partiality:</w:t>
      </w:r>
    </w:p>
    <w:p>
      <w:pPr>
        <w:pStyle w:val="LegalLawfulComplete5Normal"/>
        <w:keepNext w:val="0"/>
        <w:pageBreakBefore w:val="0"/>
        <w:spacing w:before="60" w:after="20" w:line="240" w:lineRule="auto"/>
        <w:ind w:left="360" w:right="216" w:firstLine="0"/>
      </w:pPr>
      <w:r>
        <w:rPr>
          <w:rFonts w:ascii="Arial" w:hAnsi="Arial"/>
          <w:b w:val="0"/>
          <w:i/>
          <w:sz w:val="20"/>
        </w:rPr>
        <w:t>“Ye shall not respect persons in judgment; but ye shall hear the small as well as the great; ye shall not be afraid of the face of man; for the judgment is God’s: and the cause that is too hard for you, bring it unto me, and I will hear it.”</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Deuteronomy 1:17 (KJV)</w:t>
      </w:r>
    </w:p>
    <w:p>
      <w:pPr>
        <w:pStyle w:val="LegalLawfulComplete5Normal"/>
        <w:keepNext w:val="0"/>
        <w:pageBreakBefore w:val="0"/>
        <w:spacing w:before="0" w:after="120" w:line="252" w:lineRule="auto"/>
        <w:ind w:left="0" w:right="0" w:firstLine="0"/>
      </w:pPr>
      <w:r>
        <w:rPr>
          <w:rFonts w:ascii="Arial" w:hAnsi="Arial"/>
          <w:b w:val="0"/>
          <w:i w:val="0"/>
          <w:sz w:val="21"/>
        </w:rPr>
        <w:t>The small and the great are to be heard under the same Judge. Fear of a human face is not allowed to rewrite the case. When enforcement changes because one face is powerful and another is disposable, the mechanism may still function, but it has departed from the lawful measure it claims to administer.</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D9EAF7"/>
            <w:tcBorders>
              <w:top w:val="single" w:sz="4" w:color="1F4E79"/>
              <w:left w:val="single" w:sz="18" w:color="1F4E79"/>
              <w:bottom w:val="single" w:sz="4" w:color="1F4E79"/>
              <w:right w:val="single" w:sz="4" w:color="1F4E79"/>
            </w:tcBorders>
            <w:tcMar>
              <w:top w:w="70" w:type="dxa"/>
              <w:start w:w="100" w:type="dxa"/>
              <w:bottom w:w="70" w:type="dxa"/>
              <w:end w:w="100" w:type="dxa"/>
            </w:tcMar>
          </w:tcPr>
          <w:p>
            <w:pPr>
              <w:pStyle w:val="LegalLawfulComplete5Normal"/>
              <w:spacing w:after="60"/>
              <w:suppressLineNumbers/>
            </w:pPr>
            <w:r/>
            <w:r>
              <w:rPr>
                <w:rFonts w:ascii="Arial" w:hAnsi="Arial"/>
                <w:b/>
                <w:i w:val="0"/>
                <w:color w:val="1F4E79"/>
                <w:sz w:val="20"/>
              </w:rPr>
              <w:t>Legal / Covenant Witness — Partiality Reveals the Measure Being Used</w:t>
            </w:r>
          </w:p>
          <w:p>
            <w:pPr>
              <w:pStyle w:val="LegalLawfulComplete5Normal"/>
              <w:spacing w:after="20" w:line="240" w:lineRule="auto"/>
              <w:suppressLineNumbers/>
            </w:pPr>
            <w:r>
              <w:rPr>
                <w:rFonts w:ascii="Arial" w:hAnsi="Arial"/>
                <w:b/>
                <w:i w:val="0"/>
                <w:sz w:val="19"/>
              </w:rPr>
              <w:t>The question is not only: Was a rule enforced?</w:t>
            </w:r>
          </w:p>
          <w:p>
            <w:pPr>
              <w:pStyle w:val="LegalLawfulComplete5Normal"/>
              <w:spacing w:after="20" w:line="240" w:lineRule="auto"/>
              <w:suppressLineNumbers/>
            </w:pPr>
            <w:r>
              <w:rPr>
                <w:rFonts w:ascii="Arial" w:hAnsi="Arial"/>
                <w:b w:val="0"/>
                <w:i w:val="0"/>
                <w:sz w:val="19"/>
              </w:rPr>
              <w:t>The question is also: Was the same truth heard without fear or favor?</w:t>
            </w:r>
          </w:p>
          <w:p>
            <w:pPr>
              <w:pStyle w:val="LegalLawfulComplete5Normal"/>
              <w:spacing w:after="20" w:line="240" w:lineRule="auto"/>
              <w:suppressLineNumbers/>
            </w:pPr>
            <w:r>
              <w:rPr>
                <w:rFonts w:ascii="Arial" w:hAnsi="Arial"/>
                <w:b w:val="0"/>
                <w:i w:val="0"/>
                <w:sz w:val="19"/>
              </w:rPr>
              <w:t>Selective enforcement may protect the system while violating the judgment it publicly invokes.</w:t>
            </w:r>
          </w:p>
        </w:tc>
      </w:tr>
    </w:tbl>
    <w:p>
      <w:pPr>
        <w:pStyle w:val="LegalLawfulComplete5Normal"/>
        <w:spacing w:after="80"/>
      </w:pPr>
    </w:p>
    <w:p>
      <w:pPr>
        <w:pStyle w:val="LegalLawfulComplete5Normal"/>
        <w:keepNext/>
        <w:pageBreakBefore w:val="0"/>
        <w:spacing w:before="180" w:after="80" w:line="252" w:lineRule="auto"/>
        <w:ind w:left="0" w:right="0" w:firstLine="0"/>
      </w:pPr>
      <w:r>
        <w:rPr>
          <w:rFonts w:ascii="Arial" w:hAnsi="Arial"/>
          <w:b/>
          <w:i w:val="0"/>
          <w:color w:val="17365D"/>
          <w:sz w:val="26"/>
        </w:rPr>
        <w:t>10.3 Swift judgment below</w:t>
      </w:r>
    </w:p>
    <w:p>
      <w:pPr>
        <w:pStyle w:val="LegalLawfulComplete5Normal"/>
        <w:keepNext w:val="0"/>
        <w:pageBreakBefore w:val="0"/>
        <w:spacing w:before="0" w:after="120" w:line="252" w:lineRule="auto"/>
        <w:ind w:left="0" w:right="0" w:firstLine="0"/>
      </w:pPr>
      <w:r>
        <w:rPr>
          <w:rFonts w:ascii="Arial" w:hAnsi="Arial"/>
          <w:b w:val="0"/>
          <w:i w:val="0"/>
          <w:sz w:val="21"/>
        </w:rPr>
        <w:t>A counterfeit order can burden those beneath it while preserving freedom for those who define the burden. Jesus described leaders who multiplied obligations but refused to share the weight:</w:t>
      </w:r>
    </w:p>
    <w:p>
      <w:pPr>
        <w:pStyle w:val="LegalLawfulComplete5Normal"/>
        <w:keepNext w:val="0"/>
        <w:pageBreakBefore w:val="0"/>
        <w:spacing w:before="60" w:after="20" w:line="240" w:lineRule="auto"/>
        <w:ind w:left="360" w:right="216" w:firstLine="0"/>
      </w:pPr>
      <w:r>
        <w:rPr>
          <w:rFonts w:ascii="Arial" w:hAnsi="Arial"/>
          <w:b w:val="0"/>
          <w:i/>
          <w:sz w:val="20"/>
        </w:rPr>
        <w:t>“For they bind heavy burdens and grievous to be borne, and lay them on men’s shoulders; but they themselves will not move them with one of their fingers.”</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Matthew 23:4 (KJV)</w:t>
      </w:r>
    </w:p>
    <w:p>
      <w:pPr>
        <w:pStyle w:val="LegalLawfulComplete5Normal"/>
        <w:keepNext w:val="0"/>
        <w:pageBreakBefore w:val="0"/>
        <w:spacing w:before="0" w:after="120" w:line="252" w:lineRule="auto"/>
        <w:ind w:left="0" w:right="0" w:firstLine="0"/>
      </w:pPr>
      <w:r>
        <w:rPr>
          <w:rFonts w:ascii="Arial" w:hAnsi="Arial"/>
          <w:b w:val="0"/>
          <w:i w:val="0"/>
          <w:sz w:val="21"/>
        </w:rPr>
        <w:t>The problem is not discipline itself. Lawful authority may correct, restrain, and punish. The double standard appears when the governing class treats the burden as proof of righteousness below while refusing its own accountability above. Rules become tools of distance: the subject proves loyalty by carrying what the ruler will not touch.</w:t>
      </w:r>
    </w:p>
    <w:p>
      <w:pPr>
        <w:pStyle w:val="LegalLawfulComplete5Normal"/>
        <w:keepNext w:val="0"/>
        <w:pageBreakBefore w:val="0"/>
        <w:spacing w:before="0" w:after="120" w:line="252" w:lineRule="auto"/>
        <w:ind w:left="0" w:right="0" w:firstLine="0"/>
      </w:pPr>
      <w:r>
        <w:rPr>
          <w:rFonts w:ascii="Arial" w:hAnsi="Arial"/>
          <w:b w:val="0"/>
          <w:i w:val="0"/>
          <w:sz w:val="21"/>
        </w:rPr>
        <w:t xml:space="preserve">This mechanism can appear in families, institutions, governments, religious bodies, criminal structures, and informal groups. The form changes, but the question remains: </w:t>
      </w:r>
      <w:r>
        <w:rPr>
          <w:rFonts w:ascii="Arial" w:hAnsi="Arial"/>
          <w:b/>
          <w:i w:val="0"/>
          <w:sz w:val="21"/>
        </w:rPr>
        <w:t>Does the one imposing the burden stand under the same truth?</w:t>
      </w:r>
    </w:p>
    <w:p>
      <w:pPr>
        <w:pStyle w:val="LegalLawfulComplete5Normal"/>
        <w:keepNext/>
        <w:pageBreakBefore w:val="0"/>
        <w:spacing w:before="180" w:after="80" w:line="252" w:lineRule="auto"/>
        <w:ind w:left="0" w:right="0" w:firstLine="0"/>
      </w:pPr>
      <w:r>
        <w:rPr>
          <w:rFonts w:ascii="Arial" w:hAnsi="Arial"/>
          <w:b/>
          <w:i w:val="0"/>
          <w:color w:val="17365D"/>
          <w:sz w:val="26"/>
        </w:rPr>
        <w:t>10.4 Exemption and shielding above</w:t>
      </w:r>
    </w:p>
    <w:p>
      <w:pPr>
        <w:pStyle w:val="LegalLawfulComplete5Normal"/>
        <w:keepNext w:val="0"/>
        <w:pageBreakBefore w:val="0"/>
        <w:spacing w:before="0" w:after="120" w:line="252" w:lineRule="auto"/>
        <w:ind w:left="0" w:right="0" w:firstLine="0"/>
      </w:pPr>
      <w:r>
        <w:rPr>
          <w:rFonts w:ascii="Arial" w:hAnsi="Arial"/>
          <w:b w:val="0"/>
          <w:i w:val="0"/>
          <w:sz w:val="21"/>
        </w:rPr>
        <w:t>Scripture does not reserve its strongest warnings for powerless offenders. It addresses those who use lawmaking, writing, office, and procedure to turn others away from judgment:</w:t>
      </w:r>
    </w:p>
    <w:p>
      <w:pPr>
        <w:pStyle w:val="LegalLawfulComplete5Normal"/>
        <w:keepNext w:val="0"/>
        <w:pageBreakBefore w:val="0"/>
        <w:spacing w:before="60" w:after="20" w:line="240" w:lineRule="auto"/>
        <w:ind w:left="360" w:right="216" w:firstLine="0"/>
      </w:pPr>
      <w:r>
        <w:rPr>
          <w:rFonts w:ascii="Arial" w:hAnsi="Arial"/>
          <w:b w:val="0"/>
          <w:i/>
          <w:sz w:val="20"/>
        </w:rPr>
        <w:t>“Woe unto them that decree unrighteous decrees, and that write grievousness which they have prescribed; To turn aside the needy from judgment, and to take away the right from the poor of my people, that widows may be their prey, and that they may rob the fatherless!”</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Isaiah 10:1–2 (KJV)</w:t>
      </w:r>
    </w:p>
    <w:p>
      <w:pPr>
        <w:pStyle w:val="LegalLawfulComplete5Normal"/>
        <w:keepNext w:val="0"/>
        <w:pageBreakBefore w:val="0"/>
        <w:spacing w:before="0" w:after="120" w:line="252" w:lineRule="auto"/>
        <w:ind w:left="0" w:right="0" w:firstLine="0"/>
      </w:pPr>
      <w:r>
        <w:rPr>
          <w:rFonts w:ascii="Arial" w:hAnsi="Arial"/>
          <w:b w:val="0"/>
          <w:i w:val="0"/>
          <w:sz w:val="21"/>
        </w:rPr>
        <w:t xml:space="preserve">The decree has a form. It may be written, recognized, and enforced. Yet the prophet calls it unrighteous because its function is to remove judgment from the needy and convert vulnerability into prey. This is the study’s distinction in visible form: </w:t>
      </w:r>
      <w:r>
        <w:rPr>
          <w:rFonts w:ascii="Arial" w:hAnsi="Arial"/>
          <w:b/>
          <w:i w:val="0"/>
          <w:sz w:val="21"/>
        </w:rPr>
        <w:t>system recognition does not make an unrighteous decree lawful.</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5Normal"/>
              <w:spacing w:after="60"/>
              <w:suppressLineNumbers/>
            </w:pPr>
            <w:r/>
            <w:r>
              <w:rPr>
                <w:rFonts w:ascii="Arial" w:hAnsi="Arial"/>
                <w:b/>
                <w:i w:val="0"/>
                <w:color w:val="8B5A2B"/>
                <w:sz w:val="20"/>
              </w:rPr>
              <w:t>Discovery — A Written Decree Can Still Be Crooked</w:t>
            </w:r>
          </w:p>
          <w:p>
            <w:pPr>
              <w:pStyle w:val="LegalLawfulComplete5Normal"/>
              <w:spacing w:after="20" w:line="240" w:lineRule="auto"/>
              <w:suppressLineNumbers/>
            </w:pPr>
            <w:r>
              <w:rPr>
                <w:rFonts w:ascii="Arial" w:hAnsi="Arial"/>
                <w:b w:val="0"/>
                <w:i w:val="0"/>
                <w:sz w:val="19"/>
              </w:rPr>
              <w:t>Documentation may prove that a process exists.</w:t>
            </w:r>
          </w:p>
          <w:p>
            <w:pPr>
              <w:pStyle w:val="LegalLawfulComplete5Normal"/>
              <w:spacing w:after="20" w:line="240" w:lineRule="auto"/>
              <w:suppressLineNumbers/>
            </w:pPr>
            <w:r>
              <w:rPr>
                <w:rFonts w:ascii="Arial" w:hAnsi="Arial"/>
                <w:b w:val="0"/>
                <w:i w:val="0"/>
                <w:sz w:val="19"/>
              </w:rPr>
              <w:t>It does not, by itself, prove that the process is aligned with justice.</w:t>
            </w:r>
          </w:p>
          <w:p>
            <w:pPr>
              <w:pStyle w:val="LegalLawfulComplete5Normal"/>
              <w:spacing w:after="20" w:line="240" w:lineRule="auto"/>
              <w:suppressLineNumbers/>
            </w:pPr>
            <w:r>
              <w:rPr>
                <w:rFonts w:ascii="Arial" w:hAnsi="Arial"/>
                <w:b w:val="0"/>
                <w:i w:val="0"/>
                <w:sz w:val="19"/>
              </w:rPr>
              <w:t>The prophetic witness tests the effect: Who is turned aside? Who is shielded? Who becomes prey?</w:t>
            </w:r>
          </w:p>
        </w:tc>
      </w:tr>
    </w:tbl>
    <w:p>
      <w:pPr>
        <w:pStyle w:val="LegalLawfulComplete5Normal"/>
        <w:spacing w:after="80"/>
      </w:pPr>
    </w:p>
    <w:p>
      <w:pPr>
        <w:pStyle w:val="LegalLawfulComplete5Normal"/>
        <w:keepNext/>
        <w:pageBreakBefore w:val="0"/>
        <w:spacing w:before="180" w:after="80" w:line="252" w:lineRule="auto"/>
        <w:ind w:left="0" w:right="0" w:firstLine="0"/>
      </w:pPr>
      <w:r>
        <w:rPr>
          <w:rFonts w:ascii="Arial" w:hAnsi="Arial"/>
          <w:b/>
          <w:i w:val="0"/>
          <w:color w:val="17365D"/>
          <w:sz w:val="26"/>
        </w:rPr>
        <w:t>10.5 Self-serving changes in status</w:t>
      </w:r>
    </w:p>
    <w:p>
      <w:pPr>
        <w:pStyle w:val="LegalLawfulComplete5Normal"/>
        <w:keepNext w:val="0"/>
        <w:pageBreakBefore w:val="0"/>
        <w:spacing w:before="0" w:after="120" w:line="252" w:lineRule="auto"/>
        <w:ind w:left="0" w:right="0" w:firstLine="0"/>
      </w:pPr>
      <w:r>
        <w:rPr>
          <w:rFonts w:ascii="Arial" w:hAnsi="Arial"/>
          <w:b w:val="0"/>
          <w:i w:val="0"/>
          <w:sz w:val="21"/>
        </w:rPr>
        <w:t>Status inside a counterfeit order is often conditional. A person may be called partner, benefactor, loyal servant, trusted officer, favored child, or necessary ally while usefulness remains high. The same person may be renamed disloyal, dangerous, expendable, or guilty when the system needs distance.</w:t>
      </w:r>
    </w:p>
    <w:p>
      <w:pPr>
        <w:pStyle w:val="LegalLawfulComplete5Normal"/>
        <w:keepNext w:val="0"/>
        <w:pageBreakBefore w:val="0"/>
        <w:spacing w:before="0" w:after="120" w:line="252" w:lineRule="auto"/>
        <w:ind w:left="0" w:right="0" w:firstLine="0"/>
      </w:pPr>
      <w:r>
        <w:rPr>
          <w:rFonts w:ascii="Arial" w:hAnsi="Arial"/>
          <w:b w:val="0"/>
          <w:i w:val="0"/>
          <w:sz w:val="21"/>
        </w:rPr>
        <w:t>Jesus contrasted the world’s language of rank and benefaction with the order He gives His disciples:</w:t>
      </w:r>
    </w:p>
    <w:p>
      <w:pPr>
        <w:pStyle w:val="LegalLawfulComplete5Normal"/>
        <w:keepNext w:val="0"/>
        <w:pageBreakBefore w:val="0"/>
        <w:spacing w:before="60" w:after="20" w:line="240" w:lineRule="auto"/>
        <w:ind w:left="360" w:right="216" w:firstLine="0"/>
      </w:pPr>
      <w:r>
        <w:rPr>
          <w:rFonts w:ascii="Arial" w:hAnsi="Arial"/>
          <w:b w:val="0"/>
          <w:i/>
          <w:sz w:val="20"/>
        </w:rPr>
        <w:t>“The kings of the Gentiles exercise lordship over them; and they that exercise authority upon them are called benefactors. But ye shall not be so: but he that is greatest among you, let him be as the younger; and he that is chief, as he that doth serve.”</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Luke 22:25–26 (KJV)</w:t>
      </w:r>
    </w:p>
    <w:p>
      <w:pPr>
        <w:pStyle w:val="LegalLawfulComplete5Normal"/>
        <w:keepNext w:val="0"/>
        <w:pageBreakBefore w:val="0"/>
        <w:spacing w:before="0" w:after="120" w:line="252" w:lineRule="auto"/>
        <w:ind w:left="0" w:right="0" w:firstLine="0"/>
      </w:pPr>
      <w:r>
        <w:rPr>
          <w:rFonts w:ascii="Arial" w:hAnsi="Arial"/>
          <w:b w:val="0"/>
          <w:i w:val="0"/>
          <w:sz w:val="21"/>
        </w:rPr>
        <w:t>Being called a benefactor does not settle whether the authority serves. Titles can create an aura of legitimacy around domination. The lawful contrast is not absence of order; it is authority reoriented toward service under God rather than self-exaltation over others.</w:t>
      </w:r>
    </w:p>
    <w:p>
      <w:pPr>
        <w:pStyle w:val="LegalLawfulComplete5Normal"/>
        <w:keepNext/>
        <w:pageBreakBefore w:val="0"/>
        <w:spacing w:before="180" w:after="80" w:line="252" w:lineRule="auto"/>
        <w:ind w:left="0" w:right="0" w:firstLine="0"/>
      </w:pPr>
      <w:r>
        <w:rPr>
          <w:rFonts w:ascii="Arial" w:hAnsi="Arial"/>
          <w:b/>
          <w:i w:val="0"/>
          <w:color w:val="17365D"/>
          <w:sz w:val="26"/>
        </w:rPr>
        <w:t>10.6 Protection withdrawn on a whim</w:t>
      </w:r>
    </w:p>
    <w:p>
      <w:pPr>
        <w:pStyle w:val="LegalLawfulComplete5Normal"/>
        <w:keepNext w:val="0"/>
        <w:pageBreakBefore w:val="0"/>
        <w:spacing w:before="0" w:after="120" w:line="252" w:lineRule="auto"/>
        <w:ind w:left="0" w:right="0" w:firstLine="0"/>
      </w:pPr>
      <w:r>
        <w:rPr>
          <w:rFonts w:ascii="Arial" w:hAnsi="Arial"/>
          <w:b w:val="0"/>
          <w:i w:val="0"/>
          <w:sz w:val="21"/>
        </w:rPr>
        <w:t>The legacy development repeatedly returns to conditional protection. The system may protect the participant while the participant is useful, silent, profitable, or dangerous to expose. That protection is not covenant faithfulness. It may vanish when the cost of loyalty becomes greater than the benefit of betrayal.</w:t>
      </w:r>
    </w:p>
    <w:p>
      <w:pPr>
        <w:pStyle w:val="LegalLawfulComplete5Normal"/>
        <w:keepNext w:val="0"/>
        <w:pageBreakBefore w:val="0"/>
        <w:spacing w:before="0" w:after="120" w:line="252" w:lineRule="auto"/>
        <w:ind w:left="0" w:right="0" w:firstLine="0"/>
      </w:pPr>
      <w:r>
        <w:rPr>
          <w:rFonts w:ascii="Arial" w:hAnsi="Arial"/>
          <w:b w:val="0"/>
          <w:i w:val="0"/>
          <w:sz w:val="21"/>
        </w:rPr>
        <w:t>Jesus’ contrast between the shepherd and the hireling exposes the difference:</w:t>
      </w:r>
    </w:p>
    <w:p>
      <w:pPr>
        <w:pStyle w:val="LegalLawfulComplete5Normal"/>
        <w:keepNext w:val="0"/>
        <w:pageBreakBefore w:val="0"/>
        <w:spacing w:before="60" w:after="20" w:line="240" w:lineRule="auto"/>
        <w:ind w:left="360" w:right="216" w:firstLine="0"/>
      </w:pPr>
      <w:r>
        <w:rPr>
          <w:rFonts w:ascii="Arial" w:hAnsi="Arial"/>
          <w:b w:val="0"/>
          <w:i/>
          <w:sz w:val="20"/>
        </w:rPr>
        <w:t>“But he that is an hireling, and not the shepherd, whose own the sheep are not, seeth the wolf coming, and leaveth the sheep, and fleeth... The hireling fleeth, because he is an hireling, and careth not for the sheep.”</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John 10:12–13 (KJV)</w:t>
      </w:r>
    </w:p>
    <w:p>
      <w:pPr>
        <w:pStyle w:val="LegalLawfulComplete5Normal"/>
        <w:keepNext w:val="0"/>
        <w:pageBreakBefore w:val="0"/>
        <w:spacing w:before="0" w:after="120" w:line="252" w:lineRule="auto"/>
        <w:ind w:left="0" w:right="0" w:firstLine="0"/>
      </w:pPr>
      <w:r>
        <w:rPr>
          <w:rFonts w:ascii="Arial" w:hAnsi="Arial"/>
          <w:b w:val="0"/>
          <w:i w:val="0"/>
          <w:sz w:val="21"/>
        </w:rPr>
        <w:t>The hireling may appear protective while danger is distant. The test comes when protection becomes costly. Counterfeit administration offers safety as a transaction; the Shepherd gives Himself for the sheep. One operates by usefulness. The other reveals covenant care.</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D9EAF7"/>
            <w:tcBorders>
              <w:top w:val="single" w:sz="4" w:color="1F4E79"/>
              <w:left w:val="single" w:sz="18" w:color="1F4E79"/>
              <w:bottom w:val="single" w:sz="4" w:color="1F4E79"/>
              <w:right w:val="single" w:sz="4" w:color="1F4E79"/>
            </w:tcBorders>
            <w:tcMar>
              <w:top w:w="70" w:type="dxa"/>
              <w:start w:w="100" w:type="dxa"/>
              <w:bottom w:w="70" w:type="dxa"/>
              <w:end w:w="100" w:type="dxa"/>
            </w:tcMar>
          </w:tcPr>
          <w:p>
            <w:pPr>
              <w:pStyle w:val="LegalLawfulComplete5Normal"/>
              <w:spacing w:after="60"/>
              <w:suppressLineNumbers/>
            </w:pPr>
            <w:r/>
            <w:r>
              <w:rPr>
                <w:rFonts w:ascii="Arial" w:hAnsi="Arial"/>
                <w:b/>
                <w:i w:val="0"/>
                <w:color w:val="1F4E79"/>
                <w:sz w:val="20"/>
              </w:rPr>
              <w:t>Legal / Covenant Witness — Protection Must Be Tested by Faithfulness</w:t>
            </w:r>
          </w:p>
          <w:p>
            <w:pPr>
              <w:pStyle w:val="LegalLawfulComplete5Normal"/>
              <w:spacing w:after="20" w:line="240" w:lineRule="auto"/>
              <w:suppressLineNumbers/>
            </w:pPr>
            <w:r>
              <w:rPr>
                <w:rFonts w:ascii="Arial" w:hAnsi="Arial"/>
                <w:b w:val="0"/>
                <w:i w:val="0"/>
                <w:sz w:val="19"/>
              </w:rPr>
              <w:t>Temporary shelter is not the same as faithful guardianship.</w:t>
            </w:r>
          </w:p>
          <w:p>
            <w:pPr>
              <w:pStyle w:val="LegalLawfulComplete5Normal"/>
              <w:spacing w:after="20" w:line="240" w:lineRule="auto"/>
              <w:suppressLineNumbers/>
            </w:pPr>
            <w:r>
              <w:rPr>
                <w:rFonts w:ascii="Arial" w:hAnsi="Arial"/>
                <w:b w:val="0"/>
                <w:i w:val="0"/>
                <w:sz w:val="19"/>
              </w:rPr>
              <w:t>Protection that disappears whenever betrayal becomes profitable was never covenant security.</w:t>
            </w:r>
          </w:p>
          <w:p>
            <w:pPr>
              <w:pStyle w:val="LegalLawfulComplete5Normal"/>
              <w:spacing w:after="20" w:line="240" w:lineRule="auto"/>
              <w:suppressLineNumbers/>
            </w:pPr>
            <w:r>
              <w:rPr>
                <w:rFonts w:ascii="Arial" w:hAnsi="Arial"/>
                <w:b/>
                <w:i w:val="0"/>
                <w:sz w:val="19"/>
              </w:rPr>
              <w:t>The system protects itself first.</w:t>
            </w:r>
          </w:p>
        </w:tc>
      </w:tr>
    </w:tbl>
    <w:p>
      <w:pPr>
        <w:pStyle w:val="LegalLawfulComplete5Normal"/>
        <w:spacing w:after="80"/>
      </w:pPr>
    </w:p>
    <w:p>
      <w:pPr>
        <w:pStyle w:val="LegalLawfulComplete5Normal"/>
        <w:keepNext/>
        <w:pageBreakBefore w:val="0"/>
        <w:spacing w:before="180" w:after="80" w:line="252" w:lineRule="auto"/>
        <w:ind w:left="0" w:right="0" w:firstLine="0"/>
      </w:pPr>
      <w:r>
        <w:rPr>
          <w:rFonts w:ascii="Arial" w:hAnsi="Arial"/>
          <w:b/>
          <w:i w:val="0"/>
          <w:color w:val="17365D"/>
          <w:sz w:val="26"/>
        </w:rPr>
        <w:t>10.7 Enforcement that serves preservation of the system</w:t>
      </w:r>
    </w:p>
    <w:p>
      <w:pPr>
        <w:pStyle w:val="LegalLawfulComplete5Normal"/>
        <w:keepNext w:val="0"/>
        <w:pageBreakBefore w:val="0"/>
        <w:spacing w:before="0" w:after="120" w:line="252" w:lineRule="auto"/>
        <w:ind w:left="0" w:right="0" w:firstLine="0"/>
      </w:pPr>
      <w:r>
        <w:rPr>
          <w:rFonts w:ascii="Arial" w:hAnsi="Arial"/>
          <w:b w:val="0"/>
          <w:i w:val="0"/>
          <w:sz w:val="21"/>
        </w:rPr>
        <w:t>When preservation becomes the highest good, judgment is directed toward whatever threatens the structure. Truth may be punished because it exposes the system. A loyal participant may be sacrificed because the association has become costly. An innocent person may be treated as dangerous because innocence makes the governing lie visible.</w:t>
      </w:r>
    </w:p>
    <w:p>
      <w:pPr>
        <w:pStyle w:val="LegalLawfulComplete5Normal"/>
        <w:keepNext w:val="0"/>
        <w:pageBreakBefore w:val="0"/>
        <w:spacing w:before="0" w:after="120" w:line="252" w:lineRule="auto"/>
        <w:ind w:left="0" w:right="0" w:firstLine="0"/>
      </w:pPr>
      <w:r>
        <w:rPr>
          <w:rFonts w:ascii="Arial" w:hAnsi="Arial"/>
          <w:b w:val="0"/>
          <w:i w:val="0"/>
          <w:sz w:val="21"/>
        </w:rPr>
        <w:t>The council’s response to Jesus shows how self-preservation can shape an apparently legal proceeding. Their stated concern was not first whether His works were true, but what would happen to their place and nation if people believed:</w:t>
      </w:r>
    </w:p>
    <w:p>
      <w:pPr>
        <w:pStyle w:val="LegalLawfulComplete5Normal"/>
        <w:keepNext w:val="0"/>
        <w:pageBreakBefore w:val="0"/>
        <w:spacing w:before="60" w:after="20" w:line="240" w:lineRule="auto"/>
        <w:ind w:left="360" w:right="216" w:firstLine="0"/>
      </w:pPr>
      <w:r>
        <w:rPr>
          <w:rFonts w:ascii="Arial" w:hAnsi="Arial"/>
          <w:b w:val="0"/>
          <w:i/>
          <w:sz w:val="20"/>
        </w:rPr>
        <w:t>“If we let him thus alone, all men will believe on him: and the Romans shall come and take away both our place and nation.”</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John 11:48 (KJV)</w:t>
      </w:r>
    </w:p>
    <w:p>
      <w:pPr>
        <w:pStyle w:val="LegalLawfulComplete5Normal"/>
        <w:keepNext w:val="0"/>
        <w:pageBreakBefore w:val="0"/>
        <w:spacing w:before="0" w:after="120" w:line="252" w:lineRule="auto"/>
        <w:ind w:left="0" w:right="0" w:firstLine="0"/>
      </w:pPr>
      <w:r>
        <w:rPr>
          <w:rFonts w:ascii="Arial" w:hAnsi="Arial"/>
          <w:b w:val="0"/>
          <w:i w:val="0"/>
          <w:sz w:val="21"/>
        </w:rPr>
        <w:t>Caiaphas then argues that it is expedient for one man to die for the people. John also reveals that God spoke prophetically beyond Caiaphas’s intention. The human mechanism nevertheless remains visible: the perceived survival of the order becomes the reason to remove the One who exposes it.</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E7E6E6"/>
            <w:tcBorders>
              <w:top w:val="single" w:sz="4" w:color="666666"/>
              <w:left w:val="single" w:sz="18" w:color="666666"/>
              <w:bottom w:val="single" w:sz="4" w:color="666666"/>
              <w:right w:val="single" w:sz="4" w:color="666666"/>
            </w:tcBorders>
            <w:tcMar>
              <w:top w:w="70" w:type="dxa"/>
              <w:start w:w="100" w:type="dxa"/>
              <w:bottom w:w="70" w:type="dxa"/>
              <w:end w:w="100" w:type="dxa"/>
            </w:tcMar>
          </w:tcPr>
          <w:p>
            <w:pPr>
              <w:pStyle w:val="LegalLawfulComplete5Normal"/>
              <w:spacing w:after="60"/>
              <w:suppressLineNumbers/>
            </w:pPr>
            <w:r/>
            <w:r>
              <w:rPr>
                <w:rFonts w:ascii="Arial" w:hAnsi="Arial"/>
                <w:b/>
                <w:i w:val="0"/>
                <w:color w:val="666666"/>
                <w:sz w:val="20"/>
              </w:rPr>
              <w:t>Guardrail — Human Proceedings Are Mirrors, Not Proof That Every Case Is Identical</w:t>
            </w:r>
          </w:p>
          <w:p>
            <w:pPr>
              <w:pStyle w:val="LegalLawfulComplete5Normal"/>
              <w:spacing w:after="20" w:line="240" w:lineRule="auto"/>
              <w:suppressLineNumbers/>
            </w:pPr>
            <w:r>
              <w:rPr>
                <w:rFonts w:ascii="Arial" w:hAnsi="Arial"/>
                <w:b w:val="0"/>
                <w:i w:val="0"/>
                <w:sz w:val="19"/>
              </w:rPr>
              <w:t>John 11 supplies an explicit narrative of institutional self-preservation.</w:t>
            </w:r>
          </w:p>
          <w:p>
            <w:pPr>
              <w:pStyle w:val="LegalLawfulComplete5Normal"/>
              <w:spacing w:after="20" w:line="240" w:lineRule="auto"/>
              <w:suppressLineNumbers/>
            </w:pPr>
            <w:r>
              <w:rPr>
                <w:rFonts w:ascii="Arial" w:hAnsi="Arial"/>
                <w:b w:val="0"/>
                <w:i w:val="0"/>
                <w:sz w:val="19"/>
              </w:rPr>
              <w:t>The study may use it to identify the mechanism without declaring every difficult judgment to be the same event or conspiracy.</w:t>
            </w:r>
          </w:p>
        </w:tc>
      </w:tr>
    </w:tbl>
    <w:p>
      <w:pPr>
        <w:pStyle w:val="LegalLawfulComplete5Normal"/>
        <w:spacing w:after="80"/>
      </w:pPr>
    </w:p>
    <w:p>
      <w:pPr>
        <w:pStyle w:val="LegalLawfulComplete5Normal"/>
        <w:keepNext/>
        <w:pageBreakBefore w:val="0"/>
        <w:spacing w:before="180" w:after="80" w:line="252" w:lineRule="auto"/>
        <w:ind w:left="0" w:right="0" w:firstLine="0"/>
      </w:pPr>
      <w:r>
        <w:rPr>
          <w:rFonts w:ascii="Arial" w:hAnsi="Arial"/>
          <w:b/>
          <w:i w:val="0"/>
          <w:color w:val="17365D"/>
          <w:sz w:val="26"/>
        </w:rPr>
        <w:t>10.8 Real coercion does not establish lawful right</w:t>
      </w:r>
    </w:p>
    <w:p>
      <w:pPr>
        <w:pStyle w:val="LegalLawfulComplete5Normal"/>
        <w:keepNext w:val="0"/>
        <w:pageBreakBefore w:val="0"/>
        <w:spacing w:before="0" w:after="120" w:line="252" w:lineRule="auto"/>
        <w:ind w:left="0" w:right="0" w:firstLine="0"/>
      </w:pPr>
      <w:r>
        <w:rPr>
          <w:rFonts w:ascii="Arial" w:hAnsi="Arial"/>
          <w:b w:val="0"/>
          <w:i w:val="0"/>
          <w:sz w:val="21"/>
        </w:rPr>
        <w:t>The apostles were commanded by recognized authorities to stop speaking in Jesus’ name. The command was enforceable: the council could threaten, beat, imprison, and punish. Yet the apostles did not treat coercive ability as the highest jurisdiction.</w:t>
      </w:r>
    </w:p>
    <w:p>
      <w:pPr>
        <w:pStyle w:val="LegalLawfulComplete5Normal"/>
        <w:keepNext w:val="0"/>
        <w:pageBreakBefore w:val="0"/>
        <w:spacing w:before="60" w:after="20" w:line="240" w:lineRule="auto"/>
        <w:ind w:left="360" w:right="216" w:firstLine="0"/>
      </w:pPr>
      <w:r>
        <w:rPr>
          <w:rFonts w:ascii="Arial" w:hAnsi="Arial"/>
          <w:b w:val="0"/>
          <w:i/>
          <w:sz w:val="20"/>
        </w:rPr>
        <w:t>“Then Peter and the other apostles answered and said, We ought to obey God rather than men.”</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Acts 5:29 (KJV)</w:t>
      </w:r>
    </w:p>
    <w:p>
      <w:pPr>
        <w:pStyle w:val="LegalLawfulComplete5Normal"/>
        <w:keepNext w:val="0"/>
        <w:pageBreakBefore w:val="0"/>
        <w:spacing w:before="0" w:after="120" w:line="252" w:lineRule="auto"/>
        <w:ind w:left="0" w:right="0" w:firstLine="0"/>
      </w:pPr>
      <w:r>
        <w:rPr>
          <w:rFonts w:ascii="Arial" w:hAnsi="Arial"/>
          <w:b w:val="0"/>
          <w:i w:val="0"/>
          <w:sz w:val="21"/>
        </w:rPr>
        <w:t>This does not authorize private rebellion against every disliked rule. It establishes the limit of derived authority. Human command remains answerable to God. When a lower authority demands what the higher Authority forbids—or forbids what God commands—the power to punish cannot convert the demand into lawful obedience.</w:t>
      </w:r>
    </w:p>
    <w:p>
      <w:pPr>
        <w:pStyle w:val="LegalLawfulComplete5Normal"/>
        <w:keepNext w:val="0"/>
        <w:pageBreakBefore w:val="0"/>
        <w:spacing w:before="100" w:after="140" w:line="240" w:lineRule="auto"/>
        <w:ind w:left="0" w:right="0" w:firstLine="0"/>
      </w:pPr>
      <w:r>
        <w:rPr>
          <w:rFonts w:ascii="Arial" w:hAnsi="Arial"/>
          <w:b/>
          <w:i w:val="0"/>
          <w:color w:val="17365D"/>
          <w:sz w:val="20"/>
        </w:rPr>
        <w:t>➜ threat → enforceable command → appeal to higher authority → obedience to God → coercion exposed as limited</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D9EAF7"/>
            <w:tcBorders>
              <w:top w:val="single" w:sz="4" w:color="1F4E79"/>
              <w:left w:val="single" w:sz="18" w:color="1F4E79"/>
              <w:bottom w:val="single" w:sz="4" w:color="1F4E79"/>
              <w:right w:val="single" w:sz="4" w:color="1F4E79"/>
            </w:tcBorders>
            <w:tcMar>
              <w:top w:w="70" w:type="dxa"/>
              <w:start w:w="100" w:type="dxa"/>
              <w:bottom w:w="70" w:type="dxa"/>
              <w:end w:w="100" w:type="dxa"/>
            </w:tcMar>
          </w:tcPr>
          <w:p>
            <w:pPr>
              <w:pStyle w:val="LegalLawfulComplete5Normal"/>
              <w:spacing w:after="60"/>
              <w:suppressLineNumbers/>
            </w:pPr>
            <w:r/>
            <w:r>
              <w:rPr>
                <w:rFonts w:ascii="Arial" w:hAnsi="Arial"/>
                <w:b/>
                <w:i w:val="0"/>
                <w:color w:val="1F4E79"/>
                <w:sz w:val="20"/>
              </w:rPr>
              <w:t>Packet 6 Measuring Line — Enforceability without Justice</w:t>
            </w:r>
          </w:p>
          <w:p>
            <w:pPr>
              <w:pStyle w:val="LegalLawfulComplete5Normal"/>
              <w:spacing w:after="20" w:line="240" w:lineRule="auto"/>
              <w:suppressLineNumbers/>
            </w:pPr>
            <w:r>
              <w:rPr>
                <w:rFonts w:ascii="Arial" w:hAnsi="Arial"/>
                <w:b/>
                <w:i w:val="0"/>
                <w:sz w:val="19"/>
              </w:rPr>
              <w:t>Lawful:</w:t>
            </w:r>
            <w:r>
              <w:rPr>
                <w:rFonts w:ascii="Arial" w:hAnsi="Arial"/>
                <w:b w:val="0"/>
                <w:i w:val="0"/>
                <w:sz w:val="19"/>
              </w:rPr>
              <w:t xml:space="preserve"> Is the action aligned with the Judge whose judgment is God’s?</w:t>
            </w:r>
          </w:p>
          <w:p>
            <w:pPr>
              <w:pStyle w:val="LegalLawfulComplete5Normal"/>
              <w:spacing w:after="20" w:line="240" w:lineRule="auto"/>
              <w:suppressLineNumbers/>
            </w:pPr>
            <w:r>
              <w:rPr>
                <w:rFonts w:ascii="Arial" w:hAnsi="Arial"/>
                <w:b/>
                <w:i w:val="0"/>
                <w:sz w:val="19"/>
              </w:rPr>
              <w:t>Legal:</w:t>
            </w:r>
            <w:r>
              <w:rPr>
                <w:rFonts w:ascii="Arial" w:hAnsi="Arial"/>
                <w:b w:val="0"/>
                <w:i w:val="0"/>
                <w:sz w:val="19"/>
              </w:rPr>
              <w:t xml:space="preserve"> Is it recognized or sheltered by the working system?</w:t>
            </w:r>
          </w:p>
          <w:p>
            <w:pPr>
              <w:pStyle w:val="LegalLawfulComplete5Normal"/>
              <w:spacing w:after="20" w:line="240" w:lineRule="auto"/>
              <w:suppressLineNumbers/>
            </w:pPr>
            <w:r>
              <w:rPr>
                <w:rFonts w:ascii="Arial" w:hAnsi="Arial"/>
                <w:b/>
                <w:i w:val="0"/>
                <w:sz w:val="19"/>
              </w:rPr>
              <w:t>Enforceable:</w:t>
            </w:r>
            <w:r>
              <w:rPr>
                <w:rFonts w:ascii="Arial" w:hAnsi="Arial"/>
                <w:b w:val="0"/>
                <w:i w:val="0"/>
                <w:sz w:val="19"/>
              </w:rPr>
              <w:t xml:space="preserve"> Can the system impose loss, punishment, or fear?</w:t>
            </w:r>
          </w:p>
          <w:p>
            <w:pPr>
              <w:pStyle w:val="LegalLawfulComplete5Normal"/>
              <w:spacing w:after="20" w:line="240" w:lineRule="auto"/>
              <w:suppressLineNumbers/>
            </w:pPr>
            <w:r>
              <w:rPr>
                <w:rFonts w:ascii="Arial" w:hAnsi="Arial"/>
                <w:b/>
                <w:i w:val="0"/>
                <w:sz w:val="19"/>
              </w:rPr>
              <w:t>Perceived:</w:t>
            </w:r>
            <w:r>
              <w:rPr>
                <w:rFonts w:ascii="Arial" w:hAnsi="Arial"/>
                <w:b w:val="0"/>
                <w:i w:val="0"/>
                <w:sz w:val="19"/>
              </w:rPr>
              <w:t xml:space="preserve"> Has the ability to coerce been mistaken for an unlimited right to rule?</w:t>
            </w:r>
          </w:p>
        </w:tc>
      </w:tr>
    </w:tbl>
    <w:p>
      <w:pPr>
        <w:pStyle w:val="LegalLawfulComplete5Normal"/>
        <w:spacing w:after="80"/>
      </w:pPr>
    </w:p>
    <w:p>
      <w:pPr>
        <w:pStyle w:val="LegalLawfulComplete5Normal"/>
        <w:keepNext/>
        <w:pageBreakBefore w:val="0"/>
        <w:spacing w:before="220" w:after="120" w:line="252" w:lineRule="auto"/>
        <w:ind w:left="0" w:right="0" w:firstLine="0"/>
      </w:pPr>
      <w:r>
        <w:rPr>
          <w:rFonts w:ascii="Arial" w:hAnsi="Arial"/>
          <w:b/>
          <w:i w:val="0"/>
          <w:color w:val="1F4E79"/>
          <w:sz w:val="33"/>
        </w:rPr>
        <w:t>11. Perception Is the Glue</w:t>
      </w:r>
    </w:p>
    <w:p>
      <w:pPr>
        <w:pStyle w:val="LegalLawfulComplete5Normal"/>
        <w:keepNext w:val="0"/>
        <w:pageBreakBefore w:val="0"/>
        <w:spacing w:before="0" w:after="120" w:line="252" w:lineRule="auto"/>
        <w:ind w:left="0" w:right="0" w:firstLine="0"/>
      </w:pPr>
      <w:r>
        <w:rPr>
          <w:rFonts w:ascii="Arial" w:hAnsi="Arial"/>
          <w:b w:val="0"/>
          <w:i w:val="0"/>
          <w:sz w:val="21"/>
        </w:rPr>
        <w:t xml:space="preserve">A counterfeit order cannot survive by force alone. Force is expensive, visible, and unstable. The system becomes more durable when participants believe its claims before direct coercion is required. </w:t>
      </w:r>
      <w:r>
        <w:rPr>
          <w:rFonts w:ascii="Arial" w:hAnsi="Arial"/>
          <w:b/>
          <w:i w:val="0"/>
          <w:sz w:val="21"/>
        </w:rPr>
        <w:t>Perception is the glue</w:t>
      </w:r>
      <w:r>
        <w:rPr>
          <w:rFonts w:ascii="Arial" w:hAnsi="Arial"/>
          <w:b w:val="0"/>
          <w:i w:val="0"/>
          <w:sz w:val="21"/>
        </w:rPr>
        <w:t xml:space="preserve"> because assumed authority, permanence, protection, inevitability, and coherence cause people to govern themselves according to the system’s story.</w:t>
      </w:r>
    </w:p>
    <w:p>
      <w:pPr>
        <w:pStyle w:val="LegalLawfulComplete5Normal"/>
        <w:keepNext/>
        <w:pageBreakBefore w:val="0"/>
        <w:spacing w:before="180" w:after="80" w:line="252" w:lineRule="auto"/>
        <w:ind w:left="0" w:right="0" w:firstLine="0"/>
      </w:pPr>
      <w:r>
        <w:rPr>
          <w:rFonts w:ascii="Arial" w:hAnsi="Arial"/>
          <w:b/>
          <w:i w:val="0"/>
          <w:color w:val="17365D"/>
          <w:sz w:val="26"/>
        </w:rPr>
        <w:t>11.1 Assumed authority</w:t>
      </w:r>
    </w:p>
    <w:p>
      <w:pPr>
        <w:pStyle w:val="LegalLawfulComplete5Normal"/>
        <w:keepNext w:val="0"/>
        <w:pageBreakBefore w:val="0"/>
        <w:spacing w:before="0" w:after="120" w:line="252" w:lineRule="auto"/>
        <w:ind w:left="0" w:right="0" w:firstLine="0"/>
      </w:pPr>
      <w:r>
        <w:rPr>
          <w:rFonts w:ascii="Arial" w:hAnsi="Arial"/>
          <w:b w:val="0"/>
          <w:i w:val="0"/>
          <w:sz w:val="21"/>
        </w:rPr>
        <w:t>In the wilderness temptation, the devil presents himself as the distributor of kingdoms and glory:</w:t>
      </w:r>
    </w:p>
    <w:p>
      <w:pPr>
        <w:pStyle w:val="LegalLawfulComplete5Normal"/>
        <w:keepNext w:val="0"/>
        <w:pageBreakBefore w:val="0"/>
        <w:spacing w:before="60" w:after="20" w:line="240" w:lineRule="auto"/>
        <w:ind w:left="360" w:right="216" w:firstLine="0"/>
      </w:pPr>
      <w:r>
        <w:rPr>
          <w:rFonts w:ascii="Arial" w:hAnsi="Arial"/>
          <w:b w:val="0"/>
          <w:i/>
          <w:sz w:val="20"/>
        </w:rPr>
        <w:t>“All this power will I give thee, and the glory of them: for that is delivered unto me; and to whomsoever I will I give it.”</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Luke 4:6 (KJV)</w:t>
      </w:r>
    </w:p>
    <w:p>
      <w:pPr>
        <w:pStyle w:val="LegalLawfulComplete5Normal"/>
        <w:keepNext w:val="0"/>
        <w:pageBreakBefore w:val="0"/>
        <w:spacing w:before="0" w:after="120" w:line="252" w:lineRule="auto"/>
        <w:ind w:left="0" w:right="0" w:firstLine="0"/>
      </w:pPr>
      <w:r>
        <w:rPr>
          <w:rFonts w:ascii="Arial" w:hAnsi="Arial"/>
          <w:b w:val="0"/>
          <w:i w:val="0"/>
          <w:sz w:val="21"/>
        </w:rPr>
        <w:t>The statement is the tempter’s claim, not a constitutional grant interpreted by the narrator. Jesus does not bargain over the title. He answers with the higher lawful order: worship and service belong to God. The temptation depends upon perception—accept the adversary as the gatekeeper, and the offered shortcut begins to look necessary.</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E7E6E6"/>
            <w:tcBorders>
              <w:top w:val="single" w:sz="4" w:color="666666"/>
              <w:left w:val="single" w:sz="18" w:color="666666"/>
              <w:bottom w:val="single" w:sz="4" w:color="666666"/>
              <w:right w:val="single" w:sz="4" w:color="666666"/>
            </w:tcBorders>
            <w:tcMar>
              <w:top w:w="70" w:type="dxa"/>
              <w:start w:w="100" w:type="dxa"/>
              <w:bottom w:w="70" w:type="dxa"/>
              <w:end w:w="100" w:type="dxa"/>
            </w:tcMar>
          </w:tcPr>
          <w:p>
            <w:pPr>
              <w:pStyle w:val="LegalLawfulComplete5Normal"/>
              <w:spacing w:after="60"/>
              <w:suppressLineNumbers/>
            </w:pPr>
            <w:r/>
            <w:r>
              <w:rPr>
                <w:rFonts w:ascii="Arial" w:hAnsi="Arial"/>
                <w:b/>
                <w:i w:val="0"/>
                <w:color w:val="666666"/>
                <w:sz w:val="20"/>
              </w:rPr>
              <w:t>Guardrail — The Tempter’s Claim Must Not Be Treated as God’s Final Title Record</w:t>
            </w:r>
          </w:p>
          <w:p>
            <w:pPr>
              <w:pStyle w:val="LegalLawfulComplete5Normal"/>
              <w:spacing w:after="20" w:line="240" w:lineRule="auto"/>
              <w:suppressLineNumbers/>
            </w:pPr>
            <w:r>
              <w:rPr>
                <w:rFonts w:ascii="Arial" w:hAnsi="Arial"/>
                <w:b w:val="0"/>
                <w:i w:val="0"/>
                <w:sz w:val="19"/>
              </w:rPr>
              <w:t>The passage shows the devil claiming distributive power and offering kingdoms as enticement.</w:t>
            </w:r>
          </w:p>
          <w:p>
            <w:pPr>
              <w:pStyle w:val="LegalLawfulComplete5Normal"/>
              <w:spacing w:after="20" w:line="240" w:lineRule="auto"/>
              <w:suppressLineNumbers/>
            </w:pPr>
            <w:r>
              <w:rPr>
                <w:rFonts w:ascii="Arial" w:hAnsi="Arial"/>
                <w:b w:val="0"/>
                <w:i w:val="0"/>
                <w:sz w:val="19"/>
              </w:rPr>
              <w:t>Jesus answers by restoring worship and service to God.</w:t>
            </w:r>
          </w:p>
          <w:p>
            <w:pPr>
              <w:pStyle w:val="LegalLawfulComplete5Normal"/>
              <w:spacing w:after="20" w:line="240" w:lineRule="auto"/>
              <w:suppressLineNumbers/>
            </w:pPr>
            <w:r>
              <w:rPr>
                <w:rFonts w:ascii="Arial" w:hAnsi="Arial"/>
                <w:b w:val="0"/>
                <w:i w:val="0"/>
                <w:sz w:val="19"/>
              </w:rPr>
              <w:t>The claim of authority is part of the temptation and must be tested by the Creator’s prior right.</w:t>
            </w:r>
          </w:p>
        </w:tc>
      </w:tr>
    </w:tbl>
    <w:p>
      <w:pPr>
        <w:pStyle w:val="LegalLawfulComplete5Normal"/>
        <w:spacing w:after="80"/>
      </w:pPr>
    </w:p>
    <w:p>
      <w:pPr>
        <w:pStyle w:val="LegalLawfulComplete5Normal"/>
        <w:keepNext/>
        <w:pageBreakBefore w:val="0"/>
        <w:spacing w:before="180" w:after="80" w:line="252" w:lineRule="auto"/>
        <w:ind w:left="0" w:right="0" w:firstLine="0"/>
      </w:pPr>
      <w:r>
        <w:rPr>
          <w:rFonts w:ascii="Arial" w:hAnsi="Arial"/>
          <w:b/>
          <w:i w:val="0"/>
          <w:color w:val="17365D"/>
          <w:sz w:val="26"/>
        </w:rPr>
        <w:t>11.2 Assumed permanence</w:t>
      </w:r>
    </w:p>
    <w:p>
      <w:pPr>
        <w:pStyle w:val="LegalLawfulComplete5Normal"/>
        <w:keepNext w:val="0"/>
        <w:pageBreakBefore w:val="0"/>
        <w:spacing w:before="0" w:after="120" w:line="252" w:lineRule="auto"/>
        <w:ind w:left="0" w:right="0" w:firstLine="0"/>
      </w:pPr>
      <w:r>
        <w:rPr>
          <w:rFonts w:ascii="Arial" w:hAnsi="Arial"/>
          <w:b w:val="0"/>
          <w:i w:val="0"/>
          <w:sz w:val="21"/>
        </w:rPr>
        <w:t>Systems encourage permanence through buildings, names, offices, wealth, monuments, traditions, dynasties, and repeated language. What has lasted for generations begins to feel as though it cannot end. Psalm 49 describes people whose inward thought is that their houses shall continue for ever and who call lands after their own names.</w:t>
      </w:r>
    </w:p>
    <w:p>
      <w:pPr>
        <w:pStyle w:val="LegalLawfulComplete5Normal"/>
        <w:keepNext w:val="0"/>
        <w:pageBreakBefore w:val="0"/>
        <w:spacing w:before="60" w:after="20" w:line="240" w:lineRule="auto"/>
        <w:ind w:left="360" w:right="216" w:firstLine="0"/>
      </w:pPr>
      <w:r>
        <w:rPr>
          <w:rFonts w:ascii="Arial" w:hAnsi="Arial"/>
          <w:b w:val="0"/>
          <w:i/>
          <w:sz w:val="20"/>
        </w:rPr>
        <w:t>“Their inward thought is, that their houses shall continue for ever, and their dwelling places to all generations; they call their lands after their own names. Nevertheless man being in honour abideth not: he is like the beasts that perish.”</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Psalm 49:11–12 (KJV)</w:t>
      </w:r>
    </w:p>
    <w:p>
      <w:pPr>
        <w:pStyle w:val="LegalLawfulComplete5Normal"/>
        <w:keepNext w:val="0"/>
        <w:pageBreakBefore w:val="0"/>
        <w:spacing w:before="0" w:after="120" w:line="252" w:lineRule="auto"/>
        <w:ind w:left="0" w:right="0" w:firstLine="0"/>
      </w:pPr>
      <w:r>
        <w:rPr>
          <w:rFonts w:ascii="Arial" w:hAnsi="Arial"/>
          <w:b w:val="0"/>
          <w:i w:val="0"/>
          <w:sz w:val="21"/>
        </w:rPr>
        <w:t>The visible structure may outlive one person, but visibility does not create eternity. The presumption of permanence weakens when the reader remembers that every created office, institution, inheritance, and ruler remains temporary before the God who gives life and calls all things into account.</w:t>
      </w:r>
    </w:p>
    <w:p>
      <w:pPr>
        <w:pStyle w:val="LegalLawfulComplete5Normal"/>
        <w:keepNext/>
        <w:pageBreakBefore w:val="0"/>
        <w:spacing w:before="180" w:after="80" w:line="252" w:lineRule="auto"/>
        <w:ind w:left="0" w:right="0" w:firstLine="0"/>
      </w:pPr>
      <w:r>
        <w:rPr>
          <w:rFonts w:ascii="Arial" w:hAnsi="Arial"/>
          <w:b/>
          <w:i w:val="0"/>
          <w:color w:val="17365D"/>
          <w:sz w:val="26"/>
        </w:rPr>
        <w:t>11.3 Assumed protection</w:t>
      </w:r>
    </w:p>
    <w:p>
      <w:pPr>
        <w:pStyle w:val="LegalLawfulComplete5Normal"/>
        <w:keepNext w:val="0"/>
        <w:pageBreakBefore w:val="0"/>
        <w:spacing w:before="0" w:after="120" w:line="252" w:lineRule="auto"/>
        <w:ind w:left="0" w:right="0" w:firstLine="0"/>
      </w:pPr>
      <w:r>
        <w:rPr>
          <w:rFonts w:ascii="Arial" w:hAnsi="Arial"/>
          <w:b w:val="0"/>
          <w:i w:val="0"/>
          <w:sz w:val="21"/>
        </w:rPr>
        <w:t>Protection is often inferred from abundance. Resources, alliances, access, secrets, weapons, insurance, public support, and institutional loyalty can make a person feel beyond reach. Scripture names the false center directly:</w:t>
      </w:r>
    </w:p>
    <w:p>
      <w:pPr>
        <w:pStyle w:val="LegalLawfulComplete5Normal"/>
        <w:keepNext w:val="0"/>
        <w:pageBreakBefore w:val="0"/>
        <w:spacing w:before="60" w:after="20" w:line="240" w:lineRule="auto"/>
        <w:ind w:left="360" w:right="216" w:firstLine="0"/>
      </w:pPr>
      <w:r>
        <w:rPr>
          <w:rFonts w:ascii="Arial" w:hAnsi="Arial"/>
          <w:b w:val="0"/>
          <w:i/>
          <w:sz w:val="20"/>
        </w:rPr>
        <w:t>“Lo, this is the man that made not God his strength; but trusted in the abundance of his riches, and strengthened himself in his wickedness.”</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Psalm 52:7 (KJV)</w:t>
      </w:r>
    </w:p>
    <w:p>
      <w:pPr>
        <w:pStyle w:val="LegalLawfulComplete5Normal"/>
        <w:keepNext w:val="0"/>
        <w:pageBreakBefore w:val="0"/>
        <w:spacing w:before="0" w:after="120" w:line="252" w:lineRule="auto"/>
        <w:ind w:left="0" w:right="0" w:firstLine="0"/>
      </w:pPr>
      <w:r>
        <w:rPr>
          <w:rFonts w:ascii="Arial" w:hAnsi="Arial"/>
          <w:b w:val="0"/>
          <w:i w:val="0"/>
          <w:sz w:val="21"/>
        </w:rPr>
        <w:t xml:space="preserve">The problem is not the mere possession of resources. The problem is making them strength </w:t>
      </w:r>
      <w:r>
        <w:rPr>
          <w:rFonts w:ascii="Arial" w:hAnsi="Arial"/>
          <w:b/>
          <w:i w:val="0"/>
          <w:sz w:val="21"/>
        </w:rPr>
        <w:t>instead of God</w:t>
      </w:r>
      <w:r>
        <w:rPr>
          <w:rFonts w:ascii="Arial" w:hAnsi="Arial"/>
          <w:b w:val="0"/>
          <w:i w:val="0"/>
          <w:sz w:val="21"/>
        </w:rPr>
        <w:t xml:space="preserve"> and treating continued wickedness as evidence that the protection is working. Apparent insulation becomes part of the moral deception.</w:t>
      </w:r>
    </w:p>
    <w:p>
      <w:pPr>
        <w:pStyle w:val="LegalLawfulComplete5Normal"/>
        <w:keepNext/>
        <w:pageBreakBefore w:val="0"/>
        <w:spacing w:before="180" w:after="80" w:line="252" w:lineRule="auto"/>
        <w:ind w:left="0" w:right="0" w:firstLine="0"/>
      </w:pPr>
      <w:r>
        <w:rPr>
          <w:rFonts w:ascii="Arial" w:hAnsi="Arial"/>
          <w:b/>
          <w:i w:val="0"/>
          <w:color w:val="17365D"/>
          <w:sz w:val="26"/>
        </w:rPr>
        <w:t>11.4 Assumed inevitability</w:t>
      </w:r>
    </w:p>
    <w:p>
      <w:pPr>
        <w:pStyle w:val="LegalLawfulComplete5Normal"/>
        <w:keepNext w:val="0"/>
        <w:pageBreakBefore w:val="0"/>
        <w:spacing w:before="0" w:after="120" w:line="252" w:lineRule="auto"/>
        <w:ind w:left="0" w:right="0" w:firstLine="0"/>
      </w:pPr>
      <w:r>
        <w:rPr>
          <w:rFonts w:ascii="Arial" w:hAnsi="Arial"/>
          <w:b w:val="0"/>
          <w:i w:val="0"/>
          <w:sz w:val="21"/>
        </w:rPr>
        <w:t>A system appears inevitable when every path seems to lead through it. The participant may believe that resistance is useless, leaving is impossible, truth will never be heard, and everyone eventually joins. This perception narrows the imagination before any physical restraint is applied.</w:t>
      </w:r>
    </w:p>
    <w:p>
      <w:pPr>
        <w:pStyle w:val="LegalLawfulComplete5Normal"/>
        <w:keepNext w:val="0"/>
        <w:pageBreakBefore w:val="0"/>
        <w:spacing w:before="0" w:after="120" w:line="252" w:lineRule="auto"/>
        <w:ind w:left="0" w:right="0" w:firstLine="0"/>
      </w:pPr>
      <w:r>
        <w:rPr>
          <w:rFonts w:ascii="Arial" w:hAnsi="Arial"/>
          <w:b w:val="0"/>
          <w:i w:val="0"/>
          <w:sz w:val="21"/>
        </w:rPr>
        <w:t>Nebuchadnezzar’s image in Daniel 3 illustrates imposed inevitability. The music sounds, the gathered peoples fall down, and the furnace makes refusal appear irrational. Yet three men refuse to let the threat define what worship requires. They do not claim that deliverance must occur in the form they prefer; they say that even if it does not, they will not serve the image.</w:t>
      </w:r>
    </w:p>
    <w:p>
      <w:pPr>
        <w:pStyle w:val="LegalLawfulComplete5Normal"/>
        <w:keepNext w:val="0"/>
        <w:pageBreakBefore w:val="0"/>
        <w:spacing w:before="60" w:after="20" w:line="240" w:lineRule="auto"/>
        <w:ind w:left="360" w:right="216" w:firstLine="0"/>
      </w:pPr>
      <w:r>
        <w:rPr>
          <w:rFonts w:ascii="Arial" w:hAnsi="Arial"/>
          <w:b w:val="0"/>
          <w:i/>
          <w:sz w:val="20"/>
        </w:rPr>
        <w:t>“If it be so, our God whom we serve is able to deliver us... But if not, be it known unto thee, O king, that we will not serve thy gods, nor worship the golden image which thou hast set up.”</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Daniel 3:17–18 (KJV)</w:t>
      </w:r>
    </w:p>
    <w:p>
      <w:pPr>
        <w:pStyle w:val="LegalLawfulComplete5Normal"/>
        <w:keepNext w:val="0"/>
        <w:pageBreakBefore w:val="0"/>
        <w:spacing w:before="0" w:after="120" w:line="252" w:lineRule="auto"/>
        <w:ind w:left="0" w:right="0" w:firstLine="0"/>
      </w:pPr>
      <w:r>
        <w:rPr>
          <w:rFonts w:ascii="Arial" w:hAnsi="Arial"/>
          <w:b w:val="0"/>
          <w:i w:val="0"/>
          <w:sz w:val="21"/>
        </w:rPr>
        <w:t>The perception of inevitability is broken before the visible rescue. The men first restore allegiance. They recognize that the king’s furnace can end a life but cannot lawfully claim worship.</w:t>
      </w:r>
    </w:p>
    <w:p>
      <w:pPr>
        <w:pStyle w:val="LegalLawfulComplete5Normal"/>
        <w:keepNext/>
        <w:pageBreakBefore w:val="0"/>
        <w:spacing w:before="180" w:after="80" w:line="252" w:lineRule="auto"/>
        <w:ind w:left="0" w:right="0" w:firstLine="0"/>
      </w:pPr>
      <w:r>
        <w:rPr>
          <w:rFonts w:ascii="Arial" w:hAnsi="Arial"/>
          <w:b/>
          <w:i w:val="0"/>
          <w:color w:val="17365D"/>
          <w:sz w:val="26"/>
        </w:rPr>
        <w:t>11.5 Assumed coherence</w:t>
      </w:r>
    </w:p>
    <w:p>
      <w:pPr>
        <w:pStyle w:val="LegalLawfulComplete5Normal"/>
        <w:keepNext w:val="0"/>
        <w:pageBreakBefore w:val="0"/>
        <w:spacing w:before="0" w:after="120" w:line="252" w:lineRule="auto"/>
        <w:ind w:left="0" w:right="0" w:firstLine="0"/>
      </w:pPr>
      <w:r>
        <w:rPr>
          <w:rFonts w:ascii="Arial" w:hAnsi="Arial"/>
          <w:b w:val="0"/>
          <w:i w:val="0"/>
          <w:sz w:val="21"/>
        </w:rPr>
        <w:t>A counterfeit order can look coherent because many people repeat the same language, protect the same interests, and build toward the same visible aim. Babel offers an early picture of unified human purpose detached from received vocation:</w:t>
      </w:r>
    </w:p>
    <w:p>
      <w:pPr>
        <w:pStyle w:val="LegalLawfulComplete5Normal"/>
        <w:keepNext w:val="0"/>
        <w:pageBreakBefore w:val="0"/>
        <w:spacing w:before="60" w:after="20" w:line="240" w:lineRule="auto"/>
        <w:ind w:left="360" w:right="216" w:firstLine="0"/>
      </w:pPr>
      <w:r>
        <w:rPr>
          <w:rFonts w:ascii="Arial" w:hAnsi="Arial"/>
          <w:b w:val="0"/>
          <w:i/>
          <w:sz w:val="20"/>
        </w:rPr>
        <w:t>“Go to, let us build us a city and a tower, whose top may reach unto heaven; and let us make us a name, lest we be scattered abroad upon the face of the whole earth.”</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Genesis 11:4 (KJV)</w:t>
      </w:r>
    </w:p>
    <w:p>
      <w:pPr>
        <w:pStyle w:val="LegalLawfulComplete5Normal"/>
        <w:keepNext w:val="0"/>
        <w:pageBreakBefore w:val="0"/>
        <w:spacing w:before="0" w:after="120" w:line="252" w:lineRule="auto"/>
        <w:ind w:left="0" w:right="0" w:firstLine="0"/>
      </w:pPr>
      <w:r>
        <w:rPr>
          <w:rFonts w:ascii="Arial" w:hAnsi="Arial"/>
          <w:b w:val="0"/>
          <w:i w:val="0"/>
          <w:sz w:val="21"/>
        </w:rPr>
        <w:t>The project possesses organization, technology, speech, and shared intention. Yet its coherence is directed toward self-made name and resistance to the creaturely condition God assigned. God’s intervention reveals that unity by itself is not proof of lawful order. Agreement can organize rebellion as efficiently as obedience organizes service.</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5Normal"/>
              <w:spacing w:after="60"/>
              <w:suppressLineNumbers/>
            </w:pPr>
            <w:r/>
            <w:r>
              <w:rPr>
                <w:rFonts w:ascii="Arial" w:hAnsi="Arial"/>
                <w:b/>
                <w:i w:val="0"/>
                <w:color w:val="8B5A2B"/>
                <w:sz w:val="20"/>
              </w:rPr>
              <w:t>Discovery — Coherence Can Be Borrowed</w:t>
            </w:r>
          </w:p>
          <w:p>
            <w:pPr>
              <w:pStyle w:val="LegalLawfulComplete5Normal"/>
              <w:spacing w:after="20" w:line="240" w:lineRule="auto"/>
              <w:suppressLineNumbers/>
            </w:pPr>
            <w:r>
              <w:rPr>
                <w:rFonts w:ascii="Arial" w:hAnsi="Arial"/>
                <w:b w:val="0"/>
                <w:i w:val="0"/>
                <w:sz w:val="19"/>
              </w:rPr>
              <w:t>Order, language, skill, rank, planning, and cooperation are created capacities.</w:t>
            </w:r>
          </w:p>
          <w:p>
            <w:pPr>
              <w:pStyle w:val="LegalLawfulComplete5Normal"/>
              <w:spacing w:after="20" w:line="240" w:lineRule="auto"/>
              <w:suppressLineNumbers/>
            </w:pPr>
            <w:r>
              <w:rPr>
                <w:rFonts w:ascii="Arial" w:hAnsi="Arial"/>
                <w:b w:val="0"/>
                <w:i w:val="0"/>
                <w:sz w:val="19"/>
              </w:rPr>
              <w:t>Their presence in a system does not settle the system’s allegiance.</w:t>
            </w:r>
          </w:p>
          <w:p>
            <w:pPr>
              <w:pStyle w:val="LegalLawfulComplete5Normal"/>
              <w:spacing w:after="20" w:line="240" w:lineRule="auto"/>
              <w:suppressLineNumbers/>
            </w:pPr>
            <w:r>
              <w:rPr>
                <w:rFonts w:ascii="Arial" w:hAnsi="Arial"/>
                <w:b/>
                <w:i w:val="0"/>
                <w:sz w:val="19"/>
              </w:rPr>
              <w:t>Borrowed coherence can serve a corrupted purpose.</w:t>
            </w:r>
          </w:p>
        </w:tc>
      </w:tr>
    </w:tbl>
    <w:p>
      <w:pPr>
        <w:pStyle w:val="LegalLawfulComplete5Normal"/>
        <w:spacing w:after="80"/>
      </w:pPr>
    </w:p>
    <w:p>
      <w:pPr>
        <w:pStyle w:val="LegalLawfulComplete5Normal"/>
        <w:keepNext/>
        <w:pageBreakBefore w:val="0"/>
        <w:spacing w:before="180" w:after="80" w:line="252" w:lineRule="auto"/>
        <w:ind w:left="0" w:right="0" w:firstLine="0"/>
      </w:pPr>
      <w:r>
        <w:rPr>
          <w:rFonts w:ascii="Arial" w:hAnsi="Arial"/>
          <w:b/>
          <w:i w:val="0"/>
          <w:color w:val="17365D"/>
          <w:sz w:val="26"/>
        </w:rPr>
        <w:t>11.6 Fear of leaving</w:t>
      </w:r>
    </w:p>
    <w:p>
      <w:pPr>
        <w:pStyle w:val="LegalLawfulComplete5Normal"/>
        <w:keepNext w:val="0"/>
        <w:pageBreakBefore w:val="0"/>
        <w:spacing w:before="0" w:after="120" w:line="252" w:lineRule="auto"/>
        <w:ind w:left="0" w:right="0" w:firstLine="0"/>
      </w:pPr>
      <w:r>
        <w:rPr>
          <w:rFonts w:ascii="Arial" w:hAnsi="Arial"/>
          <w:b w:val="0"/>
          <w:i w:val="0"/>
          <w:sz w:val="21"/>
        </w:rPr>
        <w:t>People may remain because leaving threatens belonging, status, income, identity, family, safety, or reputation. The fear may be intensified when the group controls the explanation of everyone who departs. Leaving is then presented not as a moral decision but as betrayal, weakness, danger, or proof of guilt.</w:t>
      </w:r>
    </w:p>
    <w:p>
      <w:pPr>
        <w:pStyle w:val="LegalLawfulComplete5Normal"/>
        <w:keepNext w:val="0"/>
        <w:pageBreakBefore w:val="0"/>
        <w:spacing w:before="0" w:after="120" w:line="252" w:lineRule="auto"/>
        <w:ind w:left="0" w:right="0" w:firstLine="0"/>
      </w:pPr>
      <w:r>
        <w:rPr>
          <w:rFonts w:ascii="Arial" w:hAnsi="Arial"/>
          <w:b w:val="0"/>
          <w:i w:val="0"/>
          <w:sz w:val="21"/>
        </w:rPr>
        <w:t>John records rulers who believed Jesus yet would not confess Him because of what exclusion would cost:</w:t>
      </w:r>
    </w:p>
    <w:p>
      <w:pPr>
        <w:pStyle w:val="LegalLawfulComplete5Normal"/>
        <w:keepNext w:val="0"/>
        <w:pageBreakBefore w:val="0"/>
        <w:spacing w:before="60" w:after="20" w:line="240" w:lineRule="auto"/>
        <w:ind w:left="360" w:right="216" w:firstLine="0"/>
      </w:pPr>
      <w:r>
        <w:rPr>
          <w:rFonts w:ascii="Arial" w:hAnsi="Arial"/>
          <w:b w:val="0"/>
          <w:i/>
          <w:sz w:val="20"/>
        </w:rPr>
        <w:t>“Nevertheless among the chief rulers also many believed on him; but because of the Pharisees they did not confess him, lest they should be put out of the synagogue: For they loved the praise of men more than the praise of God.”</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John 12:42–43 (KJV)</w:t>
      </w:r>
    </w:p>
    <w:p>
      <w:pPr>
        <w:pStyle w:val="LegalLawfulComplete5Normal"/>
        <w:keepNext w:val="0"/>
        <w:pageBreakBefore w:val="0"/>
        <w:spacing w:before="0" w:after="120" w:line="252" w:lineRule="auto"/>
        <w:ind w:left="0" w:right="0" w:firstLine="0"/>
      </w:pPr>
      <w:r>
        <w:rPr>
          <w:rFonts w:ascii="Arial" w:hAnsi="Arial"/>
          <w:b w:val="0"/>
          <w:i w:val="0"/>
          <w:sz w:val="21"/>
        </w:rPr>
        <w:t>Their inward recognition and outward allegiance separate under pressure. The fear of losing human praise and standing becomes an enforcement mechanism. The passage does not erase responsibility; it shows why perceived cost can silence what a person has begun to know.</w:t>
      </w:r>
    </w:p>
    <w:p>
      <w:pPr>
        <w:pStyle w:val="LegalLawfulComplete5Normal"/>
        <w:keepNext/>
        <w:pageBreakBefore w:val="0"/>
        <w:spacing w:before="180" w:after="80" w:line="252" w:lineRule="auto"/>
        <w:ind w:left="0" w:right="0" w:firstLine="0"/>
      </w:pPr>
      <w:r>
        <w:rPr>
          <w:rFonts w:ascii="Arial" w:hAnsi="Arial"/>
          <w:b/>
          <w:i w:val="0"/>
          <w:color w:val="17365D"/>
          <w:sz w:val="26"/>
        </w:rPr>
        <w:t>11.7 Habit and inherited presumption</w:t>
      </w:r>
    </w:p>
    <w:p>
      <w:pPr>
        <w:pStyle w:val="LegalLawfulComplete5Normal"/>
        <w:keepNext w:val="0"/>
        <w:pageBreakBefore w:val="0"/>
        <w:spacing w:before="0" w:after="120" w:line="252" w:lineRule="auto"/>
        <w:ind w:left="0" w:right="0" w:firstLine="0"/>
      </w:pPr>
      <w:r>
        <w:rPr>
          <w:rFonts w:ascii="Arial" w:hAnsi="Arial"/>
          <w:b w:val="0"/>
          <w:i w:val="0"/>
          <w:sz w:val="21"/>
        </w:rPr>
        <w:t>Not every participant consciously chose the system at its beginning. Some inherit language, loyalties, fears, rivalries, and definitions. Repetition makes the arrangement feel natural. “This is how it has always been” begins functioning as an argument even when no lawful source has been demonstrated.</w:t>
      </w:r>
    </w:p>
    <w:p>
      <w:pPr>
        <w:pStyle w:val="LegalLawfulComplete5Normal"/>
        <w:keepNext w:val="0"/>
        <w:pageBreakBefore w:val="0"/>
        <w:spacing w:before="60" w:after="20" w:line="240" w:lineRule="auto"/>
        <w:ind w:left="360" w:right="216" w:firstLine="0"/>
      </w:pPr>
      <w:r>
        <w:rPr>
          <w:rFonts w:ascii="Arial" w:hAnsi="Arial"/>
          <w:b w:val="0"/>
          <w:i/>
          <w:sz w:val="20"/>
        </w:rPr>
        <w:t>“Forasmuch as ye know that ye were not redeemed with corruptible things, as silver and gold, from your vain conversation received by tradition from your fathers.”</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1 Peter 1:18 (KJV)</w:t>
      </w:r>
    </w:p>
    <w:p>
      <w:pPr>
        <w:pStyle w:val="LegalLawfulComplete5Normal"/>
        <w:keepNext w:val="0"/>
        <w:pageBreakBefore w:val="0"/>
        <w:spacing w:before="0" w:after="120" w:line="252" w:lineRule="auto"/>
        <w:ind w:left="0" w:right="0" w:firstLine="0"/>
      </w:pPr>
      <w:r>
        <w:rPr>
          <w:rFonts w:ascii="Arial" w:hAnsi="Arial"/>
          <w:b w:val="0"/>
          <w:i w:val="0"/>
          <w:sz w:val="21"/>
        </w:rPr>
        <w:t>Peter does not condemn every tradition merely because it came from fathers. He identifies a vain manner of life that was received and required redemption. Inherited presumption must therefore be tested rather than either worshiped or rejected automatically. The question remains whether the inherited order is true under God.</w:t>
      </w:r>
    </w:p>
    <w:p>
      <w:pPr>
        <w:pStyle w:val="LegalLawfulComplete5Normal"/>
        <w:keepNext/>
        <w:pageBreakBefore w:val="0"/>
        <w:spacing w:before="180" w:after="80" w:line="252" w:lineRule="auto"/>
        <w:ind w:left="0" w:right="0" w:firstLine="0"/>
      </w:pPr>
      <w:r>
        <w:rPr>
          <w:rFonts w:ascii="Arial" w:hAnsi="Arial"/>
          <w:b/>
          <w:i w:val="0"/>
          <w:color w:val="17365D"/>
          <w:sz w:val="26"/>
        </w:rPr>
        <w:t>11.8 The aura of legitimacy</w:t>
      </w:r>
    </w:p>
    <w:p>
      <w:pPr>
        <w:pStyle w:val="LegalLawfulComplete5Normal"/>
        <w:keepNext w:val="0"/>
        <w:pageBreakBefore w:val="0"/>
        <w:spacing w:before="0" w:after="120" w:line="252" w:lineRule="auto"/>
        <w:ind w:left="0" w:right="0" w:firstLine="0"/>
      </w:pPr>
      <w:r>
        <w:rPr>
          <w:rFonts w:ascii="Arial" w:hAnsi="Arial"/>
          <w:b w:val="0"/>
          <w:i w:val="0"/>
          <w:sz w:val="21"/>
        </w:rPr>
        <w:t>The counterfeit does not always present itself as openly destructive. It may appear enlightened, protective, moral, necessary, compassionate, disciplined, spiritual, or lawful. Paul warns that appearance can be deliberately transformed:</w:t>
      </w:r>
    </w:p>
    <w:p>
      <w:pPr>
        <w:pStyle w:val="LegalLawfulComplete5Normal"/>
        <w:keepNext w:val="0"/>
        <w:pageBreakBefore w:val="0"/>
        <w:spacing w:before="60" w:after="20" w:line="240" w:lineRule="auto"/>
        <w:ind w:left="360" w:right="216" w:firstLine="0"/>
      </w:pPr>
      <w:r>
        <w:rPr>
          <w:rFonts w:ascii="Arial" w:hAnsi="Arial"/>
          <w:b w:val="0"/>
          <w:i/>
          <w:sz w:val="20"/>
        </w:rPr>
        <w:t>“And no marvel; for Satan himself is transformed into an angel of light.”</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2 Corinthians 11:14 (KJV)</w:t>
      </w:r>
    </w:p>
    <w:p>
      <w:pPr>
        <w:pStyle w:val="LegalLawfulComplete5Normal"/>
        <w:keepNext w:val="0"/>
        <w:pageBreakBefore w:val="0"/>
        <w:spacing w:before="0" w:after="120" w:line="252" w:lineRule="auto"/>
        <w:ind w:left="0" w:right="0" w:firstLine="0"/>
      </w:pPr>
      <w:r>
        <w:rPr>
          <w:rFonts w:ascii="Arial" w:hAnsi="Arial"/>
          <w:b w:val="0"/>
          <w:i w:val="0"/>
          <w:sz w:val="21"/>
        </w:rPr>
        <w:t>An aura of light does not create light. The disguise succeeds when appearance is accepted without testing source, fruit, truth, and allegiance. This is why the four questions matter. They slow the reader long enough to ask whether recognized form and persuasive appearance are carrying a claim that rightful authority never granted.</w:t>
      </w:r>
    </w:p>
    <w:p>
      <w:pPr>
        <w:pStyle w:val="LegalLawfulComplete5Normal"/>
        <w:keepNext w:val="0"/>
        <w:pageBreakBefore w:val="0"/>
        <w:spacing w:before="100" w:after="140" w:line="240" w:lineRule="auto"/>
        <w:ind w:left="0" w:right="0" w:firstLine="0"/>
      </w:pPr>
      <w:r>
        <w:rPr>
          <w:rFonts w:ascii="Arial" w:hAnsi="Arial"/>
          <w:b/>
          <w:i w:val="0"/>
          <w:color w:val="17365D"/>
          <w:sz w:val="20"/>
        </w:rPr>
        <w:t>➜ assumed authority → assumed permanence → assumed protection → assumed inevitability → assumed coherence → aura of legitimacy</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5Normal"/>
              <w:spacing w:after="60"/>
              <w:suppressLineNumbers/>
            </w:pPr>
            <w:r/>
            <w:r>
              <w:rPr>
                <w:rFonts w:ascii="Arial" w:hAnsi="Arial"/>
                <w:b/>
                <w:i w:val="0"/>
                <w:color w:val="8B5A2B"/>
                <w:sz w:val="20"/>
              </w:rPr>
              <w:t>Discovery — Perception Reduces the Need for Visible Force</w:t>
            </w:r>
          </w:p>
          <w:p>
            <w:pPr>
              <w:pStyle w:val="LegalLawfulComplete5Normal"/>
              <w:spacing w:after="20" w:line="240" w:lineRule="auto"/>
              <w:suppressLineNumbers/>
            </w:pPr>
            <w:r>
              <w:rPr>
                <w:rFonts w:ascii="Arial" w:hAnsi="Arial"/>
                <w:b w:val="0"/>
                <w:i w:val="0"/>
                <w:sz w:val="19"/>
              </w:rPr>
              <w:t>When people assume the system is lawful, permanent, protective, inevitable, and coherent, they police themselves for it.</w:t>
            </w:r>
          </w:p>
          <w:p>
            <w:pPr>
              <w:pStyle w:val="LegalLawfulComplete5Normal"/>
              <w:spacing w:after="20" w:line="240" w:lineRule="auto"/>
              <w:suppressLineNumbers/>
            </w:pPr>
            <w:r>
              <w:rPr>
                <w:rFonts w:ascii="Arial" w:hAnsi="Arial"/>
                <w:b w:val="0"/>
                <w:i w:val="0"/>
                <w:sz w:val="19"/>
              </w:rPr>
              <w:t>Fear and habit can continue the order even when no direct command is being spoken.</w:t>
            </w:r>
          </w:p>
          <w:p>
            <w:pPr>
              <w:pStyle w:val="LegalLawfulComplete5Normal"/>
              <w:spacing w:after="20" w:line="240" w:lineRule="auto"/>
              <w:suppressLineNumbers/>
            </w:pPr>
            <w:r>
              <w:rPr>
                <w:rFonts w:ascii="Arial" w:hAnsi="Arial"/>
                <w:b w:val="0"/>
                <w:i w:val="0"/>
                <w:sz w:val="19"/>
              </w:rPr>
              <w:t>The counterfeit becomes weaker when its assumptions are named and tested.</w:t>
            </w:r>
          </w:p>
        </w:tc>
      </w:tr>
    </w:tbl>
    <w:p>
      <w:pPr>
        <w:pStyle w:val="LegalLawfulComplete5Normal"/>
        <w:spacing w:after="80"/>
      </w:pPr>
    </w:p>
    <w:p>
      <w:pPr>
        <w:pStyle w:val="LegalLawfulComplete5Normal"/>
        <w:keepNext/>
        <w:pageBreakBefore w:val="0"/>
        <w:spacing w:before="220" w:after="120" w:line="252" w:lineRule="auto"/>
        <w:ind w:left="0" w:right="0" w:firstLine="0"/>
      </w:pPr>
      <w:r>
        <w:rPr>
          <w:rFonts w:ascii="Arial" w:hAnsi="Arial"/>
          <w:b/>
          <w:i w:val="0"/>
          <w:color w:val="1F4E79"/>
          <w:sz w:val="33"/>
        </w:rPr>
        <w:t>12. The Dilution of Blinded Presumption</w:t>
      </w:r>
    </w:p>
    <w:p>
      <w:pPr>
        <w:pStyle w:val="LegalLawfulComplete5Normal"/>
        <w:keepNext w:val="0"/>
        <w:pageBreakBefore w:val="0"/>
        <w:spacing w:before="0" w:after="120" w:line="252" w:lineRule="auto"/>
        <w:ind w:left="0" w:right="0" w:firstLine="0"/>
      </w:pPr>
      <w:r>
        <w:rPr>
          <w:rFonts w:ascii="Arial" w:hAnsi="Arial"/>
          <w:b w:val="0"/>
          <w:i w:val="0"/>
          <w:sz w:val="21"/>
        </w:rPr>
        <w:t xml:space="preserve">The word </w:t>
      </w:r>
      <w:r>
        <w:rPr>
          <w:rFonts w:ascii="Arial" w:hAnsi="Arial"/>
          <w:b/>
          <w:i w:val="0"/>
          <w:sz w:val="21"/>
        </w:rPr>
        <w:t>dilution</w:t>
      </w:r>
      <w:r>
        <w:rPr>
          <w:rFonts w:ascii="Arial" w:hAnsi="Arial"/>
          <w:b w:val="0"/>
          <w:i w:val="0"/>
          <w:sz w:val="21"/>
        </w:rPr>
        <w:t xml:space="preserve"> is deliberate. The study is not claiming that one explanation instantly removes every institution, temptation, fear, trauma, or habit. It describes what happens when presumed legitimacy is no longer allowed to remain concentrated and unquestioned. Each restored distinction weakens the claim that rebellion possesses what only God can give.</w:t>
      </w:r>
    </w:p>
    <w:p>
      <w:pPr>
        <w:pStyle w:val="LegalLawfulComplete5Normal"/>
        <w:keepNext/>
        <w:pageBreakBefore w:val="0"/>
        <w:spacing w:before="180" w:after="80" w:line="252" w:lineRule="auto"/>
        <w:ind w:left="0" w:right="0" w:firstLine="0"/>
      </w:pPr>
      <w:r>
        <w:rPr>
          <w:rFonts w:ascii="Arial" w:hAnsi="Arial"/>
          <w:b/>
          <w:i w:val="0"/>
          <w:color w:val="17365D"/>
          <w:sz w:val="26"/>
        </w:rPr>
        <w:t>12.1 No lawful right</w:t>
      </w:r>
    </w:p>
    <w:p>
      <w:pPr>
        <w:pStyle w:val="LegalLawfulComplete5Normal"/>
        <w:keepNext w:val="0"/>
        <w:pageBreakBefore w:val="0"/>
        <w:spacing w:before="0" w:after="120" w:line="252" w:lineRule="auto"/>
        <w:ind w:left="0" w:right="0" w:firstLine="0"/>
      </w:pPr>
      <w:r>
        <w:rPr>
          <w:rFonts w:ascii="Arial" w:hAnsi="Arial"/>
          <w:b w:val="0"/>
          <w:i w:val="0"/>
          <w:sz w:val="21"/>
        </w:rPr>
        <w:t>The first distinction returns to ownership. Creation did not originate in the rebel. The world and its fullness belong to the LORD:</w:t>
      </w:r>
    </w:p>
    <w:p>
      <w:pPr>
        <w:pStyle w:val="LegalLawfulComplete5Normal"/>
        <w:keepNext w:val="0"/>
        <w:pageBreakBefore w:val="0"/>
        <w:spacing w:before="60" w:after="20" w:line="240" w:lineRule="auto"/>
        <w:ind w:left="360" w:right="216" w:firstLine="0"/>
      </w:pPr>
      <w:r>
        <w:rPr>
          <w:rFonts w:ascii="Arial" w:hAnsi="Arial"/>
          <w:b w:val="0"/>
          <w:i/>
          <w:sz w:val="20"/>
        </w:rPr>
        <w:t>“The earth is the LORD’s, and the fulness thereof; the world, and they that dwell therein.”</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Psalm 24:1 (KJV)</w:t>
      </w:r>
    </w:p>
    <w:p>
      <w:pPr>
        <w:pStyle w:val="LegalLawfulComplete5Normal"/>
        <w:keepNext w:val="0"/>
        <w:pageBreakBefore w:val="0"/>
        <w:spacing w:before="0" w:after="120" w:line="252" w:lineRule="auto"/>
        <w:ind w:left="0" w:right="0" w:firstLine="0"/>
      </w:pPr>
      <w:r>
        <w:rPr>
          <w:rFonts w:ascii="Arial" w:hAnsi="Arial"/>
          <w:b w:val="0"/>
          <w:i w:val="0"/>
          <w:sz w:val="21"/>
        </w:rPr>
        <w:t>Usurpation may produce occupation, control, bondage, and suffering. It does not rewrite origin. Satan’s attempt to place himself in authority begins inside a creation that already belongs to God. No later success can move the Creator into the position of a rival claimant.</w:t>
      </w:r>
    </w:p>
    <w:p>
      <w:pPr>
        <w:pStyle w:val="LegalLawfulComplete5Normal"/>
        <w:keepNext/>
        <w:pageBreakBefore w:val="0"/>
        <w:spacing w:before="180" w:after="80" w:line="252" w:lineRule="auto"/>
        <w:ind w:left="0" w:right="0" w:firstLine="0"/>
      </w:pPr>
      <w:r>
        <w:rPr>
          <w:rFonts w:ascii="Arial" w:hAnsi="Arial"/>
          <w:b/>
          <w:i w:val="0"/>
          <w:color w:val="17365D"/>
          <w:sz w:val="26"/>
        </w:rPr>
        <w:t>12.2 No true legal standing of his own</w:t>
      </w:r>
    </w:p>
    <w:p>
      <w:pPr>
        <w:pStyle w:val="LegalLawfulComplete5Normal"/>
        <w:keepNext w:val="0"/>
        <w:pageBreakBefore w:val="0"/>
        <w:spacing w:before="0" w:after="120" w:line="252" w:lineRule="auto"/>
        <w:ind w:left="0" w:right="0" w:firstLine="0"/>
      </w:pPr>
      <w:r>
        <w:rPr>
          <w:rFonts w:ascii="Arial" w:hAnsi="Arial"/>
          <w:b w:val="0"/>
          <w:i w:val="0"/>
          <w:sz w:val="21"/>
        </w:rPr>
        <w:t>Every created throne, dominion, principality, and power is downstream from the Eternal Son. Paul’s language prevents the hostile power from becoming a second source of being:</w:t>
      </w:r>
    </w:p>
    <w:p>
      <w:pPr>
        <w:pStyle w:val="LegalLawfulComplete5Normal"/>
        <w:keepNext w:val="0"/>
        <w:pageBreakBefore w:val="0"/>
        <w:spacing w:before="60" w:after="20" w:line="240" w:lineRule="auto"/>
        <w:ind w:left="360" w:right="216" w:firstLine="0"/>
      </w:pPr>
      <w:r>
        <w:rPr>
          <w:rFonts w:ascii="Arial" w:hAnsi="Arial"/>
          <w:b w:val="0"/>
          <w:i/>
          <w:sz w:val="20"/>
        </w:rPr>
        <w:t>“For by him were all things created, that are in heaven, and that are in earth, visible and invisible... all things were created by him, and for him: And he is before all things, and by him all things consist.”</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Colossians 1:16–17 (KJV)</w:t>
      </w:r>
    </w:p>
    <w:p>
      <w:pPr>
        <w:pStyle w:val="LegalLawfulComplete5Normal"/>
        <w:keepNext w:val="0"/>
        <w:pageBreakBefore w:val="0"/>
        <w:spacing w:before="0" w:after="120" w:line="252" w:lineRule="auto"/>
        <w:ind w:left="0" w:right="0" w:firstLine="0"/>
      </w:pPr>
      <w:r>
        <w:rPr>
          <w:rFonts w:ascii="Arial" w:hAnsi="Arial"/>
          <w:b w:val="0"/>
          <w:i w:val="0"/>
          <w:sz w:val="21"/>
        </w:rPr>
        <w:t>A fallen principality may misuse created capacity and operate within permitted limits. It cannot create its own ultimate jurisdiction. Its existence, power, and continued operation remain dependent upon the One against whom it rebels.</w:t>
      </w:r>
    </w:p>
    <w:p>
      <w:pPr>
        <w:pStyle w:val="LegalLawfulComplete5Normal"/>
        <w:keepNext/>
        <w:pageBreakBefore w:val="0"/>
        <w:spacing w:before="180" w:after="80" w:line="252" w:lineRule="auto"/>
        <w:ind w:left="0" w:right="0" w:firstLine="0"/>
      </w:pPr>
      <w:r>
        <w:rPr>
          <w:rFonts w:ascii="Arial" w:hAnsi="Arial"/>
          <w:b/>
          <w:i w:val="0"/>
          <w:color w:val="17365D"/>
          <w:sz w:val="26"/>
        </w:rPr>
        <w:t>12.3 No faithful center</w:t>
      </w:r>
    </w:p>
    <w:p>
      <w:pPr>
        <w:pStyle w:val="LegalLawfulComplete5Normal"/>
        <w:keepNext w:val="0"/>
        <w:pageBreakBefore w:val="0"/>
        <w:spacing w:before="0" w:after="120" w:line="252" w:lineRule="auto"/>
        <w:ind w:left="0" w:right="0" w:firstLine="0"/>
      </w:pPr>
      <w:r>
        <w:rPr>
          <w:rFonts w:ascii="Arial" w:hAnsi="Arial"/>
          <w:b w:val="0"/>
          <w:i w:val="0"/>
          <w:sz w:val="21"/>
        </w:rPr>
        <w:t>A lawful order must possess a faithful center—a source that remains true to the measure being administered. Jesus’ description of the devil supplies the opposite: he abode not in the truth, there is no truth in him, and he is the father of the lie. The counterfeit therefore cannot become stable by becoming more completely itself. Its center is falsehood.</w:t>
      </w:r>
    </w:p>
    <w:p>
      <w:pPr>
        <w:pStyle w:val="LegalLawfulComplete5Normal"/>
        <w:keepNext w:val="0"/>
        <w:pageBreakBefore w:val="0"/>
        <w:spacing w:before="0" w:after="120" w:line="252" w:lineRule="auto"/>
        <w:ind w:left="0" w:right="0" w:firstLine="0"/>
      </w:pPr>
      <w:r>
        <w:rPr>
          <w:rFonts w:ascii="Arial" w:hAnsi="Arial"/>
          <w:b w:val="0"/>
          <w:i w:val="0"/>
          <w:sz w:val="21"/>
        </w:rPr>
        <w:t>This explains why loyalty demanded below cannot produce loyalty above. A system centered in falsehood cannot promise that its own words, alliances, rewards, or protections will remain binding when deception becomes more useful.</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E7E6E6"/>
            <w:tcBorders>
              <w:top w:val="single" w:sz="4" w:color="666666"/>
              <w:left w:val="single" w:sz="18" w:color="666666"/>
              <w:bottom w:val="single" w:sz="4" w:color="666666"/>
              <w:right w:val="single" w:sz="4" w:color="666666"/>
            </w:tcBorders>
            <w:tcMar>
              <w:top w:w="70" w:type="dxa"/>
              <w:start w:w="100" w:type="dxa"/>
              <w:bottom w:w="70" w:type="dxa"/>
              <w:end w:w="100" w:type="dxa"/>
            </w:tcMar>
          </w:tcPr>
          <w:p>
            <w:pPr>
              <w:pStyle w:val="LegalLawfulComplete5Normal"/>
              <w:spacing w:after="60"/>
              <w:suppressLineNumbers/>
            </w:pPr>
            <w:r/>
            <w:r>
              <w:rPr>
                <w:rFonts w:ascii="Arial" w:hAnsi="Arial"/>
                <w:b/>
                <w:i w:val="0"/>
                <w:color w:val="666666"/>
                <w:sz w:val="20"/>
              </w:rPr>
              <w:t>Guardrail — “No Faithful Center” Does Not Mean No Organization</w:t>
            </w:r>
          </w:p>
          <w:p>
            <w:pPr>
              <w:pStyle w:val="LegalLawfulComplete5Normal"/>
              <w:spacing w:after="20" w:line="240" w:lineRule="auto"/>
              <w:suppressLineNumbers/>
            </w:pPr>
            <w:r>
              <w:rPr>
                <w:rFonts w:ascii="Arial" w:hAnsi="Arial"/>
                <w:b w:val="0"/>
                <w:i w:val="0"/>
                <w:sz w:val="19"/>
              </w:rPr>
              <w:t>The system may display coordination, rank, long planning, and repeated method.</w:t>
            </w:r>
          </w:p>
          <w:p>
            <w:pPr>
              <w:pStyle w:val="LegalLawfulComplete5Normal"/>
              <w:spacing w:after="20" w:line="240" w:lineRule="auto"/>
              <w:suppressLineNumbers/>
            </w:pPr>
            <w:r>
              <w:rPr>
                <w:rFonts w:ascii="Arial" w:hAnsi="Arial"/>
                <w:b w:val="0"/>
                <w:i w:val="0"/>
                <w:sz w:val="19"/>
              </w:rPr>
              <w:t>The claim concerns moral and covenant faithfulness, not absence of practical organization.</w:t>
            </w:r>
          </w:p>
          <w:p>
            <w:pPr>
              <w:pStyle w:val="LegalLawfulComplete5Normal"/>
              <w:spacing w:after="20" w:line="240" w:lineRule="auto"/>
              <w:suppressLineNumbers/>
            </w:pPr>
            <w:r>
              <w:rPr>
                <w:rFonts w:ascii="Arial" w:hAnsi="Arial"/>
                <w:b w:val="0"/>
                <w:i w:val="0"/>
                <w:sz w:val="19"/>
              </w:rPr>
              <w:t>A highly organized lie remains a lie.</w:t>
            </w:r>
          </w:p>
        </w:tc>
      </w:tr>
    </w:tbl>
    <w:p>
      <w:pPr>
        <w:pStyle w:val="LegalLawfulComplete5Normal"/>
        <w:spacing w:after="80"/>
      </w:pPr>
    </w:p>
    <w:p>
      <w:pPr>
        <w:pStyle w:val="LegalLawfulComplete5Normal"/>
        <w:keepNext/>
        <w:pageBreakBefore w:val="0"/>
        <w:spacing w:before="180" w:after="80" w:line="252" w:lineRule="auto"/>
        <w:ind w:left="0" w:right="0" w:firstLine="0"/>
      </w:pPr>
      <w:r>
        <w:rPr>
          <w:rFonts w:ascii="Arial" w:hAnsi="Arial"/>
          <w:b/>
          <w:i w:val="0"/>
          <w:color w:val="17365D"/>
          <w:sz w:val="26"/>
        </w:rPr>
        <w:t>12.4 No impartial justice</w:t>
      </w:r>
    </w:p>
    <w:p>
      <w:pPr>
        <w:pStyle w:val="LegalLawfulComplete5Normal"/>
        <w:keepNext w:val="0"/>
        <w:pageBreakBefore w:val="0"/>
        <w:spacing w:before="0" w:after="120" w:line="252" w:lineRule="auto"/>
        <w:ind w:left="0" w:right="0" w:firstLine="0"/>
      </w:pPr>
      <w:r>
        <w:rPr>
          <w:rFonts w:ascii="Arial" w:hAnsi="Arial"/>
          <w:b w:val="0"/>
          <w:i w:val="0"/>
          <w:sz w:val="21"/>
        </w:rPr>
        <w:t>God’s judgment is not governed by usefulness, wealth, ethnicity, office, or the power of the face before Him. Moses describes the LORD as the great God who regards not persons and executes judgment for the fatherless and widow:</w:t>
      </w:r>
    </w:p>
    <w:p>
      <w:pPr>
        <w:pStyle w:val="LegalLawfulComplete5Normal"/>
        <w:keepNext w:val="0"/>
        <w:pageBreakBefore w:val="0"/>
        <w:spacing w:before="60" w:after="20" w:line="240" w:lineRule="auto"/>
        <w:ind w:left="360" w:right="216" w:firstLine="0"/>
      </w:pPr>
      <w:r>
        <w:rPr>
          <w:rFonts w:ascii="Arial" w:hAnsi="Arial"/>
          <w:b w:val="0"/>
          <w:i/>
          <w:sz w:val="20"/>
        </w:rPr>
        <w:t>“For the LORD your God is God of gods, and Lord of lords, a great God, a mighty, and a terrible, which regardeth not persons, nor taketh reward: He doth execute the judgment of the fatherless and widow, and loveth the stranger, in giving him food and raiment.”</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Deuteronomy 10:17–18 (KJV)</w:t>
      </w:r>
    </w:p>
    <w:p>
      <w:pPr>
        <w:pStyle w:val="LegalLawfulComplete5Normal"/>
        <w:keepNext w:val="0"/>
        <w:pageBreakBefore w:val="0"/>
        <w:spacing w:before="0" w:after="120" w:line="252" w:lineRule="auto"/>
        <w:ind w:left="0" w:right="0" w:firstLine="0"/>
      </w:pPr>
      <w:r>
        <w:rPr>
          <w:rFonts w:ascii="Arial" w:hAnsi="Arial"/>
          <w:b w:val="0"/>
          <w:i w:val="0"/>
          <w:sz w:val="21"/>
        </w:rPr>
        <w:t>The counterfeit reverses the measure. The vulnerable may be useful as prey; the powerful may be useful as shields. Enforcement becomes transactional. God’s impartiality dilutes that presumption by reestablishing a Judge who cannot be bribed, threatened, impressed, or made dependent upon the system.</w:t>
      </w:r>
    </w:p>
    <w:p>
      <w:pPr>
        <w:pStyle w:val="LegalLawfulComplete5Normal"/>
        <w:keepNext/>
        <w:pageBreakBefore w:val="0"/>
        <w:spacing w:before="180" w:after="80" w:line="252" w:lineRule="auto"/>
        <w:ind w:left="0" w:right="0" w:firstLine="0"/>
      </w:pPr>
      <w:r>
        <w:rPr>
          <w:rFonts w:ascii="Arial" w:hAnsi="Arial"/>
          <w:b/>
          <w:i w:val="0"/>
          <w:color w:val="17365D"/>
          <w:sz w:val="26"/>
        </w:rPr>
        <w:t>12.5 No covenant loyalty</w:t>
      </w:r>
    </w:p>
    <w:p>
      <w:pPr>
        <w:pStyle w:val="LegalLawfulComplete5Normal"/>
        <w:keepNext w:val="0"/>
        <w:pageBreakBefore w:val="0"/>
        <w:spacing w:before="0" w:after="120" w:line="252" w:lineRule="auto"/>
        <w:ind w:left="0" w:right="0" w:firstLine="0"/>
      </w:pPr>
      <w:r>
        <w:rPr>
          <w:rFonts w:ascii="Arial" w:hAnsi="Arial"/>
          <w:b w:val="0"/>
          <w:i w:val="0"/>
          <w:sz w:val="21"/>
        </w:rPr>
        <w:t>Covenant loyalty binds promise, character, and action. Counterfeit protection remains conditional upon usefulness because the governing order recognizes no faithful obligation above self-preservation. The participant may be rewarded, but the reward is not a covenant. The participant may be protected, but the protection is not a promise secured by a faithful character.</w:t>
      </w:r>
    </w:p>
    <w:p>
      <w:pPr>
        <w:pStyle w:val="LegalLawfulComplete5Normal"/>
        <w:keepNext w:val="0"/>
        <w:pageBreakBefore w:val="0"/>
        <w:spacing w:before="0" w:after="120" w:line="252" w:lineRule="auto"/>
        <w:ind w:left="0" w:right="0" w:firstLine="0"/>
      </w:pPr>
      <w:r>
        <w:rPr>
          <w:rFonts w:ascii="Arial" w:hAnsi="Arial"/>
          <w:b w:val="0"/>
          <w:i w:val="0"/>
          <w:sz w:val="21"/>
        </w:rPr>
        <w:t>God’s faithfulness is the lawful contrast. Even when human beings fail, He does not become false in order to preserve Himself:</w:t>
      </w:r>
    </w:p>
    <w:p>
      <w:pPr>
        <w:pStyle w:val="LegalLawfulComplete5Normal"/>
        <w:keepNext w:val="0"/>
        <w:pageBreakBefore w:val="0"/>
        <w:spacing w:before="60" w:after="20" w:line="240" w:lineRule="auto"/>
        <w:ind w:left="360" w:right="216" w:firstLine="0"/>
      </w:pPr>
      <w:r>
        <w:rPr>
          <w:rFonts w:ascii="Arial" w:hAnsi="Arial"/>
          <w:b w:val="0"/>
          <w:i/>
          <w:sz w:val="20"/>
        </w:rPr>
        <w:t>“If we believe not, yet he abideth faithful: he cannot deny himself.”</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2 Timothy 2:13 (KJV)</w:t>
      </w:r>
    </w:p>
    <w:p>
      <w:pPr>
        <w:pStyle w:val="LegalLawfulComplete5Normal"/>
        <w:keepNext w:val="0"/>
        <w:pageBreakBefore w:val="0"/>
        <w:spacing w:before="0" w:after="120" w:line="252" w:lineRule="auto"/>
        <w:ind w:left="0" w:right="0" w:firstLine="0"/>
      </w:pPr>
      <w:r>
        <w:rPr>
          <w:rFonts w:ascii="Arial" w:hAnsi="Arial"/>
          <w:b w:val="0"/>
          <w:i w:val="0"/>
          <w:sz w:val="21"/>
        </w:rPr>
        <w:t>This verse is not permission for unbelief or rebellion. It establishes that God’s character does not become unstable because ours is. The counterfeit cannot offer this security because self-contradiction is built into its rebellion.</w:t>
      </w:r>
    </w:p>
    <w:p>
      <w:pPr>
        <w:pStyle w:val="LegalLawfulComplete5Normal"/>
        <w:keepNext/>
        <w:pageBreakBefore w:val="0"/>
        <w:spacing w:before="180" w:after="80" w:line="252" w:lineRule="auto"/>
        <w:ind w:left="0" w:right="0" w:firstLine="0"/>
      </w:pPr>
      <w:r>
        <w:rPr>
          <w:rFonts w:ascii="Arial" w:hAnsi="Arial"/>
          <w:b/>
          <w:i w:val="0"/>
          <w:color w:val="17365D"/>
          <w:sz w:val="26"/>
        </w:rPr>
        <w:t>12.6 No stable protection</w:t>
      </w:r>
    </w:p>
    <w:p>
      <w:pPr>
        <w:pStyle w:val="LegalLawfulComplete5Normal"/>
        <w:keepNext w:val="0"/>
        <w:pageBreakBefore w:val="0"/>
        <w:spacing w:before="0" w:after="120" w:line="252" w:lineRule="auto"/>
        <w:ind w:left="0" w:right="0" w:firstLine="0"/>
      </w:pPr>
      <w:r>
        <w:rPr>
          <w:rFonts w:ascii="Arial" w:hAnsi="Arial"/>
          <w:b w:val="0"/>
          <w:i w:val="0"/>
          <w:sz w:val="21"/>
        </w:rPr>
        <w:t>The study has repeatedly exposed protection that lasts only while a person remains profitable, silent, or feared. Scripture directs trust away from mortal power that cannot preserve its own plans beyond death:</w:t>
      </w:r>
    </w:p>
    <w:p>
      <w:pPr>
        <w:pStyle w:val="LegalLawfulComplete5Normal"/>
        <w:keepNext w:val="0"/>
        <w:pageBreakBefore w:val="0"/>
        <w:spacing w:before="60" w:after="20" w:line="240" w:lineRule="auto"/>
        <w:ind w:left="360" w:right="216" w:firstLine="0"/>
      </w:pPr>
      <w:r>
        <w:rPr>
          <w:rFonts w:ascii="Arial" w:hAnsi="Arial"/>
          <w:b w:val="0"/>
          <w:i/>
          <w:sz w:val="20"/>
        </w:rPr>
        <w:t>“Put not your trust in princes, nor in the son of man, in whom there is no help. His breath goeth forth, he returneth to his earth; in that very day his thoughts perish. Happy is he that hath the God of Jacob for his help, whose hope is in the LORD his God.”</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Psalm 146:3–5 (KJV)</w:t>
      </w:r>
    </w:p>
    <w:p>
      <w:pPr>
        <w:pStyle w:val="LegalLawfulComplete5Normal"/>
        <w:keepNext w:val="0"/>
        <w:pageBreakBefore w:val="0"/>
        <w:spacing w:before="0" w:after="120" w:line="252" w:lineRule="auto"/>
        <w:ind w:left="0" w:right="0" w:firstLine="0"/>
      </w:pPr>
      <w:r>
        <w:rPr>
          <w:rFonts w:ascii="Arial" w:hAnsi="Arial"/>
          <w:b w:val="0"/>
          <w:i w:val="0"/>
          <w:sz w:val="21"/>
        </w:rPr>
        <w:t>The warning is not that no human assistance is ever real. It is that human and institutional protection cannot become the believer’s ultimate portion. The apparent shield remains mortal, changeable, and answerable to God.</w:t>
      </w:r>
    </w:p>
    <w:p>
      <w:pPr>
        <w:pStyle w:val="LegalLawfulComplete5Normal"/>
        <w:keepNext/>
        <w:pageBreakBefore w:val="0"/>
        <w:spacing w:before="180" w:after="80" w:line="252" w:lineRule="auto"/>
        <w:ind w:left="0" w:right="0" w:firstLine="0"/>
      </w:pPr>
      <w:r>
        <w:rPr>
          <w:rFonts w:ascii="Arial" w:hAnsi="Arial"/>
          <w:b/>
          <w:i w:val="0"/>
          <w:color w:val="17365D"/>
          <w:sz w:val="26"/>
        </w:rPr>
        <w:t>12.7 No principled enforcement</w:t>
      </w:r>
    </w:p>
    <w:p>
      <w:pPr>
        <w:pStyle w:val="LegalLawfulComplete5Normal"/>
        <w:keepNext w:val="0"/>
        <w:pageBreakBefore w:val="0"/>
        <w:spacing w:before="0" w:after="120" w:line="252" w:lineRule="auto"/>
        <w:ind w:left="0" w:right="0" w:firstLine="0"/>
      </w:pPr>
      <w:r>
        <w:rPr>
          <w:rFonts w:ascii="Arial" w:hAnsi="Arial"/>
          <w:b w:val="0"/>
          <w:i w:val="0"/>
          <w:sz w:val="21"/>
        </w:rPr>
        <w:t>Principled enforcement keeps good and evil distinct even when the distinction is costly. Counterfeit enforcement changes the names according to advantage. Isaiah pronounces woe upon that inversion:</w:t>
      </w:r>
    </w:p>
    <w:p>
      <w:pPr>
        <w:pStyle w:val="LegalLawfulComplete5Normal"/>
        <w:keepNext w:val="0"/>
        <w:pageBreakBefore w:val="0"/>
        <w:spacing w:before="60" w:after="20" w:line="240" w:lineRule="auto"/>
        <w:ind w:left="360" w:right="216" w:firstLine="0"/>
      </w:pPr>
      <w:r>
        <w:rPr>
          <w:rFonts w:ascii="Arial" w:hAnsi="Arial"/>
          <w:b w:val="0"/>
          <w:i/>
          <w:sz w:val="20"/>
        </w:rPr>
        <w:t>“Woe unto them that call evil good, and good evil; that put darkness for light, and light for darkness; that put bitter for sweet, and sweet for bitter!”</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Isaiah 5:20 (KJV)</w:t>
      </w:r>
    </w:p>
    <w:p>
      <w:pPr>
        <w:pStyle w:val="LegalLawfulComplete5Normal"/>
        <w:keepNext w:val="0"/>
        <w:pageBreakBefore w:val="0"/>
        <w:spacing w:before="0" w:after="120" w:line="252" w:lineRule="auto"/>
        <w:ind w:left="0" w:right="0" w:firstLine="0"/>
      </w:pPr>
      <w:r>
        <w:rPr>
          <w:rFonts w:ascii="Arial" w:hAnsi="Arial"/>
          <w:b w:val="0"/>
          <w:i w:val="0"/>
          <w:sz w:val="21"/>
        </w:rPr>
        <w:t>Once the names are reversed, enforcement can punish truth as danger and reward darkness as loyalty. The mechanism still operates, but it no longer administers a stable measure. It preserves the system’s need of the moment.</w:t>
      </w:r>
    </w:p>
    <w:p>
      <w:pPr>
        <w:pStyle w:val="LegalLawfulComplete5Normal"/>
        <w:keepNext/>
        <w:pageBreakBefore w:val="0"/>
        <w:spacing w:before="180" w:after="80" w:line="252" w:lineRule="auto"/>
        <w:ind w:left="0" w:right="0" w:firstLine="0"/>
      </w:pPr>
      <w:r>
        <w:rPr>
          <w:rFonts w:ascii="Arial" w:hAnsi="Arial"/>
          <w:b/>
          <w:i w:val="0"/>
          <w:color w:val="17365D"/>
          <w:sz w:val="26"/>
        </w:rPr>
        <w:t>12.8 Borrowed structure and opportunistic coercion</w:t>
      </w:r>
    </w:p>
    <w:p>
      <w:pPr>
        <w:pStyle w:val="LegalLawfulComplete5Normal"/>
        <w:keepNext w:val="0"/>
        <w:pageBreakBefore w:val="0"/>
        <w:spacing w:before="0" w:after="120" w:line="252" w:lineRule="auto"/>
        <w:ind w:left="0" w:right="0" w:firstLine="0"/>
      </w:pPr>
      <w:r>
        <w:rPr>
          <w:rFonts w:ascii="Arial" w:hAnsi="Arial"/>
          <w:b w:val="0"/>
          <w:i w:val="0"/>
          <w:sz w:val="21"/>
        </w:rPr>
        <w:t>Pilate possessed real governmental power. Jesus did not deny the immediate ability to crucify or release. He located that power under a higher grant:</w:t>
      </w:r>
    </w:p>
    <w:p>
      <w:pPr>
        <w:pStyle w:val="LegalLawfulComplete5Normal"/>
        <w:keepNext w:val="0"/>
        <w:pageBreakBefore w:val="0"/>
        <w:spacing w:before="60" w:after="20" w:line="240" w:lineRule="auto"/>
        <w:ind w:left="360" w:right="216" w:firstLine="0"/>
      </w:pPr>
      <w:r>
        <w:rPr>
          <w:rFonts w:ascii="Arial" w:hAnsi="Arial"/>
          <w:b w:val="0"/>
          <w:i/>
          <w:sz w:val="20"/>
        </w:rPr>
        <w:t>“Thou couldest have no power at all against me, except it were given thee from above.”</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John 19:11 (KJV)</w:t>
      </w:r>
    </w:p>
    <w:p>
      <w:pPr>
        <w:pStyle w:val="LegalLawfulComplete5Normal"/>
        <w:keepNext w:val="0"/>
        <w:pageBreakBefore w:val="0"/>
        <w:spacing w:before="0" w:after="120" w:line="252" w:lineRule="auto"/>
        <w:ind w:left="0" w:right="0" w:firstLine="0"/>
      </w:pPr>
      <w:r>
        <w:rPr>
          <w:rFonts w:ascii="Arial" w:hAnsi="Arial"/>
          <w:b w:val="0"/>
          <w:i w:val="0"/>
          <w:sz w:val="21"/>
        </w:rPr>
        <w:t>The statement holds two truths together. Pilate’s decision has real historical effect, and Pilate’s power is not self-originating. This is the study’s central distinction. Borrowed structure can be used opportunistically. Permitted power can be abused. Real effect does not create ultimate title.</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D9EAF7"/>
            <w:tcBorders>
              <w:top w:val="single" w:sz="4" w:color="1F4E79"/>
              <w:left w:val="single" w:sz="18" w:color="1F4E79"/>
              <w:bottom w:val="single" w:sz="4" w:color="1F4E79"/>
              <w:right w:val="single" w:sz="4" w:color="1F4E79"/>
            </w:tcBorders>
            <w:tcMar>
              <w:top w:w="70" w:type="dxa"/>
              <w:start w:w="100" w:type="dxa"/>
              <w:bottom w:w="70" w:type="dxa"/>
              <w:end w:w="100" w:type="dxa"/>
            </w:tcMar>
          </w:tcPr>
          <w:p>
            <w:pPr>
              <w:pStyle w:val="LegalLawfulComplete5Normal"/>
              <w:spacing w:after="60"/>
              <w:suppressLineNumbers/>
            </w:pPr>
            <w:r/>
            <w:r>
              <w:rPr>
                <w:rFonts w:ascii="Arial" w:hAnsi="Arial"/>
                <w:b/>
                <w:i w:val="0"/>
                <w:color w:val="1F4E79"/>
                <w:sz w:val="20"/>
              </w:rPr>
              <w:t>Legal / Covenant Witness — Derived Power Remains Accountable</w:t>
            </w:r>
          </w:p>
          <w:p>
            <w:pPr>
              <w:pStyle w:val="LegalLawfulComplete5Normal"/>
              <w:spacing w:after="20" w:line="240" w:lineRule="auto"/>
              <w:suppressLineNumbers/>
            </w:pPr>
            <w:r>
              <w:rPr>
                <w:rFonts w:ascii="Arial" w:hAnsi="Arial"/>
                <w:b w:val="0"/>
                <w:i w:val="0"/>
                <w:sz w:val="19"/>
              </w:rPr>
              <w:t>Power “given from above” is not autonomous ownership.</w:t>
            </w:r>
          </w:p>
          <w:p>
            <w:pPr>
              <w:pStyle w:val="LegalLawfulComplete5Normal"/>
              <w:spacing w:after="20" w:line="240" w:lineRule="auto"/>
              <w:suppressLineNumbers/>
            </w:pPr>
            <w:r>
              <w:rPr>
                <w:rFonts w:ascii="Arial" w:hAnsi="Arial"/>
                <w:b w:val="0"/>
                <w:i w:val="0"/>
                <w:sz w:val="19"/>
              </w:rPr>
              <w:t>The ability to release or crucify is real; the source and accountability remain higher.</w:t>
            </w:r>
          </w:p>
          <w:p>
            <w:pPr>
              <w:pStyle w:val="LegalLawfulComplete5Normal"/>
              <w:spacing w:after="20" w:line="240" w:lineRule="auto"/>
              <w:suppressLineNumbers/>
            </w:pPr>
            <w:r>
              <w:rPr>
                <w:rFonts w:ascii="Arial" w:hAnsi="Arial"/>
                <w:b/>
                <w:i w:val="0"/>
                <w:sz w:val="19"/>
              </w:rPr>
              <w:t>Borrowed authority cannot lawfully erase the Giver.</w:t>
            </w:r>
          </w:p>
        </w:tc>
      </w:tr>
    </w:tbl>
    <w:p>
      <w:pPr>
        <w:pStyle w:val="LegalLawfulComplete5Normal"/>
        <w:spacing w:after="80"/>
      </w:pPr>
    </w:p>
    <w:p>
      <w:pPr>
        <w:pStyle w:val="LegalLawfulComplete5Normal"/>
        <w:keepNext/>
        <w:pageBreakBefore w:val="0"/>
        <w:spacing w:before="180" w:after="80" w:line="252" w:lineRule="auto"/>
        <w:ind w:left="0" w:right="0" w:firstLine="0"/>
      </w:pPr>
      <w:r>
        <w:rPr>
          <w:rFonts w:ascii="Arial" w:hAnsi="Arial"/>
          <w:b/>
          <w:i w:val="0"/>
          <w:color w:val="17365D"/>
          <w:sz w:val="26"/>
        </w:rPr>
        <w:t>12.9 Betrayal at convenience</w:t>
      </w:r>
    </w:p>
    <w:p>
      <w:pPr>
        <w:pStyle w:val="LegalLawfulComplete5Normal"/>
        <w:keepNext w:val="0"/>
        <w:pageBreakBefore w:val="0"/>
        <w:spacing w:before="0" w:after="120" w:line="252" w:lineRule="auto"/>
        <w:ind w:left="0" w:right="0" w:firstLine="0"/>
      </w:pPr>
      <w:r>
        <w:rPr>
          <w:rFonts w:ascii="Arial" w:hAnsi="Arial"/>
          <w:b w:val="0"/>
          <w:i w:val="0"/>
          <w:sz w:val="21"/>
        </w:rPr>
        <w:t>Because the counterfeit has no faithful center, protection can become accusation and honor can become disposal. The participant who helped preserve the structure may later be blamed for what the structure required. The ally may become the sacrifice through which the remaining order presents itself as clean.</w:t>
      </w:r>
    </w:p>
    <w:p>
      <w:pPr>
        <w:pStyle w:val="LegalLawfulComplete5Normal"/>
        <w:keepNext w:val="0"/>
        <w:pageBreakBefore w:val="0"/>
        <w:spacing w:before="0" w:after="120" w:line="252" w:lineRule="auto"/>
        <w:ind w:left="0" w:right="0" w:firstLine="0"/>
      </w:pPr>
      <w:r>
        <w:rPr>
          <w:rFonts w:ascii="Arial" w:hAnsi="Arial"/>
          <w:b w:val="0"/>
          <w:i w:val="0"/>
          <w:sz w:val="21"/>
        </w:rPr>
        <w:t>This is why the study refuses to call transactional loyalty covenant loyalty. The person may be sincerely loyal to the system while the system remains loyal only to its own continuance. Betrayal is not an accidental exception. It is always available when convenience becomes the governing measure.</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5Normal"/>
              <w:spacing w:after="60"/>
              <w:suppressLineNumbers/>
            </w:pPr>
            <w:r/>
            <w:r>
              <w:rPr>
                <w:rFonts w:ascii="Arial" w:hAnsi="Arial"/>
                <w:b/>
                <w:i w:val="0"/>
                <w:color w:val="8B5A2B"/>
                <w:sz w:val="20"/>
              </w:rPr>
              <w:t>Discovery — Convenience Is the Counterfeit’s Hidden Covenant</w:t>
            </w:r>
          </w:p>
          <w:p>
            <w:pPr>
              <w:pStyle w:val="LegalLawfulComplete5Normal"/>
              <w:spacing w:after="20" w:line="240" w:lineRule="auto"/>
              <w:suppressLineNumbers/>
            </w:pPr>
            <w:r>
              <w:rPr>
                <w:rFonts w:ascii="Arial" w:hAnsi="Arial"/>
                <w:b w:val="0"/>
                <w:i w:val="0"/>
                <w:sz w:val="19"/>
              </w:rPr>
              <w:t>It promises what serves recruitment.</w:t>
            </w:r>
          </w:p>
          <w:p>
            <w:pPr>
              <w:pStyle w:val="LegalLawfulComplete5Normal"/>
              <w:spacing w:after="20" w:line="240" w:lineRule="auto"/>
              <w:suppressLineNumbers/>
            </w:pPr>
            <w:r>
              <w:rPr>
                <w:rFonts w:ascii="Arial" w:hAnsi="Arial"/>
                <w:b w:val="0"/>
                <w:i w:val="0"/>
                <w:sz w:val="19"/>
              </w:rPr>
              <w:t>It protects what serves preservation.</w:t>
            </w:r>
          </w:p>
          <w:p>
            <w:pPr>
              <w:pStyle w:val="LegalLawfulComplete5Normal"/>
              <w:spacing w:after="20" w:line="240" w:lineRule="auto"/>
              <w:suppressLineNumbers/>
            </w:pPr>
            <w:r>
              <w:rPr>
                <w:rFonts w:ascii="Arial" w:hAnsi="Arial"/>
                <w:b w:val="0"/>
                <w:i w:val="0"/>
                <w:sz w:val="19"/>
              </w:rPr>
              <w:t>It condemns what serves distance.</w:t>
            </w:r>
          </w:p>
          <w:p>
            <w:pPr>
              <w:pStyle w:val="LegalLawfulComplete5Normal"/>
              <w:spacing w:after="20" w:line="240" w:lineRule="auto"/>
              <w:suppressLineNumbers/>
            </w:pPr>
            <w:r>
              <w:rPr>
                <w:rFonts w:ascii="Arial" w:hAnsi="Arial"/>
                <w:b/>
                <w:i w:val="0"/>
                <w:sz w:val="19"/>
              </w:rPr>
              <w:t>The standard changes because self-preservation, not faithfulness, is the center.</w:t>
            </w:r>
          </w:p>
        </w:tc>
      </w:tr>
    </w:tbl>
    <w:p>
      <w:pPr>
        <w:pStyle w:val="LegalLawfulComplete5Normal"/>
        <w:spacing w:after="80"/>
      </w:pPr>
    </w:p>
    <w:p>
      <w:pPr>
        <w:pStyle w:val="LegalLawfulComplete5Normal"/>
        <w:keepNext/>
        <w:pageBreakBefore/>
        <w:spacing w:before="180" w:after="80" w:line="252" w:lineRule="auto"/>
        <w:ind w:left="0" w:right="0" w:firstLine="0"/>
      </w:pPr>
      <w:r>
        <w:rPr>
          <w:rFonts w:ascii="Arial" w:hAnsi="Arial"/>
          <w:b/>
          <w:i w:val="0"/>
          <w:color w:val="17365D"/>
          <w:sz w:val="26"/>
        </w:rPr>
        <w:t>12.10 The distinction restored</w:t>
      </w:r>
    </w:p>
    <w:p>
      <w:pPr>
        <w:pStyle w:val="LegalLawfulComplete5Normal"/>
        <w:keepNext w:val="0"/>
        <w:pageBreakBefore w:val="0"/>
        <w:spacing w:before="0" w:after="120" w:line="252" w:lineRule="auto"/>
        <w:ind w:left="0" w:right="0" w:firstLine="0"/>
      </w:pPr>
      <w:r>
        <w:rPr>
          <w:rFonts w:ascii="Arial" w:hAnsi="Arial"/>
          <w:b w:val="0"/>
          <w:i w:val="0"/>
          <w:sz w:val="21"/>
        </w:rPr>
        <w:t>The study now returns to the four questions with clearer boundaries. The counterfeit may be recognized by a working system, capable of enforcement, and surrounded by an aura of legitimacy. Those facts describe its operation. They do not establish that it is lawful.</w:t>
      </w:r>
    </w:p>
    <w:tbl>
      <w:tblPr>
        <w:tblW w:type="auto" w:w="0"/>
        <w:jc w:val="center"/>
        <w:tblLayout w:type="fixed"/>
        <w:tblLook w:firstColumn="1" w:firstRow="1" w:lastColumn="0" w:lastRow="0" w:noHBand="0" w:noVBand="1" w:val="04A0"/>
      </w:tblPr>
      <w:tblGrid>
        <w:gridCol w:w="4982"/>
        <w:gridCol w:w="4982"/>
      </w:tblGrid>
      <w:tr>
        <w:trPr>
          <w:cantSplit/>
        </w:trPr>
        <w:tc>
          <w:tcPr>
            <w:tcW w:type="dxa" w:w="1944"/>
            <w:tcMar>
              <w:top w:w="55" w:type="dxa"/>
              <w:start w:w="85" w:type="dxa"/>
              <w:bottom w:w="55" w:type="dxa"/>
              <w:end w:w="85" w:type="dxa"/>
            </w:tcMar>
            <w:tcBorders>
              <w:top w:val="single" w:sz="4" w:color="1F4E79"/>
              <w:left w:val="single" w:sz="18" w:color="1F4E79"/>
              <w:bottom w:val="single" w:sz="4" w:color="1F4E79"/>
              <w:right w:val="single" w:sz="4" w:color="1F4E79"/>
            </w:tcBorders>
            <w:shd w:fill="D9EAF7"/>
          </w:tcPr>
          <w:p>
            <w:pPr>
              <w:pStyle w:val="LegalLawfulComplete5Normal"/>
              <w:spacing w:after="0"/>
              <w:suppressLineNumbers/>
            </w:pPr>
            <w:r/>
            <w:r>
              <w:rPr>
                <w:rFonts w:ascii="Arial" w:hAnsi="Arial"/>
                <w:b/>
                <w:i w:val="0"/>
                <w:color w:val="1F4E79"/>
                <w:sz w:val="18"/>
              </w:rPr>
              <w:t>Question</w:t>
            </w:r>
          </w:p>
        </w:tc>
        <w:tc>
          <w:tcPr>
            <w:tcW w:type="dxa" w:w="7704"/>
            <w:tcMar>
              <w:top w:w="55" w:type="dxa"/>
              <w:start w:w="85" w:type="dxa"/>
              <w:bottom w:w="55" w:type="dxa"/>
              <w:end w:w="85" w:type="dxa"/>
            </w:tcMar>
            <w:tcBorders>
              <w:top w:val="single" w:sz="4" w:color="1F4E79"/>
              <w:left w:val="single" w:sz="18" w:color="1F4E79"/>
              <w:bottom w:val="single" w:sz="4" w:color="1F4E79"/>
              <w:right w:val="single" w:sz="4" w:color="1F4E79"/>
            </w:tcBorders>
            <w:shd w:fill="D9EAF7"/>
          </w:tcPr>
          <w:p>
            <w:pPr>
              <w:pStyle w:val="LegalLawfulComplete5Normal"/>
              <w:spacing w:after="0"/>
              <w:suppressLineNumbers/>
            </w:pPr>
            <w:r/>
            <w:r>
              <w:rPr>
                <w:rFonts w:ascii="Arial" w:hAnsi="Arial"/>
                <w:b/>
                <w:i w:val="0"/>
                <w:color w:val="1F4E79"/>
                <w:sz w:val="18"/>
              </w:rPr>
              <w:t>What it tests</w:t>
            </w:r>
          </w:p>
        </w:tc>
      </w:tr>
      <w:tr>
        <w:trPr>
          <w:cantSplit/>
        </w:trPr>
        <w:tc>
          <w:tcPr>
            <w:tcW w:type="dxa" w:w="1944"/>
            <w:tcMar>
              <w:top w:w="55" w:type="dxa"/>
              <w:start w:w="85" w:type="dxa"/>
              <w:bottom w:w="55" w:type="dxa"/>
              <w:end w:w="85" w:type="dxa"/>
            </w:tcMar>
            <w:tcBorders>
              <w:top w:val="single" w:sz="4" w:color="A6A6A6"/>
              <w:left w:val="single" w:sz="18" w:color="A6A6A6"/>
              <w:bottom w:val="single" w:sz="4" w:color="A6A6A6"/>
              <w:right w:val="single" w:sz="4" w:color="A6A6A6"/>
            </w:tcBorders>
            <w:shd w:fill="FFFFFF"/>
          </w:tcPr>
          <w:p>
            <w:pPr>
              <w:pStyle w:val="LegalLawfulComplete5Normal"/>
              <w:spacing w:after="0"/>
              <w:suppressLineNumbers/>
            </w:pPr>
            <w:r/>
            <w:r>
              <w:rPr>
                <w:rFonts w:ascii="Arial" w:hAnsi="Arial"/>
                <w:b/>
                <w:i w:val="0"/>
                <w:sz w:val="18"/>
              </w:rPr>
              <w:t>Lawful</w:t>
            </w:r>
          </w:p>
        </w:tc>
        <w:tc>
          <w:tcPr>
            <w:tcW w:type="dxa" w:w="7704"/>
            <w:tcMar>
              <w:top w:w="55" w:type="dxa"/>
              <w:start w:w="85" w:type="dxa"/>
              <w:bottom w:w="55" w:type="dxa"/>
              <w:end w:w="85" w:type="dxa"/>
            </w:tcMar>
            <w:tcBorders>
              <w:top w:val="single" w:sz="4" w:color="A6A6A6"/>
              <w:left w:val="single" w:sz="18" w:color="A6A6A6"/>
              <w:bottom w:val="single" w:sz="4" w:color="A6A6A6"/>
              <w:right w:val="single" w:sz="4" w:color="A6A6A6"/>
            </w:tcBorders>
            <w:shd w:fill="FFFFFF"/>
          </w:tcPr>
          <w:p>
            <w:pPr>
              <w:pStyle w:val="LegalLawfulComplete5Normal"/>
              <w:spacing w:after="0"/>
              <w:suppressLineNumbers/>
            </w:pPr>
            <w:r/>
            <w:r>
              <w:rPr>
                <w:rFonts w:ascii="Arial" w:hAnsi="Arial"/>
                <w:b w:val="0"/>
                <w:i w:val="0"/>
                <w:sz w:val="18"/>
              </w:rPr>
              <w:t>Is the authority or act aligned with God’s rightful order?</w:t>
            </w:r>
          </w:p>
        </w:tc>
      </w:tr>
      <w:tr>
        <w:trPr>
          <w:cantSplit/>
        </w:trPr>
        <w:tc>
          <w:tcPr>
            <w:tcW w:type="dxa" w:w="1944"/>
            <w:tcMar>
              <w:top w:w="55" w:type="dxa"/>
              <w:start w:w="85" w:type="dxa"/>
              <w:bottom w:w="55" w:type="dxa"/>
              <w:end w:w="85" w:type="dxa"/>
            </w:tcMar>
            <w:tcBorders>
              <w:top w:val="single" w:sz="4" w:color="A6A6A6"/>
              <w:left w:val="single" w:sz="18" w:color="A6A6A6"/>
              <w:bottom w:val="single" w:sz="4" w:color="A6A6A6"/>
              <w:right w:val="single" w:sz="4" w:color="A6A6A6"/>
            </w:tcBorders>
            <w:shd w:fill="FFFFFF"/>
          </w:tcPr>
          <w:p>
            <w:pPr>
              <w:pStyle w:val="LegalLawfulComplete5Normal"/>
              <w:spacing w:after="0"/>
              <w:suppressLineNumbers/>
            </w:pPr>
            <w:r/>
            <w:r>
              <w:rPr>
                <w:rFonts w:ascii="Arial" w:hAnsi="Arial"/>
                <w:b/>
                <w:i w:val="0"/>
                <w:sz w:val="18"/>
              </w:rPr>
              <w:t>Legal</w:t>
            </w:r>
          </w:p>
        </w:tc>
        <w:tc>
          <w:tcPr>
            <w:tcW w:type="dxa" w:w="7704"/>
            <w:tcMar>
              <w:top w:w="55" w:type="dxa"/>
              <w:start w:w="85" w:type="dxa"/>
              <w:bottom w:w="55" w:type="dxa"/>
              <w:end w:w="85" w:type="dxa"/>
            </w:tcMar>
            <w:tcBorders>
              <w:top w:val="single" w:sz="4" w:color="A6A6A6"/>
              <w:left w:val="single" w:sz="18" w:color="A6A6A6"/>
              <w:bottom w:val="single" w:sz="4" w:color="A6A6A6"/>
              <w:right w:val="single" w:sz="4" w:color="A6A6A6"/>
            </w:tcBorders>
            <w:shd w:fill="FFFFFF"/>
          </w:tcPr>
          <w:p>
            <w:pPr>
              <w:pStyle w:val="LegalLawfulComplete5Normal"/>
              <w:spacing w:after="0"/>
              <w:suppressLineNumbers/>
            </w:pPr>
            <w:r/>
            <w:r>
              <w:rPr>
                <w:rFonts w:ascii="Arial" w:hAnsi="Arial"/>
                <w:b w:val="0"/>
                <w:i w:val="0"/>
                <w:sz w:val="18"/>
              </w:rPr>
              <w:t>Does a working system recognize, shelter, excuse, validate, or act upon it?</w:t>
            </w:r>
          </w:p>
        </w:tc>
      </w:tr>
      <w:tr>
        <w:trPr>
          <w:cantSplit/>
        </w:trPr>
        <w:tc>
          <w:tcPr>
            <w:tcW w:type="dxa" w:w="1944"/>
            <w:tcMar>
              <w:top w:w="55" w:type="dxa"/>
              <w:start w:w="85" w:type="dxa"/>
              <w:bottom w:w="55" w:type="dxa"/>
              <w:end w:w="85" w:type="dxa"/>
            </w:tcMar>
            <w:tcBorders>
              <w:top w:val="single" w:sz="4" w:color="A6A6A6"/>
              <w:left w:val="single" w:sz="18" w:color="A6A6A6"/>
              <w:bottom w:val="single" w:sz="4" w:color="A6A6A6"/>
              <w:right w:val="single" w:sz="4" w:color="A6A6A6"/>
            </w:tcBorders>
            <w:shd w:fill="FFFFFF"/>
          </w:tcPr>
          <w:p>
            <w:pPr>
              <w:pStyle w:val="LegalLawfulComplete5Normal"/>
              <w:spacing w:after="0"/>
              <w:suppressLineNumbers/>
            </w:pPr>
            <w:r/>
            <w:r>
              <w:rPr>
                <w:rFonts w:ascii="Arial" w:hAnsi="Arial"/>
                <w:b/>
                <w:i w:val="0"/>
                <w:sz w:val="18"/>
              </w:rPr>
              <w:t>Enforceable</w:t>
            </w:r>
          </w:p>
        </w:tc>
        <w:tc>
          <w:tcPr>
            <w:tcW w:type="dxa" w:w="7704"/>
            <w:tcMar>
              <w:top w:w="55" w:type="dxa"/>
              <w:start w:w="85" w:type="dxa"/>
              <w:bottom w:w="55" w:type="dxa"/>
              <w:end w:w="85" w:type="dxa"/>
            </w:tcMar>
            <w:tcBorders>
              <w:top w:val="single" w:sz="4" w:color="A6A6A6"/>
              <w:left w:val="single" w:sz="18" w:color="A6A6A6"/>
              <w:bottom w:val="single" w:sz="4" w:color="A6A6A6"/>
              <w:right w:val="single" w:sz="4" w:color="A6A6A6"/>
            </w:tcBorders>
            <w:shd w:fill="FFFFFF"/>
          </w:tcPr>
          <w:p>
            <w:pPr>
              <w:pStyle w:val="LegalLawfulComplete5Normal"/>
              <w:spacing w:after="0"/>
              <w:suppressLineNumbers/>
            </w:pPr>
            <w:r/>
            <w:r>
              <w:rPr>
                <w:rFonts w:ascii="Arial" w:hAnsi="Arial"/>
                <w:b w:val="0"/>
                <w:i w:val="0"/>
                <w:sz w:val="18"/>
              </w:rPr>
              <w:t>Can consequences actually be imposed by those possessing power?</w:t>
            </w:r>
          </w:p>
        </w:tc>
      </w:tr>
      <w:tr>
        <w:trPr>
          <w:cantSplit/>
        </w:trPr>
        <w:tc>
          <w:tcPr>
            <w:tcW w:type="dxa" w:w="1944"/>
            <w:tcMar>
              <w:top w:w="55" w:type="dxa"/>
              <w:start w:w="85" w:type="dxa"/>
              <w:bottom w:w="55" w:type="dxa"/>
              <w:end w:w="85" w:type="dxa"/>
            </w:tcMar>
            <w:tcBorders>
              <w:top w:val="single" w:sz="4" w:color="A6A6A6"/>
              <w:left w:val="single" w:sz="18" w:color="A6A6A6"/>
              <w:bottom w:val="single" w:sz="4" w:color="A6A6A6"/>
              <w:right w:val="single" w:sz="4" w:color="A6A6A6"/>
            </w:tcBorders>
            <w:shd w:fill="FFFFFF"/>
          </w:tcPr>
          <w:p>
            <w:pPr>
              <w:pStyle w:val="LegalLawfulComplete5Normal"/>
              <w:spacing w:after="0"/>
              <w:suppressLineNumbers/>
            </w:pPr>
            <w:r/>
            <w:r>
              <w:rPr>
                <w:rFonts w:ascii="Arial" w:hAnsi="Arial"/>
                <w:b/>
                <w:i w:val="0"/>
                <w:sz w:val="18"/>
              </w:rPr>
              <w:t>Perceived</w:t>
            </w:r>
          </w:p>
        </w:tc>
        <w:tc>
          <w:tcPr>
            <w:tcW w:type="dxa" w:w="7704"/>
            <w:tcMar>
              <w:top w:w="55" w:type="dxa"/>
              <w:start w:w="85" w:type="dxa"/>
              <w:bottom w:w="55" w:type="dxa"/>
              <w:end w:w="85" w:type="dxa"/>
            </w:tcMar>
            <w:tcBorders>
              <w:top w:val="single" w:sz="4" w:color="A6A6A6"/>
              <w:left w:val="single" w:sz="18" w:color="A6A6A6"/>
              <w:bottom w:val="single" w:sz="4" w:color="A6A6A6"/>
              <w:right w:val="single" w:sz="4" w:color="A6A6A6"/>
            </w:tcBorders>
            <w:shd w:fill="FFFFFF"/>
          </w:tcPr>
          <w:p>
            <w:pPr>
              <w:pStyle w:val="LegalLawfulComplete5Normal"/>
              <w:spacing w:after="0"/>
              <w:suppressLineNumbers/>
            </w:pPr>
            <w:r/>
            <w:r>
              <w:rPr>
                <w:rFonts w:ascii="Arial" w:hAnsi="Arial"/>
                <w:b w:val="0"/>
                <w:i w:val="0"/>
                <w:sz w:val="18"/>
              </w:rPr>
              <w:t>How much legitimacy, protection, permanence, and inevitability are being assumed?</w:t>
            </w:r>
          </w:p>
        </w:tc>
      </w:tr>
    </w:tbl>
    <w:p>
      <w:pPr>
        <w:pStyle w:val="LegalLawfulComplete5Normal"/>
        <w:spacing w:after="80"/>
      </w:pPr>
    </w:p>
    <w:p>
      <w:pPr>
        <w:pStyle w:val="LegalLawfulComplete5Normal"/>
        <w:keepNext w:val="0"/>
        <w:pageBreakBefore w:val="0"/>
        <w:spacing w:before="0" w:after="120" w:line="252" w:lineRule="auto"/>
        <w:ind w:left="0" w:right="0" w:firstLine="0"/>
      </w:pPr>
      <w:r>
        <w:rPr>
          <w:rFonts w:ascii="Arial" w:hAnsi="Arial"/>
          <w:b w:val="0"/>
          <w:i w:val="0"/>
          <w:sz w:val="21"/>
        </w:rPr>
        <w:t>God has not surrendered the final account. Paul tells the Athenians that God commands all people everywhere to repent because He has appointed a day of righteous judgment by the Man whom He raised from the dead:</w:t>
      </w:r>
    </w:p>
    <w:p>
      <w:pPr>
        <w:pStyle w:val="LegalLawfulComplete5Normal"/>
        <w:keepNext w:val="0"/>
        <w:pageBreakBefore w:val="0"/>
        <w:spacing w:before="60" w:after="20" w:line="240" w:lineRule="auto"/>
        <w:ind w:left="360" w:right="216" w:firstLine="0"/>
      </w:pPr>
      <w:r>
        <w:rPr>
          <w:rFonts w:ascii="Arial" w:hAnsi="Arial"/>
          <w:b w:val="0"/>
          <w:i/>
          <w:sz w:val="20"/>
        </w:rPr>
        <w:t>“And the times of this ignorance God winked at; but now commandeth all men every where to repent: Because he hath appointed a day, in the which he will judge the world in righteousness by that man whom he hath ordained.”</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Acts 17:30–31 (KJV)</w:t>
      </w:r>
    </w:p>
    <w:p>
      <w:pPr>
        <w:pStyle w:val="LegalLawfulComplete5Normal"/>
        <w:keepNext w:val="0"/>
        <w:pageBreakBefore w:val="0"/>
        <w:spacing w:before="0" w:after="120" w:line="252" w:lineRule="auto"/>
        <w:ind w:left="0" w:right="0" w:firstLine="0"/>
      </w:pPr>
      <w:r>
        <w:rPr>
          <w:rFonts w:ascii="Arial" w:hAnsi="Arial"/>
          <w:b w:val="0"/>
          <w:i w:val="0"/>
          <w:sz w:val="21"/>
        </w:rPr>
        <w:t>The coming judgment is not merely threat. It is the restoration of measure. The world will not remain permanently suspended between selective enforcement and hidden truth. The rightful Judge has appointed the day, revealed the Man, and given assurance through resurrection.</w:t>
      </w:r>
    </w:p>
    <w:p>
      <w:pPr>
        <w:pStyle w:val="LegalLawfulComplete5Normal"/>
        <w:keepNext w:val="0"/>
        <w:pageBreakBefore w:val="0"/>
        <w:spacing w:before="100" w:after="140" w:line="240" w:lineRule="auto"/>
        <w:ind w:left="0" w:right="0" w:firstLine="0"/>
      </w:pPr>
      <w:r>
        <w:rPr>
          <w:rFonts w:ascii="Arial" w:hAnsi="Arial"/>
          <w:b/>
          <w:i w:val="0"/>
          <w:color w:val="17365D"/>
          <w:sz w:val="20"/>
        </w:rPr>
        <w:t>➜ no lawful right → no independent standing → no faithful center → no impartial justice → no stable protection → final judgment in righteousness</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E7E6E6"/>
            <w:tcBorders>
              <w:top w:val="single" w:sz="4" w:color="666666"/>
              <w:left w:val="single" w:sz="18" w:color="666666"/>
              <w:bottom w:val="single" w:sz="4" w:color="666666"/>
              <w:right w:val="single" w:sz="4" w:color="666666"/>
            </w:tcBorders>
            <w:tcMar>
              <w:top w:w="70" w:type="dxa"/>
              <w:start w:w="100" w:type="dxa"/>
              <w:bottom w:w="70" w:type="dxa"/>
              <w:end w:w="100" w:type="dxa"/>
            </w:tcMar>
          </w:tcPr>
          <w:p>
            <w:pPr>
              <w:pStyle w:val="LegalLawfulComplete5Normal"/>
              <w:spacing w:after="60"/>
              <w:suppressLineNumbers/>
            </w:pPr>
            <w:r/>
            <w:r>
              <w:rPr>
                <w:rFonts w:ascii="Arial" w:hAnsi="Arial"/>
                <w:b/>
                <w:i w:val="0"/>
                <w:color w:val="666666"/>
                <w:sz w:val="20"/>
              </w:rPr>
              <w:t>Narrative Boundary before the Master Closing</w:t>
            </w:r>
          </w:p>
          <w:p>
            <w:pPr>
              <w:pStyle w:val="LegalLawfulComplete5Normal"/>
              <w:spacing w:after="20" w:line="240" w:lineRule="auto"/>
              <w:suppressLineNumbers/>
            </w:pPr>
            <w:r>
              <w:rPr>
                <w:rFonts w:ascii="Arial" w:hAnsi="Arial"/>
                <w:b w:val="0"/>
                <w:i w:val="0"/>
                <w:sz w:val="19"/>
              </w:rPr>
              <w:t>The argumentative body of the study concludes here.</w:t>
            </w:r>
          </w:p>
          <w:p>
            <w:pPr>
              <w:pStyle w:val="LegalLawfulComplete5Normal"/>
              <w:spacing w:after="20" w:line="240" w:lineRule="auto"/>
              <w:suppressLineNumbers/>
            </w:pPr>
            <w:r>
              <w:rPr>
                <w:rFonts w:ascii="Arial" w:hAnsi="Arial"/>
                <w:b w:val="0"/>
                <w:i w:val="0"/>
                <w:sz w:val="19"/>
              </w:rPr>
              <w:t>Packet 7 preserves technical audits, terminology, Scripture maps, institutional cautions, and the MEG/MEI relationship exhibit.</w:t>
            </w:r>
          </w:p>
          <w:p>
            <w:pPr>
              <w:pStyle w:val="LegalLawfulComplete5Normal"/>
              <w:spacing w:after="20" w:line="240" w:lineRule="auto"/>
              <w:suppressLineNumbers/>
            </w:pPr>
            <w:r>
              <w:rPr>
                <w:rFonts w:ascii="Arial" w:hAnsi="Arial"/>
                <w:b w:val="0"/>
                <w:i w:val="0"/>
                <w:sz w:val="19"/>
              </w:rPr>
              <w:t>The Master Closing now turns from exposure toward validation, hope, accountability, restored vocation, and reward.</w:t>
            </w:r>
          </w:p>
        </w:tc>
      </w:tr>
    </w:tbl>
    <w:p>
      <w:pPr>
        <w:pStyle w:val="LegalLawfulComplete5Normal"/>
        <w:spacing w:after="80"/>
      </w:pPr>
    </w:p>
    <w:p>
      <w:pPr>
        <w:pStyle w:val="LegalLawfulComplete5Normal"/>
        <w:keepNext/>
        <w:pageBreakBefore/>
        <w:spacing w:before="220" w:after="120" w:line="252" w:lineRule="auto"/>
        <w:ind w:left="0" w:right="0" w:firstLine="0"/>
      </w:pPr>
      <w:r>
        <w:rPr>
          <w:rFonts w:ascii="Arial" w:hAnsi="Arial"/>
          <w:b/>
          <w:i w:val="0"/>
          <w:color w:val="1F4E79"/>
          <w:sz w:val="33"/>
        </w:rPr>
        <w:t>Master Closing Statement</w:t>
      </w:r>
    </w:p>
    <w:p>
      <w:pPr>
        <w:pStyle w:val="LegalLawfulComplete5Normal"/>
        <w:keepNext/>
        <w:pageBreakBefore w:val="0"/>
        <w:spacing w:before="180" w:after="80" w:line="252" w:lineRule="auto"/>
        <w:ind w:left="0" w:right="0" w:firstLine="0"/>
      </w:pPr>
      <w:r>
        <w:rPr>
          <w:rFonts w:ascii="Arial" w:hAnsi="Arial"/>
          <w:b/>
          <w:i w:val="0"/>
          <w:color w:val="17365D"/>
          <w:sz w:val="26"/>
        </w:rPr>
        <w:t>The world does sometimes look unfair</w:t>
      </w:r>
    </w:p>
    <w:p>
      <w:pPr>
        <w:pStyle w:val="LegalLawfulComplete5Normal"/>
        <w:keepNext w:val="0"/>
        <w:pageBreakBefore w:val="0"/>
        <w:spacing w:before="0" w:after="120" w:line="252" w:lineRule="auto"/>
        <w:ind w:left="0" w:right="0" w:firstLine="0"/>
      </w:pPr>
      <w:r>
        <w:rPr>
          <w:rFonts w:ascii="Arial" w:hAnsi="Arial"/>
          <w:b w:val="0"/>
          <w:i w:val="0"/>
          <w:sz w:val="21"/>
        </w:rPr>
        <w:t>Sometimes the world looks exactly as though the crooked person is being rewarded for being crooked.</w:t>
      </w:r>
    </w:p>
    <w:p>
      <w:pPr>
        <w:pStyle w:val="LegalLawfulComplete5Normal"/>
        <w:keepNext w:val="0"/>
        <w:pageBreakBefore w:val="0"/>
        <w:spacing w:before="0" w:after="120" w:line="252" w:lineRule="auto"/>
        <w:ind w:left="0" w:right="0" w:firstLine="0"/>
      </w:pPr>
      <w:r>
        <w:rPr>
          <w:rFonts w:ascii="Arial" w:hAnsi="Arial"/>
          <w:b w:val="0"/>
          <w:i w:val="0"/>
          <w:sz w:val="21"/>
        </w:rPr>
        <w:t>The dishonest person gains friends who benefit from the dishonesty. The powerful shield one another. A person who manipulates the system may move ahead, while someone trying to walk honestly is corrected, delayed, overlooked, or punished. One person speeds past without consequence while another is stopped. One household seems to suffer repeatedly while another appears to prosper through conduct that should bring shame.</w:t>
      </w:r>
    </w:p>
    <w:p>
      <w:pPr>
        <w:pStyle w:val="LegalLawfulComplete5Normal"/>
        <w:keepNext w:val="0"/>
        <w:pageBreakBefore w:val="0"/>
        <w:spacing w:before="0" w:after="120" w:line="252" w:lineRule="auto"/>
        <w:ind w:left="0" w:right="0" w:firstLine="0"/>
      </w:pPr>
      <w:r>
        <w:rPr>
          <w:rFonts w:ascii="Arial" w:hAnsi="Arial"/>
          <w:b w:val="0"/>
          <w:i w:val="0"/>
          <w:sz w:val="21"/>
        </w:rPr>
        <w:t>Scripture does not ask us to pretend we have never noticed this.</w:t>
      </w:r>
    </w:p>
    <w:p>
      <w:pPr>
        <w:pStyle w:val="LegalLawfulComplete5Normal"/>
        <w:keepNext w:val="0"/>
        <w:pageBreakBefore w:val="0"/>
        <w:spacing w:before="0" w:after="120" w:line="252" w:lineRule="auto"/>
        <w:ind w:left="0" w:right="0" w:firstLine="0"/>
      </w:pPr>
      <w:r>
        <w:rPr>
          <w:rFonts w:ascii="Arial" w:hAnsi="Arial"/>
          <w:b w:val="0"/>
          <w:i w:val="0"/>
          <w:sz w:val="21"/>
        </w:rPr>
        <w:t>The psalmist noticed it:</w:t>
      </w:r>
    </w:p>
    <w:p>
      <w:pPr>
        <w:pStyle w:val="LegalLawfulComplete5Normal"/>
        <w:keepNext w:val="0"/>
        <w:pageBreakBefore w:val="0"/>
        <w:spacing w:before="60" w:after="20" w:line="240" w:lineRule="auto"/>
        <w:ind w:left="360" w:right="216" w:firstLine="0"/>
      </w:pPr>
      <w:r>
        <w:rPr>
          <w:rFonts w:ascii="Arial" w:hAnsi="Arial"/>
          <w:b w:val="0"/>
          <w:i/>
          <w:sz w:val="20"/>
        </w:rPr>
        <w:t>“For I was envious at the foolish, when I saw the prosperity of the wicked.”</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Psalm 73:3 (KJV)</w:t>
      </w:r>
    </w:p>
    <w:p>
      <w:pPr>
        <w:pStyle w:val="LegalLawfulComplete5Normal"/>
        <w:keepNext w:val="0"/>
        <w:pageBreakBefore w:val="0"/>
        <w:spacing w:before="60" w:after="20" w:line="240" w:lineRule="auto"/>
        <w:ind w:left="360" w:right="216" w:firstLine="0"/>
      </w:pPr>
      <w:r>
        <w:rPr>
          <w:rFonts w:ascii="Arial" w:hAnsi="Arial"/>
          <w:b w:val="0"/>
          <w:i/>
          <w:sz w:val="20"/>
        </w:rPr>
        <w:t>“Behold, these are the ungodly, who prosper in the world; they increase in riches.”</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Psalm 73:12 (KJV)</w:t>
      </w:r>
    </w:p>
    <w:p>
      <w:pPr>
        <w:pStyle w:val="LegalLawfulComplete5Normal"/>
        <w:keepNext w:val="0"/>
        <w:pageBreakBefore w:val="0"/>
        <w:spacing w:before="0" w:after="120" w:line="252" w:lineRule="auto"/>
        <w:ind w:left="0" w:right="0" w:firstLine="0"/>
      </w:pPr>
      <w:r>
        <w:rPr>
          <w:rFonts w:ascii="Arial" w:hAnsi="Arial"/>
          <w:b w:val="0"/>
          <w:i w:val="0"/>
          <w:sz w:val="21"/>
        </w:rPr>
        <w:t>David also spoke directly to the person troubled by apparent injustice:</w:t>
      </w:r>
    </w:p>
    <w:p>
      <w:pPr>
        <w:pStyle w:val="LegalLawfulComplete5Normal"/>
        <w:keepNext w:val="0"/>
        <w:pageBreakBefore w:val="0"/>
        <w:spacing w:before="60" w:after="20" w:line="240" w:lineRule="auto"/>
        <w:ind w:left="360" w:right="216" w:firstLine="0"/>
      </w:pPr>
      <w:r>
        <w:rPr>
          <w:rFonts w:ascii="Arial" w:hAnsi="Arial"/>
          <w:b w:val="0"/>
          <w:i/>
          <w:sz w:val="20"/>
        </w:rPr>
        <w:t>“Fret not thyself because of evildoers, neither be thou envious against the workers of iniquity.”</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Psalm 37:1 (KJV)</w:t>
      </w:r>
    </w:p>
    <w:p>
      <w:pPr>
        <w:pStyle w:val="LegalLawfulComplete5Normal"/>
        <w:keepNext w:val="0"/>
        <w:pageBreakBefore w:val="0"/>
        <w:spacing w:before="0" w:after="120" w:line="252" w:lineRule="auto"/>
        <w:ind w:left="0" w:right="0" w:firstLine="0"/>
      </w:pPr>
      <w:r>
        <w:rPr>
          <w:rFonts w:ascii="Arial" w:hAnsi="Arial"/>
          <w:b w:val="0"/>
          <w:i w:val="0"/>
          <w:sz w:val="21"/>
        </w:rPr>
        <w:t>The command not to fret is not a denial that evil appears to prosper. It is an invitation to see farther than the present moment.</w:t>
      </w:r>
    </w:p>
    <w:p>
      <w:pPr>
        <w:pStyle w:val="LegalLawfulComplete5Normal"/>
        <w:keepNext/>
        <w:pageBreakBefore w:val="0"/>
        <w:spacing w:before="180" w:after="80" w:line="252" w:lineRule="auto"/>
        <w:ind w:left="0" w:right="0" w:firstLine="0"/>
      </w:pPr>
      <w:r>
        <w:rPr>
          <w:rFonts w:ascii="Arial" w:hAnsi="Arial"/>
          <w:b/>
          <w:i w:val="0"/>
          <w:color w:val="17365D"/>
          <w:sz w:val="26"/>
        </w:rPr>
        <w:t>Present circumstances do not reveal the final account</w:t>
      </w:r>
    </w:p>
    <w:p>
      <w:pPr>
        <w:pStyle w:val="LegalLawfulComplete5Normal"/>
        <w:keepNext w:val="0"/>
        <w:pageBreakBefore w:val="0"/>
        <w:spacing w:before="0" w:after="120" w:line="252" w:lineRule="auto"/>
        <w:ind w:left="0" w:right="0" w:firstLine="0"/>
      </w:pPr>
      <w:r>
        <w:rPr>
          <w:rFonts w:ascii="Arial" w:hAnsi="Arial"/>
          <w:b w:val="0"/>
          <w:i w:val="0"/>
          <w:sz w:val="21"/>
        </w:rPr>
        <w:t>Jesus said that the Father:</w:t>
      </w:r>
    </w:p>
    <w:p>
      <w:pPr>
        <w:pStyle w:val="LegalLawfulComplete5Normal"/>
        <w:keepNext w:val="0"/>
        <w:pageBreakBefore w:val="0"/>
        <w:spacing w:before="60" w:after="20" w:line="240" w:lineRule="auto"/>
        <w:ind w:left="360" w:right="216" w:firstLine="0"/>
      </w:pPr>
      <w:r>
        <w:rPr>
          <w:rFonts w:ascii="Arial" w:hAnsi="Arial"/>
          <w:b w:val="0"/>
          <w:i/>
          <w:sz w:val="20"/>
        </w:rPr>
        <w:t>“Maketh his sun to rise on the evil and on the good, and sendeth rain on the just and on the unjust.”</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Matthew 5:45 (KJV)</w:t>
      </w:r>
    </w:p>
    <w:p>
      <w:pPr>
        <w:pStyle w:val="LegalLawfulComplete5Normal"/>
        <w:keepNext w:val="0"/>
        <w:pageBreakBefore w:val="0"/>
        <w:spacing w:before="0" w:after="120" w:line="252" w:lineRule="auto"/>
        <w:ind w:left="0" w:right="0" w:firstLine="0"/>
      </w:pPr>
      <w:r>
        <w:rPr>
          <w:rFonts w:ascii="Arial" w:hAnsi="Arial"/>
          <w:b w:val="0"/>
          <w:i w:val="0"/>
          <w:sz w:val="21"/>
        </w:rPr>
        <w:t>Rain is not always a verdict of innocence. Drought is not always proof of personal wickedness. Wealth is not always approval. Loss is not always rejection. Health, illness, promotion, delay, protection, and suffering cannot each be read as a complete statement of God’s final judgment.</w:t>
      </w:r>
    </w:p>
    <w:p>
      <w:pPr>
        <w:pStyle w:val="LegalLawfulComplete5Normal"/>
        <w:keepNext w:val="0"/>
        <w:pageBreakBefore w:val="0"/>
        <w:spacing w:before="0" w:after="120" w:line="252" w:lineRule="auto"/>
        <w:ind w:left="0" w:right="0" w:firstLine="0"/>
      </w:pPr>
      <w:r>
        <w:rPr>
          <w:rFonts w:ascii="Arial" w:hAnsi="Arial"/>
          <w:b w:val="0"/>
          <w:i w:val="0"/>
          <w:sz w:val="21"/>
        </w:rPr>
        <w:t>The present world is not the final courtroom, and one human lifetime is not the full length of the case.</w:t>
      </w:r>
    </w:p>
    <w:p>
      <w:pPr>
        <w:pStyle w:val="LegalLawfulComplete5Normal"/>
        <w:keepNext w:val="0"/>
        <w:pageBreakBefore w:val="0"/>
        <w:spacing w:before="0" w:after="120" w:line="252" w:lineRule="auto"/>
        <w:ind w:left="0" w:right="0" w:firstLine="0"/>
      </w:pPr>
      <w:r>
        <w:rPr>
          <w:rFonts w:ascii="Arial" w:hAnsi="Arial"/>
          <w:b w:val="0"/>
          <w:i w:val="0"/>
          <w:sz w:val="21"/>
        </w:rPr>
        <w:t>The wicked may not receive visible judgment when we expect it. The righteous may not receive visible vindication when we expect it. But delay is not forgetfulness.</w:t>
      </w:r>
    </w:p>
    <w:p>
      <w:pPr>
        <w:pStyle w:val="LegalLawfulComplete5Normal"/>
        <w:keepNext w:val="0"/>
        <w:pageBreakBefore w:val="0"/>
        <w:spacing w:before="60" w:after="20" w:line="240" w:lineRule="auto"/>
        <w:ind w:left="360" w:right="216" w:firstLine="0"/>
      </w:pPr>
      <w:r>
        <w:rPr>
          <w:rFonts w:ascii="Arial" w:hAnsi="Arial"/>
          <w:b w:val="0"/>
          <w:i/>
          <w:sz w:val="20"/>
        </w:rPr>
        <w:t>“For God is not unrighteous to forget your work and labour of love.”</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Hebrews 6:10 (KJV)</w:t>
      </w:r>
    </w:p>
    <w:p>
      <w:pPr>
        <w:pStyle w:val="LegalLawfulComplete5Normal"/>
        <w:keepNext w:val="0"/>
        <w:pageBreakBefore w:val="0"/>
        <w:spacing w:before="0" w:after="120" w:line="252" w:lineRule="auto"/>
        <w:ind w:left="0" w:right="0" w:firstLine="0"/>
      </w:pPr>
      <w:r>
        <w:rPr>
          <w:rFonts w:ascii="Arial" w:hAnsi="Arial"/>
          <w:b w:val="0"/>
          <w:i w:val="0"/>
          <w:sz w:val="21"/>
        </w:rPr>
        <w:t>Nothing is lost from His sight.</w:t>
      </w:r>
    </w:p>
    <w:p>
      <w:pPr>
        <w:pStyle w:val="LegalLawfulComplete5Normal"/>
        <w:keepNext w:val="0"/>
        <w:pageBreakBefore w:val="0"/>
        <w:spacing w:before="60" w:after="20" w:line="240" w:lineRule="auto"/>
        <w:ind w:left="360" w:right="216" w:firstLine="0"/>
      </w:pPr>
      <w:r>
        <w:rPr>
          <w:rFonts w:ascii="Arial" w:hAnsi="Arial"/>
          <w:b w:val="0"/>
          <w:i/>
          <w:sz w:val="20"/>
        </w:rPr>
        <w:t>“The eyes of the LORD are in every place, beholding the evil and the good.”</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Proverbs 15:3 (KJV)</w:t>
      </w:r>
    </w:p>
    <w:p>
      <w:pPr>
        <w:pStyle w:val="LegalLawfulComplete5Normal"/>
        <w:keepNext/>
        <w:pageBreakBefore w:val="0"/>
        <w:spacing w:before="180" w:after="80" w:line="252" w:lineRule="auto"/>
        <w:ind w:left="0" w:right="0" w:firstLine="0"/>
      </w:pPr>
      <w:r>
        <w:rPr>
          <w:rFonts w:ascii="Arial" w:hAnsi="Arial"/>
          <w:b/>
          <w:i w:val="0"/>
          <w:color w:val="17365D"/>
          <w:sz w:val="26"/>
        </w:rPr>
        <w:t>The Psalms teach us to wait without becoming blind</w:t>
      </w:r>
    </w:p>
    <w:p>
      <w:pPr>
        <w:pStyle w:val="LegalLawfulComplete5Normal"/>
        <w:keepNext w:val="0"/>
        <w:pageBreakBefore w:val="0"/>
        <w:spacing w:before="0" w:after="120" w:line="252" w:lineRule="auto"/>
        <w:ind w:left="0" w:right="0" w:firstLine="0"/>
      </w:pPr>
      <w:r>
        <w:rPr>
          <w:rFonts w:ascii="Arial" w:hAnsi="Arial"/>
          <w:b w:val="0"/>
          <w:i w:val="0"/>
          <w:sz w:val="21"/>
        </w:rPr>
        <w:t>Psalm 37 does not promise that the righteous will never stumble, suffer, or be corrected. It promises that God has not abandoned them.</w:t>
      </w:r>
    </w:p>
    <w:p>
      <w:pPr>
        <w:pStyle w:val="LegalLawfulComplete5Normal"/>
        <w:keepNext w:val="0"/>
        <w:pageBreakBefore w:val="0"/>
        <w:spacing w:before="60" w:after="20" w:line="240" w:lineRule="auto"/>
        <w:ind w:left="360" w:right="216" w:firstLine="0"/>
      </w:pPr>
      <w:r>
        <w:rPr>
          <w:rFonts w:ascii="Arial" w:hAnsi="Arial"/>
          <w:b w:val="0"/>
          <w:i/>
          <w:sz w:val="20"/>
        </w:rPr>
        <w:t>“Commit thy way unto the LORD; trust also in him; and he shall bring it to pass.”</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Psalm 37:5 (KJV)</w:t>
      </w:r>
    </w:p>
    <w:p>
      <w:pPr>
        <w:pStyle w:val="LegalLawfulComplete5Normal"/>
        <w:keepNext w:val="0"/>
        <w:pageBreakBefore w:val="0"/>
        <w:spacing w:before="60" w:after="20" w:line="240" w:lineRule="auto"/>
        <w:ind w:left="360" w:right="216" w:firstLine="0"/>
      </w:pPr>
      <w:r>
        <w:rPr>
          <w:rFonts w:ascii="Arial" w:hAnsi="Arial"/>
          <w:b w:val="0"/>
          <w:i/>
          <w:sz w:val="20"/>
        </w:rPr>
        <w:t>“And he shall bring forth thy righteousness as the light, and thy judgment as the noonday.”</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Psalm 37:6 (KJV)</w:t>
      </w:r>
    </w:p>
    <w:p>
      <w:pPr>
        <w:pStyle w:val="LegalLawfulComplete5Normal"/>
        <w:keepNext w:val="0"/>
        <w:pageBreakBefore w:val="0"/>
        <w:spacing w:before="60" w:after="20" w:line="240" w:lineRule="auto"/>
        <w:ind w:left="360" w:right="216" w:firstLine="0"/>
      </w:pPr>
      <w:r>
        <w:rPr>
          <w:rFonts w:ascii="Arial" w:hAnsi="Arial"/>
          <w:b w:val="0"/>
          <w:i/>
          <w:sz w:val="20"/>
        </w:rPr>
        <w:t>“The steps of a good man are ordered by the LORD: and he delighteth in his way. Though he fall, he shall not be utterly cast down: for the LORD upholdeth him with his hand.”</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Psalm 37:23–24 (KJV)</w:t>
      </w:r>
    </w:p>
    <w:p>
      <w:pPr>
        <w:pStyle w:val="LegalLawfulComplete5Normal"/>
        <w:keepNext w:val="0"/>
        <w:pageBreakBefore w:val="0"/>
        <w:spacing w:before="0" w:after="120" w:line="252" w:lineRule="auto"/>
        <w:ind w:left="0" w:right="0" w:firstLine="0"/>
      </w:pPr>
      <w:r>
        <w:rPr>
          <w:rFonts w:ascii="Arial" w:hAnsi="Arial"/>
          <w:b w:val="0"/>
          <w:i w:val="0"/>
          <w:sz w:val="21"/>
        </w:rPr>
        <w:t>God’s promise is not that every accusation will be answered today. It is that truth is not hidden from Him, righteousness will not be forgotten, and the final account will not remain crooked.</w:t>
      </w:r>
    </w:p>
    <w:p>
      <w:pPr>
        <w:pStyle w:val="LegalLawfulComplete5Normal"/>
        <w:keepNext/>
        <w:pageBreakBefore w:val="0"/>
        <w:spacing w:before="180" w:after="80" w:line="252" w:lineRule="auto"/>
        <w:ind w:left="0" w:right="0" w:firstLine="0"/>
      </w:pPr>
      <w:r>
        <w:rPr>
          <w:rFonts w:ascii="Arial" w:hAnsi="Arial"/>
          <w:b/>
          <w:i w:val="0"/>
          <w:color w:val="17365D"/>
          <w:sz w:val="26"/>
        </w:rPr>
        <w:t>Job and the limits of our perspective</w:t>
      </w:r>
    </w:p>
    <w:p>
      <w:pPr>
        <w:pStyle w:val="LegalLawfulComplete5Normal"/>
        <w:keepNext w:val="0"/>
        <w:pageBreakBefore w:val="0"/>
        <w:spacing w:before="0" w:after="120" w:line="252" w:lineRule="auto"/>
        <w:ind w:left="0" w:right="0" w:firstLine="0"/>
      </w:pPr>
      <w:r>
        <w:rPr>
          <w:rFonts w:ascii="Arial" w:hAnsi="Arial"/>
          <w:b w:val="0"/>
          <w:i w:val="0"/>
          <w:sz w:val="21"/>
        </w:rPr>
        <w:t>Job was introduced as:</w:t>
      </w:r>
    </w:p>
    <w:p>
      <w:pPr>
        <w:pStyle w:val="LegalLawfulComplete5Normal"/>
        <w:keepNext w:val="0"/>
        <w:pageBreakBefore w:val="0"/>
        <w:spacing w:before="60" w:after="20" w:line="240" w:lineRule="auto"/>
        <w:ind w:left="360" w:right="216" w:firstLine="0"/>
      </w:pPr>
      <w:r>
        <w:rPr>
          <w:rFonts w:ascii="Arial" w:hAnsi="Arial"/>
          <w:b w:val="0"/>
          <w:i/>
          <w:sz w:val="20"/>
        </w:rPr>
        <w:t>“Perfect and upright, and one that feared God, and eschewed evil.”</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Job 1:1 (KJV)</w:t>
      </w:r>
    </w:p>
    <w:p>
      <w:pPr>
        <w:pStyle w:val="LegalLawfulComplete5Normal"/>
        <w:keepNext w:val="0"/>
        <w:pageBreakBefore w:val="0"/>
        <w:spacing w:before="0" w:after="120" w:line="252" w:lineRule="auto"/>
        <w:ind w:left="0" w:right="0" w:firstLine="0"/>
      </w:pPr>
      <w:r>
        <w:rPr>
          <w:rFonts w:ascii="Arial" w:hAnsi="Arial"/>
          <w:b w:val="0"/>
          <w:i w:val="0"/>
          <w:sz w:val="21"/>
        </w:rPr>
        <w:t>That does not mean Job was sinlessly perfect. It means his suffering cannot be dismissed as the obvious payment for a secretly wicked life.</w:t>
      </w:r>
    </w:p>
    <w:p>
      <w:pPr>
        <w:pStyle w:val="LegalLawfulComplete5Normal"/>
        <w:keepNext w:val="0"/>
        <w:pageBreakBefore w:val="0"/>
        <w:spacing w:before="0" w:after="120" w:line="252" w:lineRule="auto"/>
        <w:ind w:left="0" w:right="0" w:firstLine="0"/>
      </w:pPr>
      <w:r>
        <w:rPr>
          <w:rFonts w:ascii="Arial" w:hAnsi="Arial"/>
          <w:b w:val="0"/>
          <w:i w:val="0"/>
          <w:sz w:val="21"/>
        </w:rPr>
        <w:t>The reader is shown a heavenly conversation that Job does not see. Satan has been:</w:t>
      </w:r>
    </w:p>
    <w:p>
      <w:pPr>
        <w:pStyle w:val="LegalLawfulComplete5Normal"/>
        <w:keepNext w:val="0"/>
        <w:pageBreakBefore w:val="0"/>
        <w:spacing w:before="60" w:after="20" w:line="240" w:lineRule="auto"/>
        <w:ind w:left="360" w:right="216" w:firstLine="0"/>
      </w:pPr>
      <w:r>
        <w:rPr>
          <w:rFonts w:ascii="Arial" w:hAnsi="Arial"/>
          <w:b w:val="0"/>
          <w:i/>
          <w:sz w:val="20"/>
        </w:rPr>
        <w:t>“Going to and fro in the earth, and… walking up and down in it.”</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Job 1:7 (KJV)</w:t>
      </w:r>
    </w:p>
    <w:p>
      <w:pPr>
        <w:pStyle w:val="LegalLawfulComplete5Normal"/>
        <w:keepNext w:val="0"/>
        <w:pageBreakBefore w:val="0"/>
        <w:spacing w:before="0" w:after="120" w:line="252" w:lineRule="auto"/>
        <w:ind w:left="0" w:right="0" w:firstLine="0"/>
      </w:pPr>
      <w:r>
        <w:rPr>
          <w:rFonts w:ascii="Arial" w:hAnsi="Arial"/>
          <w:b w:val="0"/>
          <w:i w:val="0"/>
          <w:sz w:val="21"/>
        </w:rPr>
        <w:t>Job experiences loss without receiving the opening chapter’s explanation. He asks questions. His friends insist on reading suffering through a simple system: suffering proves guilt; prosperity proves righteousness. God overturns that presumption.</w:t>
      </w:r>
    </w:p>
    <w:p>
      <w:pPr>
        <w:pStyle w:val="LegalLawfulComplete5Normal"/>
        <w:keepNext w:val="0"/>
        <w:pageBreakBefore w:val="0"/>
        <w:spacing w:before="0" w:after="120" w:line="252" w:lineRule="auto"/>
        <w:ind w:left="0" w:right="0" w:firstLine="0"/>
      </w:pPr>
      <w:r>
        <w:rPr>
          <w:rFonts w:ascii="Arial" w:hAnsi="Arial"/>
          <w:b w:val="0"/>
          <w:i w:val="0"/>
          <w:sz w:val="21"/>
        </w:rPr>
        <w:t>God does not finally give Job a small formula explaining every event. He gives Job a larger vision of the Creator.</w:t>
      </w:r>
    </w:p>
    <w:p>
      <w:pPr>
        <w:pStyle w:val="LegalLawfulComplete5Normal"/>
        <w:keepNext w:val="0"/>
        <w:pageBreakBefore w:val="0"/>
        <w:spacing w:before="0" w:after="120" w:line="252" w:lineRule="auto"/>
        <w:ind w:left="0" w:right="0" w:firstLine="0"/>
      </w:pPr>
      <w:r>
        <w:rPr>
          <w:rFonts w:ascii="Arial" w:hAnsi="Arial"/>
          <w:b w:val="0"/>
          <w:i w:val="0"/>
          <w:sz w:val="21"/>
        </w:rPr>
        <w:t>Job answers:</w:t>
      </w:r>
    </w:p>
    <w:p>
      <w:pPr>
        <w:pStyle w:val="LegalLawfulComplete5Normal"/>
        <w:keepNext w:val="0"/>
        <w:pageBreakBefore w:val="0"/>
        <w:spacing w:before="60" w:after="20" w:line="240" w:lineRule="auto"/>
        <w:ind w:left="360" w:right="216" w:firstLine="0"/>
      </w:pPr>
      <w:r>
        <w:rPr>
          <w:rFonts w:ascii="Arial" w:hAnsi="Arial"/>
          <w:b w:val="0"/>
          <w:i/>
          <w:sz w:val="20"/>
        </w:rPr>
        <w:t>“I know that thou canst do every thing, and that no thought can be withholden from thee.”</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Job 42:2 (KJV)</w:t>
      </w:r>
    </w:p>
    <w:p>
      <w:pPr>
        <w:pStyle w:val="LegalLawfulComplete5Normal"/>
        <w:keepNext w:val="0"/>
        <w:pageBreakBefore w:val="0"/>
        <w:spacing w:before="60" w:after="20" w:line="240" w:lineRule="auto"/>
        <w:ind w:left="360" w:right="216" w:firstLine="0"/>
      </w:pPr>
      <w:r>
        <w:rPr>
          <w:rFonts w:ascii="Arial" w:hAnsi="Arial"/>
          <w:b w:val="0"/>
          <w:i/>
          <w:sz w:val="20"/>
        </w:rPr>
        <w:t>“I have heard of thee by the hearing of the ear: but now mine eye seeth thee.”</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Job 42:5 (KJV)</w:t>
      </w:r>
    </w:p>
    <w:p>
      <w:pPr>
        <w:pStyle w:val="LegalLawfulComplete5Normal"/>
        <w:keepNext w:val="0"/>
        <w:pageBreakBefore w:val="0"/>
        <w:spacing w:before="0" w:after="120" w:line="252" w:lineRule="auto"/>
        <w:ind w:left="0" w:right="0" w:firstLine="0"/>
      </w:pPr>
      <w:r>
        <w:rPr>
          <w:rFonts w:ascii="Arial" w:hAnsi="Arial"/>
          <w:b w:val="0"/>
          <w:i w:val="0"/>
          <w:sz w:val="21"/>
        </w:rPr>
        <w:t>Job teaches us that we may be correct that something hurts, appears unjust, or cannot presently be explained, while still lacking enough vision to judge the whole government of God.</w:t>
      </w:r>
    </w:p>
    <w:p>
      <w:pPr>
        <w:pStyle w:val="LegalLawfulComplete5Normal"/>
        <w:keepNext/>
        <w:pageBreakBefore w:val="0"/>
        <w:spacing w:before="180" w:after="80" w:line="252" w:lineRule="auto"/>
        <w:ind w:left="0" w:right="0" w:firstLine="0"/>
      </w:pPr>
      <w:r>
        <w:rPr>
          <w:rFonts w:ascii="Arial" w:hAnsi="Arial"/>
          <w:b/>
          <w:i w:val="0"/>
          <w:color w:val="17365D"/>
          <w:sz w:val="26"/>
        </w:rPr>
        <w:t>Not every affliction is a direct sentence for personal sin</w:t>
      </w:r>
    </w:p>
    <w:p>
      <w:pPr>
        <w:pStyle w:val="LegalLawfulComplete5Normal"/>
        <w:keepNext w:val="0"/>
        <w:pageBreakBefore w:val="0"/>
        <w:spacing w:before="0" w:after="120" w:line="252" w:lineRule="auto"/>
        <w:ind w:left="0" w:right="0" w:firstLine="0"/>
      </w:pPr>
      <w:r>
        <w:rPr>
          <w:rFonts w:ascii="Arial" w:hAnsi="Arial"/>
          <w:b w:val="0"/>
          <w:i w:val="0"/>
          <w:sz w:val="21"/>
        </w:rPr>
        <w:t>The disciples saw a blind man and asked:</w:t>
      </w:r>
    </w:p>
    <w:p>
      <w:pPr>
        <w:pStyle w:val="LegalLawfulComplete5Normal"/>
        <w:keepNext w:val="0"/>
        <w:pageBreakBefore w:val="0"/>
        <w:spacing w:before="60" w:after="20" w:line="240" w:lineRule="auto"/>
        <w:ind w:left="360" w:right="216" w:firstLine="0"/>
      </w:pPr>
      <w:r>
        <w:rPr>
          <w:rFonts w:ascii="Arial" w:hAnsi="Arial"/>
          <w:b w:val="0"/>
          <w:i/>
          <w:sz w:val="20"/>
        </w:rPr>
        <w:t>“Master, who did sin, this man, or his parents, that he was born blind?”</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John 9:2 (KJV)</w:t>
      </w:r>
    </w:p>
    <w:p>
      <w:pPr>
        <w:pStyle w:val="LegalLawfulComplete5Normal"/>
        <w:keepNext w:val="0"/>
        <w:pageBreakBefore w:val="0"/>
        <w:spacing w:before="0" w:after="120" w:line="252" w:lineRule="auto"/>
        <w:ind w:left="0" w:right="0" w:firstLine="0"/>
      </w:pPr>
      <w:r>
        <w:rPr>
          <w:rFonts w:ascii="Arial" w:hAnsi="Arial"/>
          <w:b w:val="0"/>
          <w:i w:val="0"/>
          <w:sz w:val="21"/>
        </w:rPr>
        <w:t>They wanted suffering assigned to a visible culprit.</w:t>
      </w:r>
    </w:p>
    <w:p>
      <w:pPr>
        <w:pStyle w:val="LegalLawfulComplete5Normal"/>
        <w:keepNext w:val="0"/>
        <w:pageBreakBefore w:val="0"/>
        <w:spacing w:before="0" w:after="120" w:line="252" w:lineRule="auto"/>
        <w:ind w:left="0" w:right="0" w:firstLine="0"/>
      </w:pPr>
      <w:r>
        <w:rPr>
          <w:rFonts w:ascii="Arial" w:hAnsi="Arial"/>
          <w:b w:val="0"/>
          <w:i w:val="0"/>
          <w:sz w:val="21"/>
        </w:rPr>
        <w:t>Jesus answered:</w:t>
      </w:r>
    </w:p>
    <w:p>
      <w:pPr>
        <w:pStyle w:val="LegalLawfulComplete5Normal"/>
        <w:keepNext w:val="0"/>
        <w:pageBreakBefore w:val="0"/>
        <w:spacing w:before="60" w:after="20" w:line="240" w:lineRule="auto"/>
        <w:ind w:left="360" w:right="216" w:firstLine="0"/>
      </w:pPr>
      <w:r>
        <w:rPr>
          <w:rFonts w:ascii="Arial" w:hAnsi="Arial"/>
          <w:b w:val="0"/>
          <w:i/>
          <w:sz w:val="20"/>
        </w:rPr>
        <w:t>“Neither hath this man sinned, nor his parents: but that the works of God should be made manifest in him.”</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John 9:3 (KJV)</w:t>
      </w:r>
    </w:p>
    <w:p>
      <w:pPr>
        <w:pStyle w:val="LegalLawfulComplete5Normal"/>
        <w:keepNext w:val="0"/>
        <w:pageBreakBefore w:val="0"/>
        <w:spacing w:before="0" w:after="120" w:line="252" w:lineRule="auto"/>
        <w:ind w:left="0" w:right="0" w:firstLine="0"/>
      </w:pPr>
      <w:r>
        <w:rPr>
          <w:rFonts w:ascii="Arial" w:hAnsi="Arial"/>
          <w:b w:val="0"/>
          <w:i w:val="0"/>
          <w:sz w:val="21"/>
        </w:rPr>
        <w:t>Jesus did not deny the reality of sin in the world. He denied their proposed direct equation. They saw an infirmity and assumed they could identify the precise moral cause. Jesus reopened the event toward the work of God.</w:t>
      </w:r>
    </w:p>
    <w:p>
      <w:pPr>
        <w:pStyle w:val="LegalLawfulComplete5Normal"/>
        <w:keepNext w:val="0"/>
        <w:pageBreakBefore w:val="0"/>
        <w:spacing w:before="0" w:after="120" w:line="252" w:lineRule="auto"/>
        <w:ind w:left="0" w:right="0" w:firstLine="0"/>
      </w:pPr>
      <w:r>
        <w:rPr>
          <w:rFonts w:ascii="Arial" w:hAnsi="Arial"/>
          <w:b w:val="0"/>
          <w:i w:val="0"/>
          <w:sz w:val="21"/>
        </w:rPr>
        <w:t>That guardrail matters in a study about lawfulness and enforcement. Not every person who suffers is the more guilty person. Not every person who escapes consequence is the more righteous person.</w:t>
      </w:r>
    </w:p>
    <w:p>
      <w:pPr>
        <w:pStyle w:val="LegalLawfulComplete5Normal"/>
        <w:keepNext/>
        <w:pageBreakBefore w:val="0"/>
        <w:spacing w:before="180" w:after="80" w:line="252" w:lineRule="auto"/>
        <w:ind w:left="0" w:right="0" w:firstLine="0"/>
      </w:pPr>
      <w:r>
        <w:rPr>
          <w:rFonts w:ascii="Arial" w:hAnsi="Arial"/>
          <w:b/>
          <w:i w:val="0"/>
          <w:color w:val="17365D"/>
          <w:sz w:val="26"/>
        </w:rPr>
        <w:t>God still holds each person accountable</w:t>
      </w:r>
    </w:p>
    <w:p>
      <w:pPr>
        <w:pStyle w:val="LegalLawfulComplete5Normal"/>
        <w:keepNext w:val="0"/>
        <w:pageBreakBefore w:val="0"/>
        <w:spacing w:before="0" w:after="120" w:line="252" w:lineRule="auto"/>
        <w:ind w:left="0" w:right="0" w:firstLine="0"/>
      </w:pPr>
      <w:r>
        <w:rPr>
          <w:rFonts w:ascii="Arial" w:hAnsi="Arial"/>
          <w:b w:val="0"/>
          <w:i w:val="0"/>
          <w:sz w:val="21"/>
        </w:rPr>
        <w:t>Avoiding simplistic judgment does not remove personal culpability.</w:t>
      </w:r>
    </w:p>
    <w:p>
      <w:pPr>
        <w:pStyle w:val="LegalLawfulComplete5Normal"/>
        <w:keepNext w:val="0"/>
        <w:pageBreakBefore w:val="0"/>
        <w:spacing w:before="0" w:after="120" w:line="252" w:lineRule="auto"/>
        <w:ind w:left="0" w:right="0" w:firstLine="0"/>
      </w:pPr>
      <w:r>
        <w:rPr>
          <w:rFonts w:ascii="Arial" w:hAnsi="Arial"/>
          <w:b w:val="0"/>
          <w:i w:val="0"/>
          <w:sz w:val="21"/>
        </w:rPr>
        <w:t>Ezekiel 18 refuses both fatalism and inherited excuse:</w:t>
      </w:r>
    </w:p>
    <w:p>
      <w:pPr>
        <w:pStyle w:val="LegalLawfulComplete5Normal"/>
        <w:keepNext w:val="0"/>
        <w:pageBreakBefore w:val="0"/>
        <w:spacing w:before="60" w:after="20" w:line="240" w:lineRule="auto"/>
        <w:ind w:left="360" w:right="216" w:firstLine="0"/>
      </w:pPr>
      <w:r>
        <w:rPr>
          <w:rFonts w:ascii="Arial" w:hAnsi="Arial"/>
          <w:b w:val="0"/>
          <w:i/>
          <w:sz w:val="20"/>
        </w:rPr>
        <w:t>“The soul that sinneth, it shall die.”</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Ezekiel 18:20 (KJV)</w:t>
      </w:r>
    </w:p>
    <w:p>
      <w:pPr>
        <w:pStyle w:val="LegalLawfulComplete5Normal"/>
        <w:keepNext w:val="0"/>
        <w:pageBreakBefore w:val="0"/>
        <w:spacing w:before="0" w:after="120" w:line="252" w:lineRule="auto"/>
        <w:ind w:left="0" w:right="0" w:firstLine="0"/>
      </w:pPr>
      <w:r>
        <w:rPr>
          <w:rFonts w:ascii="Arial" w:hAnsi="Arial"/>
          <w:b w:val="0"/>
          <w:i w:val="0"/>
          <w:sz w:val="21"/>
        </w:rPr>
        <w:t>The son is not condemned merely because his father sinned. The father is not declared righteous because his son turns. Each person is addressed as a responsible image bearer.</w:t>
      </w:r>
    </w:p>
    <w:p>
      <w:pPr>
        <w:pStyle w:val="LegalLawfulComplete5Normal"/>
        <w:keepNext w:val="0"/>
        <w:pageBreakBefore w:val="0"/>
        <w:spacing w:before="0" w:after="120" w:line="252" w:lineRule="auto"/>
        <w:ind w:left="0" w:right="0" w:firstLine="0"/>
      </w:pPr>
      <w:r>
        <w:rPr>
          <w:rFonts w:ascii="Arial" w:hAnsi="Arial"/>
          <w:b w:val="0"/>
          <w:i w:val="0"/>
          <w:sz w:val="21"/>
        </w:rPr>
        <w:t>God also makes room for genuine turning:</w:t>
      </w:r>
    </w:p>
    <w:p>
      <w:pPr>
        <w:pStyle w:val="LegalLawfulComplete5Normal"/>
        <w:keepNext w:val="0"/>
        <w:pageBreakBefore w:val="0"/>
        <w:spacing w:before="60" w:after="20" w:line="240" w:lineRule="auto"/>
        <w:ind w:left="360" w:right="216" w:firstLine="0"/>
      </w:pPr>
      <w:r>
        <w:rPr>
          <w:rFonts w:ascii="Arial" w:hAnsi="Arial"/>
          <w:b w:val="0"/>
          <w:i/>
          <w:sz w:val="20"/>
        </w:rPr>
        <w:t>“But if the wicked will turn from all his sins that he hath committed, and keep all my statutes… he shall surely live, he shall not die.”</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Ezekiel 18:21 (KJV)</w:t>
      </w:r>
    </w:p>
    <w:p>
      <w:pPr>
        <w:pStyle w:val="LegalLawfulComplete5Normal"/>
        <w:keepNext w:val="0"/>
        <w:pageBreakBefore w:val="0"/>
        <w:spacing w:before="60" w:after="20" w:line="240" w:lineRule="auto"/>
        <w:ind w:left="360" w:right="216" w:firstLine="0"/>
      </w:pPr>
      <w:r>
        <w:rPr>
          <w:rFonts w:ascii="Arial" w:hAnsi="Arial"/>
          <w:b w:val="0"/>
          <w:i/>
          <w:sz w:val="20"/>
        </w:rPr>
        <w:t>“Have I any pleasure at all that the wicked should die? saith the Lord GOD: and not that he should return from his ways, and live?”</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Ezekiel 18:23 (KJV)</w:t>
      </w:r>
    </w:p>
    <w:p>
      <w:pPr>
        <w:pStyle w:val="LegalLawfulComplete5Normal"/>
        <w:keepNext w:val="0"/>
        <w:pageBreakBefore w:val="0"/>
        <w:spacing w:before="0" w:after="120" w:line="252" w:lineRule="auto"/>
        <w:ind w:left="0" w:right="0" w:firstLine="0"/>
      </w:pPr>
      <w:r>
        <w:rPr>
          <w:rFonts w:ascii="Arial" w:hAnsi="Arial"/>
          <w:b w:val="0"/>
          <w:i w:val="0"/>
          <w:sz w:val="21"/>
        </w:rPr>
        <w:t>And the righteous person is not invited to rest in presumption:</w:t>
      </w:r>
    </w:p>
    <w:p>
      <w:pPr>
        <w:pStyle w:val="LegalLawfulComplete5Normal"/>
        <w:keepNext w:val="0"/>
        <w:pageBreakBefore w:val="0"/>
        <w:spacing w:before="60" w:after="20" w:line="240" w:lineRule="auto"/>
        <w:ind w:left="360" w:right="216" w:firstLine="0"/>
      </w:pPr>
      <w:r>
        <w:rPr>
          <w:rFonts w:ascii="Arial" w:hAnsi="Arial"/>
          <w:b w:val="0"/>
          <w:i/>
          <w:sz w:val="20"/>
        </w:rPr>
        <w:t>“But when the righteous turneth away from his righteousness, and committeth iniquity… shall he live?”</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Ezekiel 18:24 (KJV)</w:t>
      </w:r>
    </w:p>
    <w:p>
      <w:pPr>
        <w:pStyle w:val="LegalLawfulComplete5Normal"/>
        <w:keepNext w:val="0"/>
        <w:pageBreakBefore w:val="0"/>
        <w:spacing w:before="0" w:after="120" w:line="252" w:lineRule="auto"/>
        <w:ind w:left="0" w:right="0" w:firstLine="0"/>
      </w:pPr>
      <w:r>
        <w:rPr>
          <w:rFonts w:ascii="Arial" w:hAnsi="Arial"/>
          <w:b w:val="0"/>
          <w:i w:val="0"/>
          <w:sz w:val="21"/>
        </w:rPr>
        <w:t>The chapter does not present people as puppets acting out an irresistible assigned path. It warns, pleads, distinguishes, and calls:</w:t>
      </w:r>
    </w:p>
    <w:p>
      <w:pPr>
        <w:pStyle w:val="LegalLawfulComplete5Normal"/>
        <w:keepNext w:val="0"/>
        <w:pageBreakBefore w:val="0"/>
        <w:spacing w:before="60" w:after="20" w:line="240" w:lineRule="auto"/>
        <w:ind w:left="360" w:right="216" w:firstLine="0"/>
      </w:pPr>
      <w:r>
        <w:rPr>
          <w:rFonts w:ascii="Arial" w:hAnsi="Arial"/>
          <w:b w:val="0"/>
          <w:i/>
          <w:sz w:val="20"/>
        </w:rPr>
        <w:t>“Wherefore turn yourselves, and live ye.”</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Ezekiel 18:32 (KJV)</w:t>
      </w:r>
    </w:p>
    <w:p>
      <w:pPr>
        <w:pStyle w:val="LegalLawfulComplete5Normal"/>
        <w:keepNext w:val="0"/>
        <w:pageBreakBefore w:val="0"/>
        <w:spacing w:before="0" w:after="120" w:line="252" w:lineRule="auto"/>
        <w:ind w:left="0" w:right="0" w:firstLine="0"/>
      </w:pPr>
      <w:r>
        <w:rPr>
          <w:rFonts w:ascii="Arial" w:hAnsi="Arial"/>
          <w:b w:val="0"/>
          <w:i w:val="0"/>
          <w:sz w:val="21"/>
        </w:rPr>
        <w:t>God knows the completed course of every life, but His knowledge does not make rebellion righteous, repentance unnecessary, or warning meaningless.</w:t>
      </w:r>
    </w:p>
    <w:p>
      <w:pPr>
        <w:pStyle w:val="LegalLawfulComplete5Normal"/>
        <w:keepNext/>
        <w:pageBreakBefore w:val="0"/>
        <w:spacing w:before="180" w:after="80" w:line="252" w:lineRule="auto"/>
        <w:ind w:left="0" w:right="0" w:firstLine="0"/>
      </w:pPr>
      <w:r>
        <w:rPr>
          <w:rFonts w:ascii="Arial" w:hAnsi="Arial"/>
          <w:b/>
          <w:i w:val="0"/>
          <w:color w:val="17365D"/>
          <w:sz w:val="26"/>
        </w:rPr>
        <w:t>The revealed will of God is often closer than the hidden plan we demand</w:t>
      </w:r>
    </w:p>
    <w:p>
      <w:pPr>
        <w:pStyle w:val="LegalLawfulComplete5Normal"/>
        <w:keepNext w:val="0"/>
        <w:pageBreakBefore w:val="0"/>
        <w:spacing w:before="0" w:after="120" w:line="252" w:lineRule="auto"/>
        <w:ind w:left="0" w:right="0" w:firstLine="0"/>
      </w:pPr>
      <w:r>
        <w:rPr>
          <w:rFonts w:ascii="Arial" w:hAnsi="Arial"/>
          <w:b w:val="0"/>
          <w:i w:val="0"/>
          <w:sz w:val="21"/>
        </w:rPr>
        <w:t>Many people ask, “What is God’s will for my life?” They often mean: What job, city, outcome, protection, success, or visible future has God selected for me?</w:t>
      </w:r>
    </w:p>
    <w:p>
      <w:pPr>
        <w:pStyle w:val="LegalLawfulComplete5Normal"/>
        <w:keepNext w:val="0"/>
        <w:pageBreakBefore w:val="0"/>
        <w:spacing w:before="0" w:after="120" w:line="252" w:lineRule="auto"/>
        <w:ind w:left="0" w:right="0" w:firstLine="0"/>
      </w:pPr>
      <w:r>
        <w:rPr>
          <w:rFonts w:ascii="Arial" w:hAnsi="Arial"/>
          <w:b w:val="0"/>
          <w:i w:val="0"/>
          <w:sz w:val="21"/>
        </w:rPr>
        <w:t>Scripture frequently answers first with the manner in which we are to live today:</w:t>
      </w:r>
    </w:p>
    <w:p>
      <w:pPr>
        <w:pStyle w:val="LegalLawfulComplete5Normal"/>
        <w:keepNext w:val="0"/>
        <w:pageBreakBefore w:val="0"/>
        <w:spacing w:before="60" w:after="20" w:line="240" w:lineRule="auto"/>
        <w:ind w:left="360" w:right="216" w:firstLine="0"/>
      </w:pPr>
      <w:r>
        <w:rPr>
          <w:rFonts w:ascii="Arial" w:hAnsi="Arial"/>
          <w:b w:val="0"/>
          <w:i/>
          <w:sz w:val="20"/>
        </w:rPr>
        <w:t>“Rejoice evermore. Pray without ceasing. In every thing give thanks: for this is the will of God in Christ Jesus concerning you.”</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1 Thessalonians 5:16–18 (KJV)</w:t>
      </w:r>
    </w:p>
    <w:p>
      <w:pPr>
        <w:pStyle w:val="LegalLawfulComplete5Normal"/>
        <w:keepNext w:val="0"/>
        <w:pageBreakBefore w:val="0"/>
        <w:spacing w:before="0" w:after="120" w:line="252" w:lineRule="auto"/>
        <w:ind w:left="0" w:right="0" w:firstLine="0"/>
      </w:pPr>
      <w:r>
        <w:rPr>
          <w:rFonts w:ascii="Arial" w:hAnsi="Arial"/>
          <w:b w:val="0"/>
          <w:i w:val="0"/>
          <w:sz w:val="21"/>
        </w:rPr>
        <w:t>The will of God is not merely a secret map of future circumstances. It is communion, prayer, gratitude, faithfulness, holiness, mercy, service, and obedience in the circumstances presently given.</w:t>
      </w:r>
    </w:p>
    <w:p>
      <w:pPr>
        <w:pStyle w:val="LegalLawfulComplete5Normal"/>
        <w:keepNext w:val="0"/>
        <w:pageBreakBefore w:val="0"/>
        <w:spacing w:before="0" w:after="120" w:line="252" w:lineRule="auto"/>
        <w:ind w:left="0" w:right="0" w:firstLine="0"/>
      </w:pPr>
      <w:r>
        <w:rPr>
          <w:rFonts w:ascii="Arial" w:hAnsi="Arial"/>
          <w:b w:val="0"/>
          <w:i w:val="0"/>
          <w:sz w:val="21"/>
        </w:rPr>
        <w:t>Jesus Himself prayed:</w:t>
      </w:r>
    </w:p>
    <w:p>
      <w:pPr>
        <w:pStyle w:val="LegalLawfulComplete5Normal"/>
        <w:keepNext w:val="0"/>
        <w:pageBreakBefore w:val="0"/>
        <w:spacing w:before="60" w:after="20" w:line="240" w:lineRule="auto"/>
        <w:ind w:left="360" w:right="216" w:firstLine="0"/>
      </w:pPr>
      <w:r>
        <w:rPr>
          <w:rFonts w:ascii="Arial" w:hAnsi="Arial"/>
          <w:b w:val="0"/>
          <w:i/>
          <w:sz w:val="20"/>
        </w:rPr>
        <w:t>“Nevertheless not my will, but thine, be done.”</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Luke 22:42 (KJV)</w:t>
      </w:r>
    </w:p>
    <w:p>
      <w:pPr>
        <w:pStyle w:val="LegalLawfulComplete5Normal"/>
        <w:keepNext w:val="0"/>
        <w:pageBreakBefore w:val="0"/>
        <w:spacing w:before="0" w:after="120" w:line="252" w:lineRule="auto"/>
        <w:ind w:left="0" w:right="0" w:firstLine="0"/>
      </w:pPr>
      <w:r>
        <w:rPr>
          <w:rFonts w:ascii="Arial" w:hAnsi="Arial"/>
          <w:b w:val="0"/>
          <w:i w:val="0"/>
          <w:sz w:val="21"/>
        </w:rPr>
        <w:t>Kingdom life is not the attempt to subject God to our will. It is the willing surrender of our will to His.</w:t>
      </w:r>
    </w:p>
    <w:p>
      <w:pPr>
        <w:pStyle w:val="LegalLawfulComplete5Normal"/>
        <w:keepNext/>
        <w:pageBreakBefore w:val="0"/>
        <w:spacing w:before="180" w:after="80" w:line="252" w:lineRule="auto"/>
        <w:ind w:left="0" w:right="0" w:firstLine="0"/>
      </w:pPr>
      <w:r>
        <w:rPr>
          <w:rFonts w:ascii="Arial" w:hAnsi="Arial"/>
          <w:b/>
          <w:i w:val="0"/>
          <w:color w:val="17365D"/>
          <w:sz w:val="26"/>
        </w:rPr>
        <w:t>Correction is not rejection</w:t>
      </w:r>
    </w:p>
    <w:p>
      <w:pPr>
        <w:pStyle w:val="LegalLawfulComplete5Normal"/>
        <w:keepNext w:val="0"/>
        <w:pageBreakBefore w:val="0"/>
        <w:spacing w:before="0" w:after="120" w:line="252" w:lineRule="auto"/>
        <w:ind w:left="0" w:right="0" w:firstLine="0"/>
      </w:pPr>
      <w:r>
        <w:rPr>
          <w:rFonts w:ascii="Arial" w:hAnsi="Arial"/>
          <w:b w:val="0"/>
          <w:i w:val="0"/>
          <w:sz w:val="21"/>
        </w:rPr>
        <w:t>When we watch another person escape consequences while we are being corrected, the temptation is to think correction proves that God favors the other person.</w:t>
      </w:r>
    </w:p>
    <w:p>
      <w:pPr>
        <w:pStyle w:val="LegalLawfulComplete5Normal"/>
        <w:keepNext w:val="0"/>
        <w:pageBreakBefore w:val="0"/>
        <w:spacing w:before="0" w:after="120" w:line="252" w:lineRule="auto"/>
        <w:ind w:left="0" w:right="0" w:firstLine="0"/>
      </w:pPr>
      <w:r>
        <w:rPr>
          <w:rFonts w:ascii="Arial" w:hAnsi="Arial"/>
          <w:b w:val="0"/>
          <w:i w:val="0"/>
          <w:sz w:val="21"/>
        </w:rPr>
        <w:t>Scripture says otherwise:</w:t>
      </w:r>
    </w:p>
    <w:p>
      <w:pPr>
        <w:pStyle w:val="LegalLawfulComplete5Normal"/>
        <w:keepNext w:val="0"/>
        <w:pageBreakBefore w:val="0"/>
        <w:spacing w:before="60" w:after="20" w:line="240" w:lineRule="auto"/>
        <w:ind w:left="360" w:right="216" w:firstLine="0"/>
      </w:pPr>
      <w:r>
        <w:rPr>
          <w:rFonts w:ascii="Arial" w:hAnsi="Arial"/>
          <w:b w:val="0"/>
          <w:i/>
          <w:sz w:val="20"/>
        </w:rPr>
        <w:t>“For whom the Lord loveth he chasteneth, and scourgeth every son whom he receiveth.”</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Hebrews 12:6 (KJV)</w:t>
      </w:r>
    </w:p>
    <w:p>
      <w:pPr>
        <w:pStyle w:val="LegalLawfulComplete5Normal"/>
        <w:keepNext w:val="0"/>
        <w:pageBreakBefore w:val="0"/>
        <w:spacing w:before="0" w:after="120" w:line="252" w:lineRule="auto"/>
        <w:ind w:left="0" w:right="0" w:firstLine="0"/>
      </w:pPr>
      <w:r>
        <w:rPr>
          <w:rFonts w:ascii="Arial" w:hAnsi="Arial"/>
          <w:b w:val="0"/>
          <w:i w:val="0"/>
          <w:sz w:val="21"/>
        </w:rPr>
        <w:t>Correction may be evidence that God is treating us as children, not evidence that He has forgotten us.</w:t>
      </w:r>
    </w:p>
    <w:p>
      <w:pPr>
        <w:pStyle w:val="LegalLawfulComplete5Normal"/>
        <w:keepNext w:val="0"/>
        <w:pageBreakBefore w:val="0"/>
        <w:spacing w:before="0" w:after="120" w:line="252" w:lineRule="auto"/>
        <w:ind w:left="0" w:right="0" w:firstLine="0"/>
      </w:pPr>
      <w:r>
        <w:rPr>
          <w:rFonts w:ascii="Arial" w:hAnsi="Arial"/>
          <w:b w:val="0"/>
          <w:i w:val="0"/>
          <w:sz w:val="21"/>
        </w:rPr>
        <w:t>The person speeding past is not our measure. The officer, the ticket, the delay, the lost opportunity, and the apparent unfairness do not define our eternal portion. Our first question can become inward:</w:t>
      </w:r>
    </w:p>
    <w:p>
      <w:pPr>
        <w:pStyle w:val="LegalLawfulComplete5Normal"/>
        <w:keepNext w:val="0"/>
        <w:pageBreakBefore w:val="0"/>
        <w:spacing w:before="0" w:after="120" w:line="252" w:lineRule="auto"/>
        <w:ind w:left="0" w:right="0" w:firstLine="0"/>
      </w:pPr>
      <w:r>
        <w:rPr>
          <w:rFonts w:ascii="Arial" w:hAnsi="Arial"/>
          <w:b w:val="0"/>
          <w:i w:val="0"/>
          <w:sz w:val="21"/>
        </w:rPr>
        <w:t>What is God showing me?</w:t>
        <w:br/>
        <w:t>Where am I being corrected?</w:t>
        <w:br/>
        <w:t>Where have I presumed?</w:t>
        <w:br/>
        <w:t>Where do I need to trust rather than accuse?</w:t>
        <w:br/>
        <w:t>Where must my allegiance be clarified?</w:t>
      </w:r>
    </w:p>
    <w:p>
      <w:pPr>
        <w:pStyle w:val="LegalLawfulComplete5Normal"/>
        <w:keepNext/>
        <w:pageBreakBefore w:val="0"/>
        <w:spacing w:before="180" w:after="80" w:line="252" w:lineRule="auto"/>
        <w:ind w:left="0" w:right="0" w:firstLine="0"/>
      </w:pPr>
      <w:r>
        <w:rPr>
          <w:rFonts w:ascii="Arial" w:hAnsi="Arial"/>
          <w:b/>
          <w:i w:val="0"/>
          <w:color w:val="17365D"/>
          <w:sz w:val="26"/>
        </w:rPr>
        <w:t>Contentment is learned in changing conditions</w:t>
      </w:r>
    </w:p>
    <w:p>
      <w:pPr>
        <w:pStyle w:val="LegalLawfulComplete5Normal"/>
        <w:keepNext w:val="0"/>
        <w:pageBreakBefore w:val="0"/>
        <w:spacing w:before="0" w:after="120" w:line="252" w:lineRule="auto"/>
        <w:ind w:left="0" w:right="0" w:firstLine="0"/>
      </w:pPr>
      <w:r>
        <w:rPr>
          <w:rFonts w:ascii="Arial" w:hAnsi="Arial"/>
          <w:b w:val="0"/>
          <w:i w:val="0"/>
          <w:sz w:val="21"/>
        </w:rPr>
        <w:t>Paul did not testify that faith guaranteed one stable level of comfort.</w:t>
      </w:r>
    </w:p>
    <w:p>
      <w:pPr>
        <w:pStyle w:val="LegalLawfulComplete5Normal"/>
        <w:keepNext w:val="0"/>
        <w:pageBreakBefore w:val="0"/>
        <w:spacing w:before="60" w:after="20" w:line="240" w:lineRule="auto"/>
        <w:ind w:left="360" w:right="216" w:firstLine="0"/>
      </w:pPr>
      <w:r>
        <w:rPr>
          <w:rFonts w:ascii="Arial" w:hAnsi="Arial"/>
          <w:b w:val="0"/>
          <w:i/>
          <w:sz w:val="20"/>
        </w:rPr>
        <w:t>“I have learned, in whatsoever state I am, therewith to be content.”</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Philippians 4:11 (KJV)</w:t>
      </w:r>
    </w:p>
    <w:p>
      <w:pPr>
        <w:pStyle w:val="LegalLawfulComplete5Normal"/>
        <w:keepNext w:val="0"/>
        <w:pageBreakBefore w:val="0"/>
        <w:spacing w:before="60" w:after="20" w:line="240" w:lineRule="auto"/>
        <w:ind w:left="360" w:right="216" w:firstLine="0"/>
      </w:pPr>
      <w:r>
        <w:rPr>
          <w:rFonts w:ascii="Arial" w:hAnsi="Arial"/>
          <w:b w:val="0"/>
          <w:i/>
          <w:sz w:val="20"/>
        </w:rPr>
        <w:t>“I know both how to be abased, and I know how to abound: every where and in all things I am instructed both to be full and to be hungry, both to abound and to suffer need.”</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Philippians 4:12 (KJV)</w:t>
      </w:r>
    </w:p>
    <w:p>
      <w:pPr>
        <w:pStyle w:val="LegalLawfulComplete5Normal"/>
        <w:keepNext w:val="0"/>
        <w:pageBreakBefore w:val="0"/>
        <w:spacing w:before="0" w:after="120" w:line="252" w:lineRule="auto"/>
        <w:ind w:left="0" w:right="0" w:firstLine="0"/>
      </w:pPr>
      <w:r>
        <w:rPr>
          <w:rFonts w:ascii="Arial" w:hAnsi="Arial"/>
          <w:b w:val="0"/>
          <w:i w:val="0"/>
          <w:sz w:val="21"/>
        </w:rPr>
        <w:t>His confidence was not in circumstances:</w:t>
      </w:r>
    </w:p>
    <w:p>
      <w:pPr>
        <w:pStyle w:val="LegalLawfulComplete5Normal"/>
        <w:keepNext w:val="0"/>
        <w:pageBreakBefore w:val="0"/>
        <w:spacing w:before="60" w:after="20" w:line="240" w:lineRule="auto"/>
        <w:ind w:left="360" w:right="216" w:firstLine="0"/>
      </w:pPr>
      <w:r>
        <w:rPr>
          <w:rFonts w:ascii="Arial" w:hAnsi="Arial"/>
          <w:b w:val="0"/>
          <w:i/>
          <w:sz w:val="20"/>
        </w:rPr>
        <w:t>“I can do all things through Christ which strengtheneth me.”</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Philippians 4:13 (KJV)</w:t>
      </w:r>
    </w:p>
    <w:p>
      <w:pPr>
        <w:pStyle w:val="LegalLawfulComplete5Normal"/>
        <w:keepNext w:val="0"/>
        <w:pageBreakBefore w:val="0"/>
        <w:spacing w:before="0" w:after="120" w:line="252" w:lineRule="auto"/>
        <w:ind w:left="0" w:right="0" w:firstLine="0"/>
      </w:pPr>
      <w:r>
        <w:rPr>
          <w:rFonts w:ascii="Arial" w:hAnsi="Arial"/>
          <w:b w:val="0"/>
          <w:i w:val="0"/>
          <w:sz w:val="21"/>
        </w:rPr>
        <w:t>Contentment is not indifference. It is learned dependence. It is MEI under true MEG: God remains Source, Measure, Portion, and Authority whether the believer presently abounds or suffers need.</w:t>
      </w:r>
    </w:p>
    <w:p>
      <w:pPr>
        <w:pStyle w:val="LegalLawfulComplete5Normal"/>
        <w:keepNext/>
        <w:pageBreakBefore w:val="0"/>
        <w:spacing w:before="180" w:after="80" w:line="252" w:lineRule="auto"/>
        <w:ind w:left="0" w:right="0" w:firstLine="0"/>
      </w:pPr>
      <w:r>
        <w:rPr>
          <w:rFonts w:ascii="Arial" w:hAnsi="Arial"/>
          <w:b/>
          <w:i w:val="0"/>
          <w:color w:val="17365D"/>
          <w:sz w:val="26"/>
        </w:rPr>
        <w:t>Our portion is larger than this present comparison</w:t>
      </w:r>
    </w:p>
    <w:p>
      <w:pPr>
        <w:pStyle w:val="LegalLawfulComplete5Normal"/>
        <w:keepNext w:val="0"/>
        <w:pageBreakBefore w:val="0"/>
        <w:spacing w:before="0" w:after="120" w:line="252" w:lineRule="auto"/>
        <w:ind w:left="0" w:right="0" w:firstLine="0"/>
      </w:pPr>
      <w:r>
        <w:rPr>
          <w:rFonts w:ascii="Arial" w:hAnsi="Arial"/>
          <w:b w:val="0"/>
          <w:i w:val="0"/>
          <w:sz w:val="21"/>
        </w:rPr>
        <w:t>The psalmist who struggled with the prosperity of the wicked finally said:</w:t>
      </w:r>
    </w:p>
    <w:p>
      <w:pPr>
        <w:pStyle w:val="LegalLawfulComplete5Normal"/>
        <w:keepNext w:val="0"/>
        <w:pageBreakBefore w:val="0"/>
        <w:spacing w:before="60" w:after="20" w:line="240" w:lineRule="auto"/>
        <w:ind w:left="360" w:right="216" w:firstLine="0"/>
      </w:pPr>
      <w:r>
        <w:rPr>
          <w:rFonts w:ascii="Arial" w:hAnsi="Arial"/>
          <w:b w:val="0"/>
          <w:i/>
          <w:sz w:val="20"/>
        </w:rPr>
        <w:t>“My flesh and my heart faileth: but God is the strength of my heart, and my portion for ever.”</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Psalm 73:26 (KJV)</w:t>
      </w:r>
    </w:p>
    <w:p>
      <w:pPr>
        <w:pStyle w:val="LegalLawfulComplete5Normal"/>
        <w:keepNext w:val="0"/>
        <w:pageBreakBefore w:val="0"/>
        <w:spacing w:before="0" w:after="120" w:line="252" w:lineRule="auto"/>
        <w:ind w:left="0" w:right="0" w:firstLine="0"/>
      </w:pPr>
      <w:r>
        <w:rPr>
          <w:rFonts w:ascii="Arial" w:hAnsi="Arial"/>
          <w:b w:val="0"/>
          <w:i w:val="0"/>
          <w:sz w:val="21"/>
        </w:rPr>
        <w:t>The believer’s portion is not exhausted by present wealth, social position, bodily strength, legal vindication, or visible success.</w:t>
      </w:r>
    </w:p>
    <w:p>
      <w:pPr>
        <w:pStyle w:val="LegalLawfulComplete5Normal"/>
        <w:keepNext w:val="0"/>
        <w:pageBreakBefore w:val="0"/>
        <w:spacing w:before="0" w:after="120" w:line="252" w:lineRule="auto"/>
        <w:ind w:left="0" w:right="0" w:firstLine="0"/>
      </w:pPr>
      <w:r>
        <w:rPr>
          <w:rFonts w:ascii="Arial" w:hAnsi="Arial"/>
          <w:b w:val="0"/>
          <w:i w:val="0"/>
          <w:sz w:val="21"/>
        </w:rPr>
        <w:t>This life is brief:</w:t>
      </w:r>
    </w:p>
    <w:p>
      <w:pPr>
        <w:pStyle w:val="LegalLawfulComplete5Normal"/>
        <w:keepNext w:val="0"/>
        <w:pageBreakBefore w:val="0"/>
        <w:spacing w:before="60" w:after="20" w:line="240" w:lineRule="auto"/>
        <w:ind w:left="360" w:right="216" w:firstLine="0"/>
      </w:pPr>
      <w:r>
        <w:rPr>
          <w:rFonts w:ascii="Arial" w:hAnsi="Arial"/>
          <w:b w:val="0"/>
          <w:i/>
          <w:sz w:val="20"/>
        </w:rPr>
        <w:t>“For what is your life? It is even a vapour, that appeareth for a little time, and then vanisheth away.”</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James 4:14 (KJV)</w:t>
      </w:r>
    </w:p>
    <w:p>
      <w:pPr>
        <w:pStyle w:val="LegalLawfulComplete5Normal"/>
        <w:keepNext w:val="0"/>
        <w:pageBreakBefore w:val="0"/>
        <w:spacing w:before="0" w:after="120" w:line="252" w:lineRule="auto"/>
        <w:ind w:left="0" w:right="0" w:firstLine="0"/>
      </w:pPr>
      <w:r>
        <w:rPr>
          <w:rFonts w:ascii="Arial" w:hAnsi="Arial"/>
          <w:b w:val="0"/>
          <w:i w:val="0"/>
          <w:sz w:val="21"/>
        </w:rPr>
        <w:t>The believer’s inheritance reaches beyond the present creation:</w:t>
      </w:r>
    </w:p>
    <w:p>
      <w:pPr>
        <w:pStyle w:val="LegalLawfulComplete5Normal"/>
        <w:keepNext w:val="0"/>
        <w:pageBreakBefore w:val="0"/>
        <w:spacing w:before="60" w:after="20" w:line="240" w:lineRule="auto"/>
        <w:ind w:left="360" w:right="216" w:firstLine="0"/>
      </w:pPr>
      <w:r>
        <w:rPr>
          <w:rFonts w:ascii="Arial" w:hAnsi="Arial"/>
          <w:b w:val="0"/>
          <w:i/>
          <w:sz w:val="20"/>
        </w:rPr>
        <w:t>“Nevertheless we, according to his promise, look for new heavens and a new earth, wherein dwelleth righteousness.”</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2 Peter 3:13 (KJV)</w:t>
      </w:r>
    </w:p>
    <w:p>
      <w:pPr>
        <w:pStyle w:val="LegalLawfulComplete5Normal"/>
        <w:keepNext w:val="0"/>
        <w:pageBreakBefore w:val="0"/>
        <w:spacing w:before="60" w:after="20" w:line="240" w:lineRule="auto"/>
        <w:ind w:left="360" w:right="216" w:firstLine="0"/>
      </w:pPr>
      <w:r>
        <w:rPr>
          <w:rFonts w:ascii="Arial" w:hAnsi="Arial"/>
          <w:b w:val="0"/>
          <w:i/>
          <w:sz w:val="20"/>
        </w:rPr>
        <w:t>“And I saw a new heaven and a new earth.”</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Revelation 21:1 (KJV)</w:t>
      </w:r>
    </w:p>
    <w:p>
      <w:pPr>
        <w:pStyle w:val="LegalLawfulComplete5Normal"/>
        <w:keepNext w:val="0"/>
        <w:pageBreakBefore w:val="0"/>
        <w:spacing w:before="60" w:after="20" w:line="240" w:lineRule="auto"/>
        <w:ind w:left="360" w:right="216" w:firstLine="0"/>
      </w:pPr>
      <w:r>
        <w:rPr>
          <w:rFonts w:ascii="Arial" w:hAnsi="Arial"/>
          <w:b w:val="0"/>
          <w:i/>
          <w:sz w:val="20"/>
        </w:rPr>
        <w:t>“Behold, the tabernacle of God is with men, and he will dwell with them.”</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Revelation 21:3 (KJV)</w:t>
      </w:r>
    </w:p>
    <w:p>
      <w:pPr>
        <w:pStyle w:val="LegalLawfulComplete5Normal"/>
        <w:keepNext w:val="0"/>
        <w:pageBreakBefore w:val="0"/>
        <w:spacing w:before="0" w:after="120" w:line="252" w:lineRule="auto"/>
        <w:ind w:left="0" w:right="0" w:firstLine="0"/>
      </w:pPr>
      <w:r>
        <w:rPr>
          <w:rFonts w:ascii="Arial" w:hAnsi="Arial"/>
          <w:b w:val="0"/>
          <w:i w:val="0"/>
          <w:sz w:val="21"/>
        </w:rPr>
        <w:t>God is not merely restoring comfort. He is restoring dwelling, image-bearing, vocation, inheritance, and creation.</w:t>
      </w:r>
    </w:p>
    <w:p>
      <w:pPr>
        <w:pStyle w:val="LegalLawfulComplete5Normal"/>
        <w:keepNext/>
        <w:pageBreakBefore w:val="0"/>
        <w:spacing w:before="180" w:after="80" w:line="252" w:lineRule="auto"/>
        <w:ind w:left="0" w:right="0" w:firstLine="0"/>
      </w:pPr>
      <w:r>
        <w:rPr>
          <w:rFonts w:ascii="Arial" w:hAnsi="Arial"/>
          <w:b/>
          <w:i w:val="0"/>
          <w:color w:val="17365D"/>
          <w:sz w:val="26"/>
        </w:rPr>
        <w:t>Accepted in the Son</w:t>
      </w:r>
    </w:p>
    <w:p>
      <w:pPr>
        <w:pStyle w:val="LegalLawfulComplete5Normal"/>
        <w:keepNext w:val="0"/>
        <w:pageBreakBefore w:val="0"/>
        <w:spacing w:before="0" w:after="120" w:line="252" w:lineRule="auto"/>
        <w:ind w:left="0" w:right="0" w:firstLine="0"/>
      </w:pPr>
      <w:r>
        <w:rPr>
          <w:rFonts w:ascii="Arial" w:hAnsi="Arial"/>
          <w:b w:val="0"/>
          <w:i w:val="0"/>
          <w:sz w:val="21"/>
        </w:rPr>
        <w:t>At Jesus’ baptism the Father declared:</w:t>
      </w:r>
    </w:p>
    <w:p>
      <w:pPr>
        <w:pStyle w:val="LegalLawfulComplete5Normal"/>
        <w:keepNext w:val="0"/>
        <w:pageBreakBefore w:val="0"/>
        <w:spacing w:before="60" w:after="20" w:line="240" w:lineRule="auto"/>
        <w:ind w:left="360" w:right="216" w:firstLine="0"/>
      </w:pPr>
      <w:r>
        <w:rPr>
          <w:rFonts w:ascii="Arial" w:hAnsi="Arial"/>
          <w:b w:val="0"/>
          <w:i/>
          <w:sz w:val="20"/>
        </w:rPr>
        <w:t>“This is my beloved Son, in whom I am well pleased.”</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Matthew 3:17 (KJV)</w:t>
      </w:r>
    </w:p>
    <w:p>
      <w:pPr>
        <w:pStyle w:val="LegalLawfulComplete5Normal"/>
        <w:keepNext w:val="0"/>
        <w:pageBreakBefore w:val="0"/>
        <w:spacing w:before="0" w:after="120" w:line="252" w:lineRule="auto"/>
        <w:ind w:left="0" w:right="0" w:firstLine="0"/>
      </w:pPr>
      <w:r>
        <w:rPr>
          <w:rFonts w:ascii="Arial" w:hAnsi="Arial"/>
          <w:b w:val="0"/>
          <w:i w:val="0"/>
          <w:sz w:val="21"/>
        </w:rPr>
        <w:t xml:space="preserve">The believer does not replace the Son or independently earn the Son’s standing. The believer is received </w:t>
      </w:r>
      <w:r>
        <w:rPr>
          <w:rFonts w:ascii="Arial" w:hAnsi="Arial"/>
          <w:b/>
          <w:i w:val="0"/>
          <w:sz w:val="21"/>
        </w:rPr>
        <w:t>in Him</w:t>
      </w:r>
      <w:r>
        <w:rPr>
          <w:rFonts w:ascii="Arial" w:hAnsi="Arial"/>
          <w:b w:val="0"/>
          <w:i w:val="0"/>
          <w:sz w:val="21"/>
        </w:rPr>
        <w:t>:</w:t>
      </w:r>
    </w:p>
    <w:p>
      <w:pPr>
        <w:pStyle w:val="LegalLawfulComplete5Normal"/>
        <w:keepNext w:val="0"/>
        <w:pageBreakBefore w:val="0"/>
        <w:spacing w:before="60" w:after="20" w:line="240" w:lineRule="auto"/>
        <w:ind w:left="360" w:right="216" w:firstLine="0"/>
      </w:pPr>
      <w:r>
        <w:rPr>
          <w:rFonts w:ascii="Arial" w:hAnsi="Arial"/>
          <w:b w:val="0"/>
          <w:i/>
          <w:sz w:val="20"/>
        </w:rPr>
        <w:t>“To the praise of the glory of his grace, wherein he hath made us accepted in the beloved.”</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Ephesians 1:6 (KJV)</w:t>
      </w:r>
    </w:p>
    <w:p>
      <w:pPr>
        <w:pStyle w:val="LegalLawfulComplete5Normal"/>
        <w:keepNext w:val="0"/>
        <w:pageBreakBefore w:val="0"/>
        <w:spacing w:before="0" w:after="120" w:line="252" w:lineRule="auto"/>
        <w:ind w:left="0" w:right="0" w:firstLine="0"/>
      </w:pPr>
      <w:r>
        <w:rPr>
          <w:rFonts w:ascii="Arial" w:hAnsi="Arial"/>
          <w:b w:val="0"/>
          <w:i w:val="0"/>
          <w:sz w:val="21"/>
        </w:rPr>
        <w:t>Jesus said:</w:t>
      </w:r>
    </w:p>
    <w:p>
      <w:pPr>
        <w:pStyle w:val="LegalLawfulComplete5Normal"/>
        <w:keepNext w:val="0"/>
        <w:pageBreakBefore w:val="0"/>
        <w:spacing w:before="60" w:after="20" w:line="240" w:lineRule="auto"/>
        <w:ind w:left="360" w:right="216" w:firstLine="0"/>
      </w:pPr>
      <w:r>
        <w:rPr>
          <w:rFonts w:ascii="Arial" w:hAnsi="Arial"/>
          <w:b w:val="0"/>
          <w:i/>
          <w:sz w:val="20"/>
        </w:rPr>
        <w:t>“I am the vine, ye are the branches.”</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John 15:5 (KJV)</w:t>
      </w:r>
    </w:p>
    <w:p>
      <w:pPr>
        <w:pStyle w:val="LegalLawfulComplete5Normal"/>
        <w:keepNext w:val="0"/>
        <w:pageBreakBefore w:val="0"/>
        <w:spacing w:before="0" w:after="120" w:line="252" w:lineRule="auto"/>
        <w:ind w:left="0" w:right="0" w:firstLine="0"/>
      </w:pPr>
      <w:r>
        <w:rPr>
          <w:rFonts w:ascii="Arial" w:hAnsi="Arial"/>
          <w:b w:val="0"/>
          <w:i w:val="0"/>
          <w:sz w:val="21"/>
        </w:rPr>
        <w:t>Our life, fruit, righteousness, and vocation are derivative. They flow from union with the faithful Son.</w:t>
      </w:r>
    </w:p>
    <w:p>
      <w:pPr>
        <w:pStyle w:val="LegalLawfulComplete5Normal"/>
        <w:keepNext w:val="0"/>
        <w:pageBreakBefore w:val="0"/>
        <w:spacing w:before="60" w:after="20" w:line="240" w:lineRule="auto"/>
        <w:ind w:left="360" w:right="216" w:firstLine="0"/>
      </w:pPr>
      <w:r>
        <w:rPr>
          <w:rFonts w:ascii="Arial" w:hAnsi="Arial"/>
          <w:b w:val="0"/>
          <w:i/>
          <w:sz w:val="20"/>
        </w:rPr>
        <w:t>“That we might be made the righteousness of God in him.”</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2 Corinthians 5:21 (KJV)</w:t>
      </w:r>
    </w:p>
    <w:p>
      <w:pPr>
        <w:pStyle w:val="LegalLawfulComplete5Normal"/>
        <w:keepNext w:val="0"/>
        <w:pageBreakBefore w:val="0"/>
        <w:spacing w:before="0" w:after="120" w:line="252" w:lineRule="auto"/>
        <w:ind w:left="0" w:right="0" w:firstLine="0"/>
      </w:pPr>
      <w:r>
        <w:rPr>
          <w:rFonts w:ascii="Arial" w:hAnsi="Arial"/>
          <w:b w:val="0"/>
          <w:i w:val="0"/>
          <w:sz w:val="21"/>
        </w:rPr>
        <w:t>The glory of this is not merely that sin is legally forgiven while the image bearer remains forever unfinished. God is gathering a people in the Son, conforming them to His image, and preparing them for royal-priestly service.</w:t>
      </w:r>
    </w:p>
    <w:p>
      <w:pPr>
        <w:pStyle w:val="LegalLawfulComplete5Normal"/>
        <w:keepNext w:val="0"/>
        <w:pageBreakBefore w:val="0"/>
        <w:spacing w:before="60" w:after="20" w:line="240" w:lineRule="auto"/>
        <w:ind w:left="360" w:right="216" w:firstLine="0"/>
      </w:pPr>
      <w:r>
        <w:rPr>
          <w:rFonts w:ascii="Arial" w:hAnsi="Arial"/>
          <w:b w:val="0"/>
          <w:i/>
          <w:sz w:val="20"/>
        </w:rPr>
        <w:t>“And hath made us kings and priests unto God and his Father.”</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Revelation 1:6 (KJV)</w:t>
      </w:r>
    </w:p>
    <w:p>
      <w:pPr>
        <w:pStyle w:val="LegalLawfulComplete5Normal"/>
        <w:keepNext w:val="0"/>
        <w:pageBreakBefore w:val="0"/>
        <w:spacing w:before="60" w:after="20" w:line="240" w:lineRule="auto"/>
        <w:ind w:left="360" w:right="216" w:firstLine="0"/>
      </w:pPr>
      <w:r>
        <w:rPr>
          <w:rFonts w:ascii="Arial" w:hAnsi="Arial"/>
          <w:b w:val="0"/>
          <w:i/>
          <w:sz w:val="20"/>
        </w:rPr>
        <w:t>“And hast made us unto our God kings and priests: and we shall reign on the earth.”</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Revelation 5:10 (KJV)</w:t>
      </w:r>
    </w:p>
    <w:p>
      <w:pPr>
        <w:pStyle w:val="LegalLawfulComplete5Normal"/>
        <w:keepNext w:val="0"/>
        <w:pageBreakBefore w:val="0"/>
        <w:spacing w:before="0" w:after="120" w:line="252" w:lineRule="auto"/>
        <w:ind w:left="0" w:right="0" w:firstLine="0"/>
      </w:pPr>
      <w:r>
        <w:rPr>
          <w:rFonts w:ascii="Arial" w:hAnsi="Arial"/>
          <w:b w:val="0"/>
          <w:i w:val="0"/>
          <w:sz w:val="21"/>
        </w:rPr>
        <w:t>This is the restoration of stolen vocation under the rightful King.</w:t>
      </w:r>
    </w:p>
    <w:p>
      <w:pPr>
        <w:pStyle w:val="LegalLawfulComplete5Normal"/>
        <w:keepNext/>
        <w:pageBreakBefore w:val="0"/>
        <w:spacing w:before="180" w:after="80" w:line="252" w:lineRule="auto"/>
        <w:ind w:left="0" w:right="0" w:firstLine="0"/>
      </w:pPr>
      <w:r>
        <w:rPr>
          <w:rFonts w:ascii="Arial" w:hAnsi="Arial"/>
          <w:b/>
          <w:i w:val="0"/>
          <w:color w:val="17365D"/>
          <w:sz w:val="26"/>
        </w:rPr>
        <w:t>Faithfulness now matters</w:t>
      </w:r>
    </w:p>
    <w:p>
      <w:pPr>
        <w:pStyle w:val="LegalLawfulComplete5Normal"/>
        <w:keepNext w:val="0"/>
        <w:pageBreakBefore w:val="0"/>
        <w:spacing w:before="0" w:after="120" w:line="252" w:lineRule="auto"/>
        <w:ind w:left="0" w:right="0" w:firstLine="0"/>
      </w:pPr>
      <w:r>
        <w:rPr>
          <w:rFonts w:ascii="Arial" w:hAnsi="Arial"/>
          <w:b w:val="0"/>
          <w:i w:val="0"/>
          <w:sz w:val="21"/>
        </w:rPr>
        <w:t>The parable of the talents is not merely a lesson about financial increase. It is an accountability story about what servants do with what the master entrusts to them.</w:t>
      </w:r>
    </w:p>
    <w:p>
      <w:pPr>
        <w:pStyle w:val="LegalLawfulComplete5Normal"/>
        <w:keepNext w:val="0"/>
        <w:pageBreakBefore w:val="0"/>
        <w:spacing w:before="0" w:after="120" w:line="252" w:lineRule="auto"/>
        <w:ind w:left="0" w:right="0" w:firstLine="0"/>
      </w:pPr>
      <w:r>
        <w:rPr>
          <w:rFonts w:ascii="Arial" w:hAnsi="Arial"/>
          <w:b w:val="0"/>
          <w:i w:val="0"/>
          <w:sz w:val="21"/>
        </w:rPr>
        <w:t>The servant who received five gained five. The one who received two gained two. Both heard the same praise:</w:t>
      </w:r>
    </w:p>
    <w:p>
      <w:pPr>
        <w:pStyle w:val="LegalLawfulComplete5Normal"/>
        <w:keepNext w:val="0"/>
        <w:pageBreakBefore w:val="0"/>
        <w:spacing w:before="60" w:after="20" w:line="240" w:lineRule="auto"/>
        <w:ind w:left="360" w:right="216" w:firstLine="0"/>
      </w:pPr>
      <w:r>
        <w:rPr>
          <w:rFonts w:ascii="Arial" w:hAnsi="Arial"/>
          <w:b w:val="0"/>
          <w:i/>
          <w:sz w:val="20"/>
        </w:rPr>
        <w:t>“Well done, thou good and faithful servant.”</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Matthew 25:21, 23 (KJV)</w:t>
      </w:r>
    </w:p>
    <w:p>
      <w:pPr>
        <w:pStyle w:val="LegalLawfulComplete5Normal"/>
        <w:keepNext w:val="0"/>
        <w:pageBreakBefore w:val="0"/>
        <w:spacing w:before="0" w:after="120" w:line="252" w:lineRule="auto"/>
        <w:ind w:left="0" w:right="0" w:firstLine="0"/>
      </w:pPr>
      <w:r>
        <w:rPr>
          <w:rFonts w:ascii="Arial" w:hAnsi="Arial"/>
          <w:b w:val="0"/>
          <w:i w:val="0"/>
          <w:sz w:val="21"/>
        </w:rPr>
        <w:t>The differing amount did not create differing approval. Faithfulness did.</w:t>
      </w:r>
    </w:p>
    <w:p>
      <w:pPr>
        <w:pStyle w:val="LegalLawfulComplete5Normal"/>
        <w:keepNext w:val="0"/>
        <w:pageBreakBefore w:val="0"/>
        <w:spacing w:before="0" w:after="120" w:line="252" w:lineRule="auto"/>
        <w:ind w:left="0" w:right="0" w:firstLine="0"/>
      </w:pPr>
      <w:r>
        <w:rPr>
          <w:rFonts w:ascii="Arial" w:hAnsi="Arial"/>
          <w:b w:val="0"/>
          <w:i w:val="0"/>
          <w:sz w:val="21"/>
        </w:rPr>
        <w:t>The unfaithful servant buried what had been entrusted to him. What he had was taken and given to the faithful servant, and he was cast out. The story therefore carries both hope and warning:</w:t>
      </w:r>
    </w:p>
    <w:p>
      <w:pPr>
        <w:pStyle w:val="LegalLawfulComplete5Normal"/>
        <w:keepNext w:val="0"/>
        <w:pageBreakBefore w:val="0"/>
        <w:spacing w:before="0" w:after="120" w:line="252" w:lineRule="auto"/>
        <w:ind w:left="0" w:right="0" w:firstLine="0"/>
      </w:pPr>
      <w:r>
        <w:rPr>
          <w:rFonts w:ascii="Arial" w:hAnsi="Arial"/>
          <w:b w:val="0"/>
          <w:i w:val="0"/>
          <w:sz w:val="21"/>
        </w:rPr>
        <w:t>• vocation is entrusted;</w:t>
        <w:br/>
        <w:t>• faithfulness is seen;</w:t>
        <w:br/>
        <w:t>• reward is real;</w:t>
        <w:br/>
        <w:t>• refusal is accountable;</w:t>
        <w:br/>
        <w:t>• restored dominion belongs under the Master, not apart from Him.</w:t>
      </w:r>
    </w:p>
    <w:p>
      <w:pPr>
        <w:pStyle w:val="LegalLawfulComplete5Normal"/>
        <w:keepNext/>
        <w:pageBreakBefore w:val="0"/>
        <w:spacing w:before="180" w:after="80" w:line="252" w:lineRule="auto"/>
        <w:ind w:left="0" w:right="0" w:firstLine="0"/>
      </w:pPr>
      <w:r>
        <w:rPr>
          <w:rFonts w:ascii="Arial" w:hAnsi="Arial"/>
          <w:b/>
          <w:i w:val="0"/>
          <w:color w:val="17365D"/>
          <w:sz w:val="26"/>
        </w:rPr>
        <w:t>God sees what is hidden</w:t>
      </w:r>
    </w:p>
    <w:p>
      <w:pPr>
        <w:pStyle w:val="LegalLawfulComplete5Normal"/>
        <w:keepNext w:val="0"/>
        <w:pageBreakBefore w:val="0"/>
        <w:spacing w:before="0" w:after="120" w:line="252" w:lineRule="auto"/>
        <w:ind w:left="0" w:right="0" w:firstLine="0"/>
      </w:pPr>
      <w:r>
        <w:rPr>
          <w:rFonts w:ascii="Arial" w:hAnsi="Arial"/>
          <w:b w:val="0"/>
          <w:i w:val="0"/>
          <w:sz w:val="21"/>
        </w:rPr>
        <w:t>The counterfeit order often rewards what is visible to the system: usefulness, rank, loyalty, performance, secrecy, fear, and control.</w:t>
      </w:r>
    </w:p>
    <w:p>
      <w:pPr>
        <w:pStyle w:val="LegalLawfulComplete5Normal"/>
        <w:keepNext w:val="0"/>
        <w:pageBreakBefore w:val="0"/>
        <w:spacing w:before="0" w:after="120" w:line="252" w:lineRule="auto"/>
        <w:ind w:left="0" w:right="0" w:firstLine="0"/>
      </w:pPr>
      <w:r>
        <w:rPr>
          <w:rFonts w:ascii="Arial" w:hAnsi="Arial"/>
          <w:b w:val="0"/>
          <w:i w:val="0"/>
          <w:sz w:val="21"/>
        </w:rPr>
        <w:t>God sees differently.</w:t>
      </w:r>
    </w:p>
    <w:p>
      <w:pPr>
        <w:pStyle w:val="LegalLawfulComplete5Normal"/>
        <w:keepNext w:val="0"/>
        <w:pageBreakBefore w:val="0"/>
        <w:spacing w:before="60" w:after="20" w:line="240" w:lineRule="auto"/>
        <w:ind w:left="360" w:right="216" w:firstLine="0"/>
      </w:pPr>
      <w:r>
        <w:rPr>
          <w:rFonts w:ascii="Arial" w:hAnsi="Arial"/>
          <w:b w:val="0"/>
          <w:i/>
          <w:sz w:val="20"/>
        </w:rPr>
        <w:t>“Thy Father which seeth in secret himself shall reward thee openly.”</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Matthew 6:4 (KJV)</w:t>
      </w:r>
    </w:p>
    <w:p>
      <w:pPr>
        <w:pStyle w:val="LegalLawfulComplete5Normal"/>
        <w:keepNext w:val="0"/>
        <w:pageBreakBefore w:val="0"/>
        <w:spacing w:before="0" w:after="120" w:line="252" w:lineRule="auto"/>
        <w:ind w:left="0" w:right="0" w:firstLine="0"/>
      </w:pPr>
      <w:r>
        <w:rPr>
          <w:rFonts w:ascii="Arial" w:hAnsi="Arial"/>
          <w:b w:val="0"/>
          <w:i w:val="0"/>
          <w:sz w:val="21"/>
        </w:rPr>
        <w:t>He sees unseen service. He sees the quiet refusal to participate in evil. He sees repentance that no institution rewards. He sees mercy, endurance, prayer, generosity, restraint, and faithfulness performed without an audience.</w:t>
      </w:r>
    </w:p>
    <w:p>
      <w:pPr>
        <w:pStyle w:val="LegalLawfulComplete5Normal"/>
        <w:keepNext w:val="0"/>
        <w:pageBreakBefore w:val="0"/>
        <w:spacing w:before="60" w:after="20" w:line="240" w:lineRule="auto"/>
        <w:ind w:left="360" w:right="216" w:firstLine="0"/>
      </w:pPr>
      <w:r>
        <w:rPr>
          <w:rFonts w:ascii="Arial" w:hAnsi="Arial"/>
          <w:b w:val="0"/>
          <w:i/>
          <w:sz w:val="20"/>
        </w:rPr>
        <w:t>“He is a rewarder of them that diligently seek him.”</w:t>
      </w:r>
    </w:p>
    <w:p>
      <w:pPr>
        <w:pStyle w:val="LegalLawfulComplete5Normal"/>
        <w:keepNext w:val="0"/>
        <w:pageBreakBefore w:val="0"/>
        <w:spacing w:before="0" w:after="120" w:line="240" w:lineRule="auto"/>
        <w:ind w:left="0" w:right="0" w:firstLine="0"/>
        <w:jc w:val="right"/>
      </w:pPr>
      <w:r>
        <w:rPr>
          <w:rFonts w:ascii="Arial" w:hAnsi="Arial"/>
          <w:b/>
          <w:i w:val="0"/>
          <w:color w:val="666666"/>
          <w:sz w:val="19"/>
        </w:rPr>
        <w:t>— Hebrews 11:6 (KJV)</w:t>
      </w:r>
    </w:p>
    <w:p>
      <w:pPr>
        <w:pStyle w:val="LegalLawfulComplete5Normal"/>
        <w:keepNext w:val="0"/>
        <w:pageBreakBefore w:val="0"/>
        <w:spacing w:before="0" w:after="120" w:line="252" w:lineRule="auto"/>
        <w:ind w:left="0" w:right="0" w:firstLine="0"/>
      </w:pPr>
      <w:r>
        <w:rPr>
          <w:rFonts w:ascii="Arial" w:hAnsi="Arial"/>
          <w:b w:val="0"/>
          <w:i w:val="0"/>
          <w:sz w:val="21"/>
        </w:rPr>
        <w:t>Nothing done in faith is unnoticed.</w:t>
      </w:r>
    </w:p>
    <w:p>
      <w:pPr>
        <w:pStyle w:val="LegalLawfulComplete5Normal"/>
        <w:keepNext/>
        <w:pageBreakBefore w:val="0"/>
        <w:spacing w:before="180" w:after="80" w:line="252" w:lineRule="auto"/>
        <w:ind w:left="0" w:right="0" w:firstLine="0"/>
      </w:pPr>
      <w:r>
        <w:rPr>
          <w:rFonts w:ascii="Arial" w:hAnsi="Arial"/>
          <w:b/>
          <w:i w:val="0"/>
          <w:color w:val="17365D"/>
          <w:sz w:val="26"/>
        </w:rPr>
        <w:t>The final distinction</w:t>
      </w:r>
    </w:p>
    <w:p>
      <w:pPr>
        <w:pStyle w:val="LegalLawfulComplete5Normal"/>
        <w:keepNext w:val="0"/>
        <w:pageBreakBefore w:val="0"/>
        <w:spacing w:before="0" w:after="120" w:line="252" w:lineRule="auto"/>
        <w:ind w:left="0" w:right="0" w:firstLine="0"/>
      </w:pPr>
      <w:r>
        <w:rPr>
          <w:rFonts w:ascii="Arial" w:hAnsi="Arial"/>
          <w:b w:val="0"/>
          <w:i w:val="0"/>
          <w:sz w:val="21"/>
        </w:rPr>
        <w:t>Satan’s counterfeit order may possess real coercive force, but force does not create lawful right.</w:t>
      </w:r>
    </w:p>
    <w:p>
      <w:pPr>
        <w:pStyle w:val="LegalLawfulComplete5Normal"/>
        <w:keepNext w:val="0"/>
        <w:pageBreakBefore w:val="0"/>
        <w:spacing w:before="0" w:after="120" w:line="252" w:lineRule="auto"/>
        <w:ind w:left="0" w:right="0" w:firstLine="0"/>
      </w:pPr>
      <w:r>
        <w:rPr>
          <w:rFonts w:ascii="Arial" w:hAnsi="Arial"/>
          <w:b w:val="0"/>
          <w:i w:val="0"/>
          <w:sz w:val="21"/>
        </w:rPr>
        <w:t>It may shelter the crooked person for a season, but shelter does not create righteousness.</w:t>
      </w:r>
    </w:p>
    <w:p>
      <w:pPr>
        <w:pStyle w:val="LegalLawfulComplete5Normal"/>
        <w:keepNext w:val="0"/>
        <w:pageBreakBefore w:val="0"/>
        <w:spacing w:before="0" w:after="120" w:line="252" w:lineRule="auto"/>
        <w:ind w:left="0" w:right="0" w:firstLine="0"/>
      </w:pPr>
      <w:r>
        <w:rPr>
          <w:rFonts w:ascii="Arial" w:hAnsi="Arial"/>
          <w:b w:val="0"/>
          <w:i w:val="0"/>
          <w:sz w:val="21"/>
        </w:rPr>
        <w:t>It may accuse the weak, reward the useful, punish the disloyal, and protect the powerful. But selective enforcement is not justice, and temporary protection is not covenant faithfulness.</w:t>
      </w:r>
    </w:p>
    <w:p>
      <w:pPr>
        <w:pStyle w:val="LegalLawfulComplete5Normal"/>
        <w:keepNext w:val="0"/>
        <w:pageBreakBefore w:val="0"/>
        <w:spacing w:before="0" w:after="120" w:line="252" w:lineRule="auto"/>
        <w:ind w:left="0" w:right="0" w:firstLine="0"/>
      </w:pPr>
      <w:r>
        <w:rPr>
          <w:rFonts w:ascii="Arial" w:hAnsi="Arial"/>
          <w:b w:val="0"/>
          <w:i w:val="0"/>
          <w:sz w:val="21"/>
        </w:rPr>
        <w:t>God does not forget.</w:t>
      </w:r>
    </w:p>
    <w:p>
      <w:pPr>
        <w:pStyle w:val="LegalLawfulComplete5Normal"/>
        <w:keepNext w:val="0"/>
        <w:pageBreakBefore w:val="0"/>
        <w:spacing w:before="0" w:after="120" w:line="252" w:lineRule="auto"/>
        <w:ind w:left="0" w:right="0" w:firstLine="0"/>
      </w:pPr>
      <w:r>
        <w:rPr>
          <w:rFonts w:ascii="Arial" w:hAnsi="Arial"/>
          <w:b w:val="0"/>
          <w:i w:val="0"/>
          <w:sz w:val="21"/>
        </w:rPr>
        <w:t>The just will be vindicated.</w:t>
        <w:br/>
        <w:t>The unrepentant wicked will answer.</w:t>
        <w:br/>
        <w:t>The wicked may turn and live.</w:t>
        <w:br/>
        <w:t>The righteous must not turn into presumption.</w:t>
        <w:br/>
        <w:t>The sufferer is not forgotten.</w:t>
        <w:br/>
        <w:t>The faithful servant will be rewarded.</w:t>
        <w:br/>
        <w:t>The corrected child is still loved.</w:t>
        <w:br/>
        <w:t>The believer’s portion remains secure in the Son.</w:t>
      </w:r>
    </w:p>
    <w:p>
      <w:pPr>
        <w:pStyle w:val="LegalLawfulComplete5Normal"/>
        <w:keepNext w:val="0"/>
        <w:pageBreakBefore w:val="0"/>
        <w:spacing w:before="0" w:after="120" w:line="252" w:lineRule="auto"/>
        <w:ind w:left="0" w:right="0" w:firstLine="0"/>
      </w:pPr>
      <w:r>
        <w:rPr>
          <w:rFonts w:ascii="Arial" w:hAnsi="Arial"/>
          <w:b w:val="0"/>
          <w:i w:val="0"/>
          <w:sz w:val="21"/>
        </w:rPr>
        <w:t>Fear is not the desired end of this study.</w:t>
      </w:r>
    </w:p>
    <w:p>
      <w:pPr>
        <w:pStyle w:val="LegalLawfulComplete5Normal"/>
        <w:keepNext w:val="0"/>
        <w:pageBreakBefore w:val="0"/>
        <w:spacing w:before="0" w:after="120" w:line="252" w:lineRule="auto"/>
        <w:ind w:left="0" w:right="0" w:firstLine="0"/>
      </w:pPr>
      <w:r>
        <w:rPr>
          <w:rFonts w:ascii="Arial" w:hAnsi="Arial"/>
          <w:b w:val="0"/>
          <w:i w:val="0"/>
          <w:sz w:val="21"/>
        </w:rPr>
        <w:t xml:space="preserve">The desired end is </w:t>
      </w:r>
      <w:r>
        <w:rPr>
          <w:rFonts w:ascii="Arial" w:hAnsi="Arial"/>
          <w:b/>
          <w:i w:val="0"/>
          <w:sz w:val="21"/>
        </w:rPr>
        <w:t>recognition</w:t>
      </w:r>
      <w:r>
        <w:rPr>
          <w:rFonts w:ascii="Arial" w:hAnsi="Arial"/>
          <w:b w:val="0"/>
          <w:i w:val="0"/>
          <w:sz w:val="21"/>
        </w:rPr>
        <w:t>:</w:t>
      </w:r>
    </w:p>
    <w:p>
      <w:pPr>
        <w:pStyle w:val="LegalLawfulComplete5Normal"/>
        <w:keepNext w:val="0"/>
        <w:pageBreakBefore w:val="0"/>
        <w:spacing w:before="0" w:after="120" w:line="252" w:lineRule="auto"/>
        <w:ind w:left="0" w:right="0" w:firstLine="0"/>
      </w:pPr>
      <w:r>
        <w:rPr>
          <w:rFonts w:ascii="Arial" w:hAnsi="Arial"/>
          <w:b w:val="0"/>
          <w:i w:val="0"/>
          <w:sz w:val="21"/>
        </w:rPr>
        <w:t>• recognition that authority belongs to God;</w:t>
        <w:br/>
        <w:t>• recognition that rebellion cannot create lawful authority;</w:t>
        <w:br/>
        <w:t>• recognition that perception may make the counterfeit appear larger than it is;</w:t>
        <w:br/>
        <w:t>• recognition that every image bearer remains accountable;</w:t>
        <w:br/>
        <w:t>• recognition that mercy and turning remain open in Christ;</w:t>
        <w:br/>
        <w:t>• recognition that daily faithfulness matters;</w:t>
        <w:br/>
        <w:t>• recognition that God sees, remembers, judges rightly, restores, rewards, and dwells with His people.</w:t>
      </w:r>
    </w:p>
    <w:p>
      <w:pPr>
        <w:pStyle w:val="LegalLawfulComplete5Normal"/>
        <w:keepNext w:val="0"/>
        <w:pageBreakBefore w:val="0"/>
        <w:spacing w:before="100" w:after="140" w:line="240" w:lineRule="auto"/>
        <w:ind w:left="0" w:right="0" w:firstLine="0"/>
      </w:pPr>
      <w:r>
        <w:rPr>
          <w:rFonts w:ascii="Arial" w:hAnsi="Arial"/>
          <w:b/>
          <w:i w:val="0"/>
          <w:color w:val="17365D"/>
          <w:sz w:val="20"/>
        </w:rPr>
        <w:t>➜ Lawful → legal → enforceable → perceived.</w:t>
      </w:r>
    </w:p>
    <w:p>
      <w:pPr>
        <w:pStyle w:val="LegalLawfulComplete5Normal"/>
        <w:keepNext w:val="0"/>
        <w:pageBreakBefore w:val="0"/>
        <w:spacing w:before="0" w:after="120" w:line="252" w:lineRule="auto"/>
        <w:ind w:left="0" w:right="0" w:firstLine="0"/>
      </w:pPr>
      <w:r>
        <w:rPr>
          <w:rFonts w:ascii="Arial" w:hAnsi="Arial"/>
          <w:b w:val="0"/>
          <w:i w:val="0"/>
          <w:sz w:val="21"/>
        </w:rPr>
        <w:t>The distinction does not deny that the world can be painful, unfair, or difficult to understand. It teaches us not to mistake temporary appearances for the final judgment of God.</w:t>
      </w:r>
    </w:p>
    <w:p>
      <w:pPr>
        <w:pStyle w:val="LegalLawfulComplete5Normal"/>
        <w:keepNext w:val="0"/>
        <w:pageBreakBefore w:val="0"/>
        <w:spacing w:before="0" w:after="120" w:line="252" w:lineRule="auto"/>
        <w:ind w:left="0" w:right="0" w:firstLine="0"/>
      </w:pPr>
      <w:r>
        <w:rPr>
          <w:rFonts w:ascii="Arial" w:hAnsi="Arial"/>
          <w:b w:val="0"/>
          <w:i w:val="0"/>
          <w:sz w:val="21"/>
        </w:rPr>
        <w:t>The crooked person passing us is not our measure.</w:t>
      </w:r>
    </w:p>
    <w:p>
      <w:pPr>
        <w:pStyle w:val="LegalLawfulComplete5Normal"/>
        <w:keepNext w:val="0"/>
        <w:pageBreakBefore w:val="0"/>
        <w:spacing w:before="0" w:after="120" w:line="252" w:lineRule="auto"/>
        <w:ind w:left="0" w:right="0" w:firstLine="0"/>
      </w:pPr>
      <w:r>
        <w:rPr>
          <w:rFonts w:ascii="Arial" w:hAnsi="Arial"/>
          <w:b w:val="0"/>
          <w:i w:val="0"/>
          <w:sz w:val="21"/>
        </w:rPr>
        <w:t>The Eternal Son is our measure.</w:t>
      </w:r>
    </w:p>
    <w:p>
      <w:pPr>
        <w:pStyle w:val="LegalLawfulComplete5Normal"/>
        <w:keepNext w:val="0"/>
        <w:pageBreakBefore w:val="0"/>
        <w:spacing w:before="0" w:after="120" w:line="252" w:lineRule="auto"/>
        <w:ind w:left="0" w:right="0" w:firstLine="0"/>
      </w:pPr>
      <w:r>
        <w:rPr>
          <w:rFonts w:ascii="Arial" w:hAnsi="Arial"/>
          <w:b w:val="0"/>
          <w:i w:val="0"/>
          <w:sz w:val="21"/>
        </w:rPr>
        <w:t>God is our portion.</w:t>
      </w:r>
    </w:p>
    <w:p>
      <w:pPr>
        <w:pStyle w:val="LegalLawfulComplete5Normal"/>
        <w:keepNext w:val="0"/>
        <w:pageBreakBefore w:val="0"/>
        <w:spacing w:before="0" w:after="120" w:line="252" w:lineRule="auto"/>
        <w:ind w:left="0" w:right="0" w:firstLine="0"/>
      </w:pPr>
      <w:r>
        <w:rPr>
          <w:rFonts w:ascii="Arial" w:hAnsi="Arial"/>
          <w:b w:val="0"/>
          <w:i w:val="0"/>
          <w:sz w:val="21"/>
        </w:rPr>
        <w:t>And the kingdom belongs to the faithful King.</w:t>
      </w:r>
    </w:p>
    <w:tbl>
      <w:tblPr>
        <w:tblW w:type="auto" w:w="0"/>
        <w:jc w:val="center"/>
        <w:tblLayout w:type="fixed"/>
        <w:tblLook w:firstColumn="1" w:firstRow="1" w:lastColumn="0" w:lastRow="0" w:noHBand="0" w:noVBand="1" w:val="04A0"/>
      </w:tblPr>
      <w:tblGrid>
        <w:gridCol w:w="9720"/>
      </w:tblGrid>
      <w:tr>
        <w:trPr>
          <w:cantSplit/>
        </w:trPr>
        <w:tc>
          <w:tcPr>
            <w:tcW w:type="dxa" w:w="9965"/>
            <w:vAlign w:val="top"/>
            <w:shd w:fill="F2E3D5"/>
            <w:tcBorders>
              <w:top w:val="single" w:sz="4" w:color="8B5A2B"/>
              <w:left w:val="single" w:sz="18" w:color="8B5A2B"/>
              <w:bottom w:val="single" w:sz="4" w:color="8B5A2B"/>
              <w:right w:val="single" w:sz="4" w:color="8B5A2B"/>
            </w:tcBorders>
            <w:tcMar>
              <w:top w:w="70" w:type="dxa"/>
              <w:start w:w="100" w:type="dxa"/>
              <w:bottom w:w="70" w:type="dxa"/>
              <w:end w:w="100" w:type="dxa"/>
            </w:tcMar>
          </w:tcPr>
          <w:p>
            <w:pPr>
              <w:pStyle w:val="LegalLawfulComplete5Normal"/>
              <w:spacing w:after="60"/>
              <w:suppressLineNumbers/>
            </w:pPr>
            <w:r/>
            <w:r>
              <w:rPr>
                <w:rFonts w:ascii="Arial" w:hAnsi="Arial"/>
                <w:b/>
                <w:i w:val="0"/>
                <w:color w:val="8B5A2B"/>
                <w:sz w:val="20"/>
              </w:rPr>
              <w:t>Master Closing Recognition</w:t>
            </w:r>
          </w:p>
          <w:p>
            <w:pPr>
              <w:pStyle w:val="LegalLawfulComplete5Normal"/>
              <w:spacing w:after="20" w:line="240" w:lineRule="auto"/>
              <w:suppressLineNumbers/>
            </w:pPr>
            <w:r>
              <w:rPr>
                <w:rFonts w:ascii="Arial" w:hAnsi="Arial"/>
                <w:b/>
                <w:i w:val="0"/>
                <w:sz w:val="19"/>
              </w:rPr>
              <w:t>Fear is not the desired end.</w:t>
            </w:r>
          </w:p>
          <w:p>
            <w:pPr>
              <w:pStyle w:val="LegalLawfulComplete5Normal"/>
              <w:spacing w:after="20" w:line="240" w:lineRule="auto"/>
              <w:suppressLineNumbers/>
            </w:pPr>
            <w:r>
              <w:rPr>
                <w:rFonts w:ascii="Arial" w:hAnsi="Arial"/>
                <w:b w:val="0"/>
                <w:i w:val="0"/>
                <w:sz w:val="19"/>
              </w:rPr>
              <w:t>The end is truth recognized, allegiance clarified, hope restored, accountability accepted, and faithfulness lived under the rightful King.</w:t>
            </w:r>
          </w:p>
        </w:tc>
      </w:tr>
    </w:tbl>
    <w:p>
      <w:pPr>
        <w:pStyle w:val="LegalLawfulComplete5Normal"/>
        <w:spacing w:after="80"/>
        <w:sectPr w:rsidR="00FC693F" w:rsidRPr="0006063C" w:rsidSect="00034616">
          <w:headerReference w:type="default" r:id="rIdLegalLawfulComplete5header"/>
          <w:footerReference w:type="default" r:id="rIdLegalLawfulComplete5footer"/>
          <w:type w:val="nextPage"/>
          <w:pgSz w:w="12240" w:h="15840"/>
          <w:pgMar w:top="1037" w:right="1037" w:bottom="979" w:left="1238" w:header="360" w:footer="403" w:gutter="0"/>
          <w:cols w:space="720"/>
          <w:docGrid w:linePitch="360"/>
          <w:lnNumType w:countBy="5" w:start="1" w:restart="newPage" w:distance="240"/>
          <w:pgNumType w:start="1"/>
        </w:sectPr>
      </w:pPr>
    </w:p>
    <w:p>
      <w:pPr>
        <w:pStyle w:val="LegalLawfulComplete6Normal"/>
        <w:keepNext/>
        <w:keepLines w:val="0"/>
        <w:spacing w:before="0" w:after="60" w:line="252" w:lineRule="auto"/>
        <w:suppressLineNumbers/>
      </w:pPr>
      <w:r>
        <w:rPr>
          <w:rFonts w:ascii="Arial" w:hAnsi="Arial" w:eastAsia="Arial"/>
          <w:b/>
          <w:i w:val="0"/>
          <w:color w:val="1F4E79"/>
          <w:sz w:val="58"/>
        </w:rPr>
        <w:t>Legal versus lawful</w:t>
      </w:r>
    </w:p>
    <w:p>
      <w:pPr>
        <w:pStyle w:val="LegalLawfulComplete6Normal"/>
        <w:keepNext/>
        <w:keepLines w:val="0"/>
        <w:spacing w:before="0" w:after="140" w:line="252" w:lineRule="auto"/>
        <w:suppressLineNumbers/>
      </w:pPr>
      <w:r>
        <w:rPr>
          <w:rFonts w:ascii="Arial" w:hAnsi="Arial" w:eastAsia="Arial"/>
          <w:b w:val="0"/>
          <w:i/>
          <w:color w:val="8B5A2B"/>
          <w:sz w:val="27"/>
        </w:rPr>
        <w:t>Lawful Authority, System Recognition, Enforceability, and Perceived Legitimacy</w:t>
      </w:r>
    </w:p>
    <w:p>
      <w:pPr>
        <w:pStyle w:val="LegalLawfulComplete6Normal"/>
        <w:keepNext w:val="0"/>
        <w:keepLines w:val="0"/>
        <w:spacing w:before="760" w:after="0" w:line="252" w:lineRule="auto"/>
        <w:jc w:val="center"/>
        <w:suppressLineNumbers/>
      </w:pPr>
      <w:r>
        <w:rPr>
          <w:rFonts w:ascii="Arial" w:hAnsi="Arial" w:eastAsia="Arial"/>
          <w:b/>
          <w:i w:val="0"/>
          <w:color w:val="8B5A2B"/>
          <w:sz w:val="24"/>
        </w:rPr>
        <w:t>PACKET 7 OF 7</w:t>
      </w:r>
    </w:p>
    <w:p>
      <w:pPr>
        <w:pStyle w:val="LegalLawfulComplete6Normal"/>
        <w:keepNext w:val="0"/>
        <w:keepLines w:val="0"/>
        <w:spacing w:before="180" w:after="0" w:line="252" w:lineRule="auto"/>
        <w:jc w:val="center"/>
        <w:suppressLineNumbers/>
      </w:pPr>
      <w:r>
        <w:rPr>
          <w:rFonts w:ascii="Arial" w:hAnsi="Arial" w:eastAsia="Arial"/>
          <w:b/>
          <w:i w:val="0"/>
          <w:color w:val="17365D"/>
          <w:sz w:val="42"/>
        </w:rPr>
        <w:t>Technical Exhibits and Audits</w:t>
      </w:r>
    </w:p>
    <w:p>
      <w:pPr>
        <w:pStyle w:val="LegalLawfulComplete6Normal"/>
        <w:keepNext w:val="0"/>
        <w:keepLines w:val="0"/>
        <w:spacing w:before="160" w:after="500" w:line="252" w:lineRule="auto"/>
        <w:jc w:val="center"/>
        <w:suppressLineNumbers/>
      </w:pPr>
      <w:r>
        <w:rPr>
          <w:rFonts w:ascii="Arial" w:hAnsi="Arial" w:eastAsia="Arial"/>
          <w:b w:val="0"/>
          <w:i/>
          <w:color w:val="666666"/>
          <w:sz w:val="23"/>
        </w:rPr>
        <w:t>Definitions • Evidence Tiers • Stewardship • Accusation • Principalities • Method</w:t>
      </w:r>
    </w:p>
    <w:tbl>
      <w:tblPr>
        <w:tblW w:type="auto" w:w="0"/>
        <w:jc w:val="center"/>
        <w:tblLayout w:type="autofit"/>
        <w:tblLook w:firstColumn="1" w:firstRow="1" w:lastColumn="0" w:lastRow="0" w:noHBand="0" w:noVBand="1" w:val="04A0"/>
      </w:tblPr>
      <w:tblGrid>
        <w:gridCol w:w="9936"/>
      </w:tblGrid>
      <w:tr>
        <w:tc>
          <w:tcPr>
            <w:tcW w:type="dxa" w:w="9936"/>
            <w:vAlign w:val="top"/>
            <w:shd w:fill="D9EAF7"/>
            <w:tcBorders>
              <w:top w:val="single" w:sz="4" w:color="1F4E79"/>
              <w:bottom w:val="single" w:sz="4" w:color="1F4E79"/>
              <w:left w:val="single" w:sz="18" w:color="1F4E79"/>
              <w:right w:val="single" w:sz="4" w:color="1F4E79"/>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1F4E79"/>
                <w:sz w:val="20"/>
              </w:rPr>
              <w:t>Packet Function</w:t>
            </w:r>
          </w:p>
          <w:p>
            <w:pPr>
              <w:pStyle w:val="LegalLawfulComplete6Normal"/>
              <w:keepNext w:val="0"/>
              <w:keepLines/>
              <w:spacing w:before="0" w:after="20" w:line="240" w:lineRule="auto"/>
              <w:suppressLineNumbers/>
            </w:pPr>
            <w:r>
              <w:rPr>
                <w:rFonts w:ascii="Arial" w:hAnsi="Arial" w:eastAsia="Arial"/>
                <w:b w:val="0"/>
                <w:i w:val="0"/>
                <w:sz w:val="19"/>
              </w:rPr>
              <w:t>Preserve technical proof, distinctions, open audits, and corrected terminology without overloading the main discovery sequence.</w:t>
            </w:r>
          </w:p>
          <w:p>
            <w:pPr>
              <w:pStyle w:val="LegalLawfulComplete6Normal"/>
              <w:keepNext w:val="0"/>
              <w:keepLines/>
              <w:spacing w:before="0" w:after="20" w:line="240" w:lineRule="auto"/>
              <w:suppressLineNumbers/>
            </w:pPr>
            <w:r>
              <w:rPr>
                <w:rFonts w:ascii="Arial" w:hAnsi="Arial" w:eastAsia="Arial"/>
                <w:b w:val="0"/>
                <w:i w:val="0"/>
                <w:sz w:val="19"/>
              </w:rPr>
              <w:t>This packet supports Packets 1–6; it does not replace their reading order or repeat the Master Closing Statement.</w:t>
            </w:r>
          </w:p>
        </w:tc>
      </w:tr>
    </w:tbl>
    <w:p>
      <w:pPr>
        <w:pStyle w:val="LegalLawfulComplete6Normal"/>
        <w:keepNext w:val="0"/>
        <w:keepLines w:val="0"/>
        <w:spacing w:before="0" w:after="40" w:line="252" w:lineRule="auto"/>
        <w:suppressLineNumbers/>
      </w:pPr>
    </w:p>
    <w:tbl>
      <w:tblPr>
        <w:tblW w:type="auto" w:w="0"/>
        <w:jc w:val="center"/>
        <w:tblLayout w:type="autofit"/>
        <w:tblLook w:firstColumn="1" w:firstRow="1" w:lastColumn="0" w:lastRow="0" w:noHBand="0" w:noVBand="1" w:val="04A0"/>
      </w:tblPr>
      <w:tblGrid>
        <w:gridCol w:w="9936"/>
      </w:tblGrid>
      <w:tr>
        <w:tc>
          <w:tcPr>
            <w:tcW w:type="dxa" w:w="9936"/>
            <w:vAlign w:val="top"/>
            <w:shd w:fill="E7E6E6"/>
            <w:tcBorders>
              <w:top w:val="single" w:sz="4" w:color="666666"/>
              <w:bottom w:val="single" w:sz="4" w:color="666666"/>
              <w:left w:val="single" w:sz="18" w:color="666666"/>
              <w:right w:val="single" w:sz="4" w:color="666666"/>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666666"/>
                <w:sz w:val="20"/>
              </w:rPr>
              <w:t>Review Boundary</w:t>
            </w:r>
          </w:p>
          <w:p>
            <w:pPr>
              <w:pStyle w:val="LegalLawfulComplete6Normal"/>
              <w:keepNext w:val="0"/>
              <w:keepLines/>
              <w:spacing w:before="0" w:after="20" w:line="240" w:lineRule="auto"/>
              <w:suppressLineNumbers/>
            </w:pPr>
            <w:r>
              <w:rPr>
                <w:rFonts w:ascii="Arial" w:hAnsi="Arial" w:eastAsia="Arial"/>
                <w:b w:val="0"/>
                <w:i w:val="0"/>
                <w:sz w:val="19"/>
              </w:rPr>
              <w:t>The exhibits distinguish established Scripture, strong cumulative inference, observational structure, and deferred questions.</w:t>
            </w:r>
          </w:p>
          <w:p>
            <w:pPr>
              <w:pStyle w:val="LegalLawfulComplete6Normal"/>
              <w:keepNext w:val="0"/>
              <w:keepLines/>
              <w:spacing w:before="0" w:after="20" w:line="240" w:lineRule="auto"/>
              <w:suppressLineNumbers/>
            </w:pPr>
            <w:r>
              <w:rPr>
                <w:rFonts w:ascii="Arial" w:hAnsi="Arial" w:eastAsia="Arial"/>
                <w:b w:val="0"/>
                <w:i w:val="0"/>
                <w:sz w:val="19"/>
              </w:rPr>
              <w:t>Candidate lexical, institutional, principality, and cross-study conclusions remain review material until their evidence and wording are approved.</w:t>
            </w:r>
          </w:p>
        </w:tc>
      </w:tr>
    </w:tbl>
    <w:p>
      <w:pPr>
        <w:pStyle w:val="LegalLawfulComplete6Normal"/>
        <w:keepNext w:val="0"/>
        <w:keepLines w:val="0"/>
        <w:spacing w:before="0" w:after="40" w:line="252" w:lineRule="auto"/>
        <w:suppressLineNumbers/>
      </w:pPr>
    </w:p>
    <w:p>
      <w:pPr>
        <w:pStyle w:val="LegalLawfulComplete6Normal"/>
        <w:keepNext w:val="0"/>
        <w:keepLines w:val="0"/>
        <w:spacing w:before="320" w:after="120" w:line="252" w:lineRule="auto"/>
        <w:jc w:val="center"/>
        <w:suppressLineNumbers/>
      </w:pPr>
      <w:r>
        <w:rPr>
          <w:rFonts w:ascii="Arial" w:hAnsi="Arial" w:eastAsia="Arial"/>
          <w:b w:val="0"/>
          <w:i w:val="0"/>
          <w:color w:val="666666"/>
          <w:sz w:val="20"/>
        </w:rPr>
        <w:t>Bible SuperChat Study Packet</w:t>
      </w:r>
    </w:p>
    <w:p>
      <w:pPr>
        <w:pStyle w:val="LegalLawfulComplete6Normal"/>
        <w:suppressLineNumbers/>
      </w:pPr>
      <w:r>
        <w:br w:type="page"/>
      </w:r>
    </w:p>
    <w:p>
      <w:pPr>
        <w:pStyle w:val="LegalLawfulComplete6Normal"/>
        <w:keepNext/>
        <w:keepLines/>
        <w:spacing w:before="220" w:after="120" w:line="252" w:lineRule="auto"/>
        <w:suppressLineNumbers/>
      </w:pPr>
      <w:r>
        <w:rPr>
          <w:rFonts w:ascii="Arial" w:hAnsi="Arial" w:eastAsia="Arial"/>
          <w:b/>
          <w:i w:val="0"/>
          <w:color w:val="1F4E79"/>
          <w:sz w:val="33"/>
        </w:rPr>
        <w:t>Packet 7 Contents</w:t>
      </w:r>
    </w:p>
    <w:p>
      <w:pPr>
        <w:pStyle w:val="LegalLawfulComplete6Normal"/>
        <w:keepNext w:val="0"/>
        <w:keepLines w:val="0"/>
        <w:spacing w:before="0" w:after="120" w:line="252" w:lineRule="auto"/>
        <w:suppressLineNumbers/>
      </w:pPr>
      <w:r>
        <w:rPr>
          <w:rFonts w:ascii="Arial" w:hAnsi="Arial" w:eastAsia="Arial"/>
          <w:b w:val="0"/>
          <w:i w:val="0"/>
          <w:sz w:val="21"/>
        </w:rPr>
        <w:t>Packet 6 completed the main reading with the pastoral Master Closing Statement. Packet 7 keeps the supporting audits visible and retrievable so that technical questions can be reviewed without interrupting the study’s discovery flow.</w:t>
      </w:r>
    </w:p>
    <w:p>
      <w:pPr>
        <w:pStyle w:val="LegalLawfulComplete6Normal"/>
        <w:keepNext w:val="0"/>
        <w:keepLines w:val="0"/>
        <w:spacing w:before="0" w:after="20" w:line="228" w:lineRule="auto"/>
        <w:suppressLineNumbers/>
      </w:pPr>
      <w:r>
        <w:rPr>
          <w:rFonts w:ascii="Arial" w:hAnsi="Arial" w:eastAsia="Arial"/>
          <w:b w:val="0"/>
          <w:i w:val="0"/>
          <w:sz w:val="19"/>
        </w:rPr>
        <w:t>Packet 7 Opening — Why the Exhibits Remain Separate</w:t>
      </w:r>
    </w:p>
    <w:p>
      <w:pPr>
        <w:pStyle w:val="LegalLawfulComplete6Normal"/>
        <w:keepNext w:val="0"/>
        <w:keepLines w:val="0"/>
        <w:spacing w:before="0" w:after="20" w:line="228" w:lineRule="auto"/>
        <w:suppressLineNumbers/>
      </w:pPr>
      <w:r>
        <w:rPr>
          <w:rFonts w:ascii="Arial" w:hAnsi="Arial" w:eastAsia="Arial"/>
          <w:b/>
          <w:i w:val="0"/>
          <w:color w:val="17365D"/>
          <w:sz w:val="19"/>
        </w:rPr>
        <w:t>Exhibit A — Legal, Lawful, Enforceable, and Perceived</w:t>
      </w:r>
    </w:p>
    <w:p>
      <w:pPr>
        <w:pStyle w:val="LegalLawfulComplete6Normal"/>
        <w:keepNext w:val="0"/>
        <w:keepLines w:val="0"/>
        <w:spacing w:before="0" w:after="20" w:line="228" w:lineRule="auto"/>
        <w:suppressLineNumbers/>
      </w:pPr>
      <w:r>
        <w:rPr>
          <w:rFonts w:ascii="Arial" w:hAnsi="Arial" w:eastAsia="Arial"/>
          <w:b/>
          <w:i w:val="0"/>
          <w:color w:val="17365D"/>
          <w:sz w:val="19"/>
        </w:rPr>
        <w:t>Exhibit B — Scripture Chain and Evidence Tiers</w:t>
      </w:r>
    </w:p>
    <w:p>
      <w:pPr>
        <w:pStyle w:val="LegalLawfulComplete6Normal"/>
        <w:keepNext w:val="0"/>
        <w:keepLines w:val="0"/>
        <w:spacing w:before="0" w:after="20" w:line="228" w:lineRule="auto"/>
        <w:suppressLineNumbers/>
      </w:pPr>
      <w:r>
        <w:rPr>
          <w:rFonts w:ascii="Arial" w:hAnsi="Arial" w:eastAsia="Arial"/>
          <w:b/>
          <w:i w:val="0"/>
          <w:color w:val="17365D"/>
          <w:sz w:val="19"/>
        </w:rPr>
        <w:t>Exhibit C — Adam, Stewardship, Dominion, and Bondage</w:t>
      </w:r>
    </w:p>
    <w:p>
      <w:pPr>
        <w:pStyle w:val="LegalLawfulComplete6Normal"/>
        <w:keepNext w:val="0"/>
        <w:keepLines w:val="0"/>
        <w:spacing w:before="0" w:after="20" w:line="228" w:lineRule="auto"/>
        <w:suppressLineNumbers/>
      </w:pPr>
      <w:r>
        <w:rPr>
          <w:rFonts w:ascii="Arial" w:hAnsi="Arial" w:eastAsia="Arial"/>
          <w:b/>
          <w:i w:val="0"/>
          <w:color w:val="17365D"/>
          <w:sz w:val="19"/>
        </w:rPr>
        <w:t>Exhibit D — The Satan, Sin, Death, and Darkness</w:t>
      </w:r>
    </w:p>
    <w:p>
      <w:pPr>
        <w:pStyle w:val="LegalLawfulComplete6Normal"/>
        <w:keepNext w:val="0"/>
        <w:keepLines w:val="0"/>
        <w:spacing w:before="0" w:after="20" w:line="228" w:lineRule="auto"/>
        <w:suppressLineNumbers/>
      </w:pPr>
      <w:r>
        <w:rPr>
          <w:rFonts w:ascii="Arial" w:hAnsi="Arial" w:eastAsia="Arial"/>
          <w:b/>
          <w:i w:val="0"/>
          <w:color w:val="17365D"/>
          <w:sz w:val="19"/>
        </w:rPr>
        <w:t>Exhibit E — Desire, Conscience, Compromise, and Hardening</w:t>
      </w:r>
    </w:p>
    <w:p>
      <w:pPr>
        <w:pStyle w:val="LegalLawfulComplete6Normal"/>
        <w:keepNext w:val="0"/>
        <w:keepLines w:val="0"/>
        <w:spacing w:before="0" w:after="20" w:line="228" w:lineRule="auto"/>
        <w:suppressLineNumbers/>
      </w:pPr>
      <w:r>
        <w:rPr>
          <w:rFonts w:ascii="Arial" w:hAnsi="Arial" w:eastAsia="Arial"/>
          <w:b/>
          <w:i w:val="0"/>
          <w:color w:val="17365D"/>
          <w:sz w:val="19"/>
        </w:rPr>
        <w:t>Exhibit F — Principalities, Powers, and Administrative Language</w:t>
      </w:r>
    </w:p>
    <w:p>
      <w:pPr>
        <w:pStyle w:val="LegalLawfulComplete6Normal"/>
        <w:keepNext w:val="0"/>
        <w:keepLines w:val="0"/>
        <w:spacing w:before="0" w:after="20" w:line="228" w:lineRule="auto"/>
        <w:suppressLineNumbers/>
      </w:pPr>
      <w:r>
        <w:rPr>
          <w:rFonts w:ascii="Arial" w:hAnsi="Arial" w:eastAsia="Arial"/>
          <w:b/>
          <w:i w:val="0"/>
          <w:color w:val="17365D"/>
          <w:sz w:val="19"/>
        </w:rPr>
        <w:t>Exhibit G — Institutional Patterns and Historical Cautions</w:t>
      </w:r>
    </w:p>
    <w:p>
      <w:pPr>
        <w:pStyle w:val="LegalLawfulComplete6Normal"/>
        <w:keepNext w:val="0"/>
        <w:keepLines w:val="0"/>
        <w:spacing w:before="0" w:after="20" w:line="228" w:lineRule="auto"/>
        <w:suppressLineNumbers/>
      </w:pPr>
      <w:r>
        <w:rPr>
          <w:rFonts w:ascii="Arial" w:hAnsi="Arial" w:eastAsia="Arial"/>
          <w:b/>
          <w:i w:val="0"/>
          <w:color w:val="17365D"/>
          <w:sz w:val="19"/>
        </w:rPr>
        <w:t>Exhibit H — MEG/MEI Relationship Audit</w:t>
      </w:r>
    </w:p>
    <w:p>
      <w:pPr>
        <w:pStyle w:val="LegalLawfulComplete6Normal"/>
        <w:keepNext w:val="0"/>
        <w:keepLines w:val="0"/>
        <w:spacing w:before="0" w:after="20" w:line="228" w:lineRule="auto"/>
        <w:suppressLineNumbers/>
      </w:pPr>
      <w:r>
        <w:rPr>
          <w:rFonts w:ascii="Arial" w:hAnsi="Arial" w:eastAsia="Arial"/>
          <w:b/>
          <w:i w:val="0"/>
          <w:color w:val="17365D"/>
          <w:sz w:val="19"/>
        </w:rPr>
        <w:t>Exhibit I — Deferred Modern False-Renewal Example</w:t>
      </w:r>
    </w:p>
    <w:p>
      <w:pPr>
        <w:pStyle w:val="LegalLawfulComplete6Normal"/>
        <w:keepNext w:val="0"/>
        <w:keepLines w:val="0"/>
        <w:spacing w:before="0" w:after="20" w:line="228" w:lineRule="auto"/>
        <w:suppressLineNumbers/>
      </w:pPr>
      <w:r>
        <w:rPr>
          <w:rFonts w:ascii="Arial" w:hAnsi="Arial" w:eastAsia="Arial"/>
          <w:b/>
          <w:i w:val="0"/>
          <w:color w:val="17365D"/>
          <w:sz w:val="19"/>
        </w:rPr>
        <w:t>Exhibit J — Corrected and Superseded Terminology</w:t>
      </w:r>
    </w:p>
    <w:p>
      <w:pPr>
        <w:pStyle w:val="LegalLawfulComplete6Normal"/>
        <w:keepNext w:val="0"/>
        <w:keepLines w:val="0"/>
        <w:spacing w:before="0" w:after="20" w:line="228" w:lineRule="auto"/>
        <w:suppressLineNumbers/>
      </w:pPr>
      <w:r>
        <w:rPr>
          <w:rFonts w:ascii="Arial" w:hAnsi="Arial" w:eastAsia="Arial"/>
          <w:b w:val="0"/>
          <w:i w:val="0"/>
          <w:sz w:val="19"/>
        </w:rPr>
        <w:t>Packet 7 Closing — What Is Established and What Remains Open</w:t>
      </w:r>
    </w:p>
    <w:p>
      <w:pPr>
        <w:pStyle w:val="LegalLawfulComplete6Normal"/>
        <w:keepNext w:val="0"/>
        <w:keepLines w:val="0"/>
        <w:spacing w:before="0" w:after="20" w:line="228" w:lineRule="auto"/>
        <w:suppressLineNumbers/>
      </w:pPr>
      <w:r>
        <w:rPr>
          <w:rFonts w:ascii="Arial" w:hAnsi="Arial" w:eastAsia="Arial"/>
          <w:b w:val="0"/>
          <w:i w:val="0"/>
          <w:sz w:val="19"/>
        </w:rPr>
        <w:t>Review and Canonicalization Handoff</w:t>
      </w:r>
    </w:p>
    <w:tbl>
      <w:tblPr>
        <w:tblW w:type="auto" w:w="0"/>
        <w:jc w:val="center"/>
        <w:tblLayout w:type="autofit"/>
        <w:tblLook w:firstColumn="1" w:firstRow="1" w:lastColumn="0" w:lastRow="0" w:noHBand="0" w:noVBand="1" w:val="04A0"/>
      </w:tblPr>
      <w:tblGrid>
        <w:gridCol w:w="9936"/>
      </w:tblGrid>
      <w:tr>
        <w:tc>
          <w:tcPr>
            <w:tcW w:type="dxa" w:w="9936"/>
            <w:vAlign w:val="top"/>
            <w:shd w:fill="F2E3D5"/>
            <w:tcBorders>
              <w:top w:val="single" w:sz="4" w:color="8B5A2B"/>
              <w:bottom w:val="single" w:sz="4" w:color="8B5A2B"/>
              <w:left w:val="single" w:sz="18" w:color="8B5A2B"/>
              <w:right w:val="single" w:sz="4" w:color="8B5A2B"/>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8B5A2B"/>
                <w:sz w:val="20"/>
              </w:rPr>
              <w:t>Packet 7 Purpose</w:t>
            </w:r>
          </w:p>
          <w:p>
            <w:pPr>
              <w:pStyle w:val="LegalLawfulComplete6Normal"/>
              <w:keepNext w:val="0"/>
              <w:keepLines/>
              <w:spacing w:before="0" w:after="20" w:line="240" w:lineRule="auto"/>
              <w:suppressLineNumbers/>
            </w:pPr>
            <w:r>
              <w:rPr>
                <w:rFonts w:ascii="Arial" w:hAnsi="Arial" w:eastAsia="Arial"/>
                <w:b w:val="0"/>
                <w:i w:val="0"/>
                <w:sz w:val="19"/>
              </w:rPr>
              <w:t>Define the study’s four analytical questions → grade the proof → protect the stewardship and principality claims from overstatement → preserve the MEG/MEI reference → retain deferred trails → record corrections and publication audits.</w:t>
            </w:r>
          </w:p>
        </w:tc>
      </w:tr>
    </w:tbl>
    <w:p>
      <w:pPr>
        <w:pStyle w:val="LegalLawfulComplete6Normal"/>
        <w:keepNext w:val="0"/>
        <w:keepLines w:val="0"/>
        <w:spacing w:before="0" w:after="40" w:line="252" w:lineRule="auto"/>
        <w:suppressLineNumbers/>
      </w:pPr>
    </w:p>
    <w:p>
      <w:pPr>
        <w:pStyle w:val="LegalLawfulComplete6Normal"/>
        <w:sectPr>
          <w:headerReference w:type="default" r:id="rIdLegalLawfulComplete6headerSection0"/>
          <w:footerReference w:type="default" r:id="rIdLegalLawfulComplete6footerSection0"/>
          <w:pgSz w:w="12240" w:h="15840"/>
          <w:pgMar w:top="1080" w:right="1080" w:bottom="1008" w:left="1224" w:header="720" w:footer="720" w:gutter="0"/>
          <w:pgNumType w:start="1"/>
          <w:cols w:space="720"/>
          <w:docGrid w:linePitch="360"/>
        </w:sectPr>
        <w:suppressLineNumbers/>
      </w:pPr>
    </w:p>
    <w:p>
      <w:pPr>
        <w:pStyle w:val="LegalLawfulComplete6Normal"/>
        <w:keepNext/>
        <w:keepLines/>
        <w:spacing w:before="220" w:after="120" w:line="252" w:lineRule="auto"/>
        <w:suppressLineNumbers/>
      </w:pPr>
      <w:r>
        <w:rPr>
          <w:rFonts w:ascii="Arial" w:hAnsi="Arial" w:eastAsia="Arial"/>
          <w:b/>
          <w:i w:val="0"/>
          <w:color w:val="1F4E79"/>
          <w:sz w:val="33"/>
        </w:rPr>
        <w:t>Packet 7 — Technical Exhibits and Audits</w:t>
      </w:r>
    </w:p>
    <w:p>
      <w:pPr>
        <w:pStyle w:val="LegalLawfulComplete6Normal"/>
        <w:keepNext/>
        <w:keepLines w:val="0"/>
        <w:spacing w:before="0" w:after="140" w:line="252" w:lineRule="auto"/>
        <w:suppressLineNumbers/>
      </w:pPr>
      <w:r>
        <w:rPr>
          <w:rFonts w:ascii="Arial" w:hAnsi="Arial" w:eastAsia="Arial"/>
          <w:b w:val="0"/>
          <w:i/>
          <w:color w:val="8B5A2B"/>
          <w:sz w:val="24"/>
        </w:rPr>
        <w:t>Definitions, evidence tiers, stewardship, accusation, principalities, method boundaries, and retained audit trails</w:t>
      </w:r>
    </w:p>
    <w:tbl>
      <w:tblPr>
        <w:tblW w:type="auto" w:w="0"/>
        <w:jc w:val="center"/>
        <w:tblLayout w:type="autofit"/>
        <w:tblLook w:firstColumn="1" w:firstRow="1" w:lastColumn="0" w:lastRow="0" w:noHBand="0" w:noVBand="1" w:val="04A0"/>
      </w:tblPr>
      <w:tblGrid>
        <w:gridCol w:w="9965"/>
      </w:tblGrid>
      <w:tr>
        <w:tc>
          <w:tcPr>
            <w:tcW w:type="dxa" w:w="9965"/>
            <w:vAlign w:val="top"/>
            <w:shd w:fill="E7E6E6"/>
            <w:tcBorders>
              <w:top w:val="single" w:sz="4" w:color="666666"/>
              <w:bottom w:val="single" w:sz="4" w:color="666666"/>
              <w:left w:val="single" w:sz="18" w:color="666666"/>
              <w:right w:val="single" w:sz="4" w:color="666666"/>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666666"/>
                <w:sz w:val="20"/>
              </w:rPr>
              <w:t>Use of This Packet</w:t>
            </w:r>
          </w:p>
          <w:p>
            <w:pPr>
              <w:pStyle w:val="LegalLawfulComplete6Normal"/>
              <w:keepNext w:val="0"/>
              <w:keepLines/>
              <w:spacing w:before="0" w:after="20" w:line="240" w:lineRule="auto"/>
              <w:suppressLineNumbers/>
            </w:pPr>
            <w:r>
              <w:rPr>
                <w:rFonts w:ascii="Arial" w:hAnsi="Arial" w:eastAsia="Arial"/>
                <w:b w:val="0"/>
                <w:i w:val="0"/>
                <w:sz w:val="19"/>
              </w:rPr>
              <w:t>The main study has already made its reading-order case. These exhibits show where each conclusion rests and where caution remains necessary.</w:t>
            </w:r>
          </w:p>
          <w:p>
            <w:pPr>
              <w:pStyle w:val="LegalLawfulComplete6Normal"/>
              <w:keepNext w:val="0"/>
              <w:keepLines/>
              <w:spacing w:before="0" w:after="20" w:line="240" w:lineRule="auto"/>
              <w:suppressLineNumbers/>
            </w:pPr>
            <w:r>
              <w:rPr>
                <w:rFonts w:ascii="Arial" w:hAnsi="Arial" w:eastAsia="Arial"/>
                <w:b w:val="0"/>
                <w:i w:val="0"/>
                <w:sz w:val="19"/>
              </w:rPr>
              <w:t>A technical exhibit may strengthen a conclusion, qualify it, or preserve an open trail. It may not silently create a stronger claim than the text supports.</w:t>
            </w:r>
          </w:p>
        </w:tc>
      </w:tr>
    </w:tbl>
    <w:p>
      <w:pPr>
        <w:pStyle w:val="LegalLawfulComplete6Normal"/>
        <w:keepNext w:val="0"/>
        <w:keepLines w:val="0"/>
        <w:spacing w:before="0" w:after="40" w:line="252" w:lineRule="auto"/>
        <w:suppressLineNumbers/>
      </w:pPr>
    </w:p>
    <w:p>
      <w:pPr>
        <w:pStyle w:val="LegalLawfulComplete6Normal"/>
        <w:keepNext/>
        <w:keepLines/>
        <w:spacing w:before="220" w:after="120" w:line="252" w:lineRule="auto"/>
        <w:suppressLineNumbers/>
      </w:pPr>
      <w:r>
        <w:rPr>
          <w:rFonts w:ascii="Arial" w:hAnsi="Arial" w:eastAsia="Arial"/>
          <w:b/>
          <w:i w:val="0"/>
          <w:color w:val="1F4E79"/>
          <w:sz w:val="33"/>
        </w:rPr>
        <w:t>Packet 7 Opening — Why the Exhibits Remain Separate</w:t>
      </w:r>
    </w:p>
    <w:p>
      <w:pPr>
        <w:pStyle w:val="LegalLawfulComplete6Normal"/>
        <w:keepNext w:val="0"/>
        <w:keepLines w:val="0"/>
        <w:spacing w:before="0" w:after="120" w:line="252" w:lineRule="auto"/>
        <w:suppressLineNumbers/>
      </w:pPr>
      <w:r>
        <w:rPr>
          <w:rFonts w:ascii="Arial" w:hAnsi="Arial" w:eastAsia="Arial"/>
          <w:b w:val="0"/>
          <w:i w:val="0"/>
          <w:sz w:val="21"/>
        </w:rPr>
        <w:t>A study may become difficult to read when every definition, competing use, lexical question, historical caution, and alternate explanation is forced into the main argument. Yet removing the technical material creates a different problem: the reader can no longer see how a conclusion was limited, tested, or corrected.</w:t>
      </w:r>
    </w:p>
    <w:p>
      <w:pPr>
        <w:pStyle w:val="LegalLawfulComplete6Normal"/>
        <w:keepNext w:val="0"/>
        <w:keepLines w:val="0"/>
        <w:spacing w:before="0" w:after="120" w:line="252" w:lineRule="auto"/>
        <w:suppressLineNumbers/>
      </w:pPr>
      <w:r>
        <w:rPr>
          <w:rFonts w:ascii="Arial" w:hAnsi="Arial" w:eastAsia="Arial"/>
          <w:b w:val="0"/>
          <w:i w:val="0"/>
          <w:sz w:val="21"/>
        </w:rPr>
        <w:t>Packet 7 preserves both needs. Packets 1–6 carry the discovery sequence. The exhibits collect the technical controls beneath that sequence: what the four governing words mean inside this study, what Scripture states directly, what is inferred cumulatively, what remains observational, and which earlier formulations were corrected.</w:t>
      </w:r>
    </w:p>
    <w:p>
      <w:pPr>
        <w:pStyle w:val="LegalLawfulComplete6Normal"/>
        <w:keepNext w:val="0"/>
        <w:keepLines w:val="0"/>
        <w:spacing w:before="0" w:after="120" w:line="252" w:lineRule="auto"/>
        <w:suppressLineNumbers/>
      </w:pPr>
      <w:r>
        <w:rPr>
          <w:rFonts w:ascii="Arial" w:hAnsi="Arial" w:eastAsia="Arial"/>
          <w:b w:val="0"/>
          <w:i w:val="0"/>
          <w:sz w:val="21"/>
        </w:rPr>
        <w:t>The exhibits also preserve an important distinction. The counterfeit order may imitate legal functions and exercise real coercion, but the study must not describe operative force as lawful title. In the same way, Scripture may reveal principalities, powers, rulers of darkness, temptation, accusation, sin, and death without authorizing the study to merge every term into one undifferentiated actor or one fully mapped hierarchy.</w:t>
      </w:r>
    </w:p>
    <w:p>
      <w:pPr>
        <w:pStyle w:val="LegalLawfulComplete6Normal"/>
        <w:keepNext w:val="0"/>
        <w:keepLines/>
        <w:spacing w:before="100" w:after="140" w:line="240" w:lineRule="auto"/>
        <w:suppressLineNumbers/>
      </w:pPr>
      <w:r>
        <w:rPr>
          <w:rFonts w:ascii="Arial" w:hAnsi="Arial" w:eastAsia="Arial"/>
          <w:b/>
          <w:i w:val="0"/>
          <w:color w:val="17365D"/>
          <w:sz w:val="20"/>
        </w:rPr>
        <w:t>➜ main discovery → technical proof → guarded conclusion → visible audit trail</w:t>
      </w:r>
    </w:p>
    <w:p>
      <w:pPr>
        <w:pStyle w:val="LegalLawfulComplete6Normal"/>
        <w:keepNext/>
        <w:keepLines/>
        <w:spacing w:before="220" w:after="120" w:line="252" w:lineRule="auto"/>
        <w:suppressLineNumbers/>
      </w:pPr>
      <w:r>
        <w:rPr>
          <w:rFonts w:ascii="Arial" w:hAnsi="Arial" w:eastAsia="Arial"/>
          <w:b/>
          <w:i w:val="0"/>
          <w:color w:val="1F4E79"/>
          <w:sz w:val="33"/>
        </w:rPr>
        <w:t>Exhibit A — Legal, Lawful, Enforceable, and Perceived</w:t>
      </w:r>
    </w:p>
    <w:tbl>
      <w:tblPr>
        <w:tblW w:type="auto" w:w="0"/>
        <w:jc w:val="center"/>
        <w:tblLayout w:type="autofit"/>
        <w:tblLook w:firstColumn="1" w:firstRow="1" w:lastColumn="0" w:lastRow="0" w:noHBand="0" w:noVBand="1" w:val="04A0"/>
      </w:tblPr>
      <w:tblGrid>
        <w:gridCol w:w="9965"/>
      </w:tblGrid>
      <w:tr>
        <w:tc>
          <w:tcPr>
            <w:tcW w:type="dxa" w:w="9965"/>
            <w:vAlign w:val="top"/>
            <w:shd w:fill="E7E6E6"/>
            <w:tcBorders>
              <w:top w:val="single" w:sz="4" w:color="666666"/>
              <w:bottom w:val="single" w:sz="4" w:color="666666"/>
              <w:left w:val="single" w:sz="18" w:color="666666"/>
              <w:right w:val="single" w:sz="4" w:color="666666"/>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666666"/>
                <w:sz w:val="20"/>
              </w:rPr>
              <w:t>Method Guardrail — Not a Universal Legal Dictionary</w:t>
            </w:r>
          </w:p>
          <w:p>
            <w:pPr>
              <w:pStyle w:val="LegalLawfulComplete6Normal"/>
              <w:keepNext w:val="0"/>
              <w:keepLines/>
              <w:spacing w:before="0" w:after="20" w:line="240" w:lineRule="auto"/>
              <w:suppressLineNumbers/>
            </w:pPr>
            <w:r>
              <w:rPr>
                <w:rFonts w:ascii="Arial" w:hAnsi="Arial" w:eastAsia="Arial"/>
                <w:b w:val="0"/>
                <w:i w:val="0"/>
                <w:sz w:val="19"/>
              </w:rPr>
              <w:t>Modern legal writing often uses legal and lawful as near-synonyms. This study does not claim that every court, statute, or contract uses the words according to the distinctions below.</w:t>
            </w:r>
          </w:p>
          <w:p>
            <w:pPr>
              <w:pStyle w:val="LegalLawfulComplete6Normal"/>
              <w:keepNext w:val="0"/>
              <w:keepLines/>
              <w:spacing w:before="0" w:after="20" w:line="240" w:lineRule="auto"/>
              <w:suppressLineNumbers/>
            </w:pPr>
            <w:r>
              <w:rPr>
                <w:rFonts w:ascii="Arial" w:hAnsi="Arial" w:eastAsia="Arial"/>
                <w:b w:val="0"/>
                <w:i w:val="0"/>
                <w:sz w:val="19"/>
              </w:rPr>
              <w:t>The four questions are analytical tools for comparing rightful authority, system treatment, operative force, and presumed legitimacy.</w:t>
            </w:r>
          </w:p>
        </w:tc>
      </w:tr>
    </w:tbl>
    <w:p>
      <w:pPr>
        <w:pStyle w:val="LegalLawfulComplete6Normal"/>
        <w:keepNext w:val="0"/>
        <w:keepLines w:val="0"/>
        <w:spacing w:before="0" w:after="40" w:line="252" w:lineRule="auto"/>
        <w:suppressLineNumbers/>
      </w:pPr>
    </w:p>
    <w:p>
      <w:pPr>
        <w:pStyle w:val="LegalLawfulComplete6Normal"/>
        <w:keepNext/>
        <w:keepLines/>
        <w:spacing w:before="160" w:after="80" w:line="252" w:lineRule="auto"/>
        <w:suppressLineNumbers/>
      </w:pPr>
      <w:r>
        <w:rPr>
          <w:rFonts w:ascii="Arial" w:hAnsi="Arial" w:eastAsia="Arial"/>
          <w:b/>
          <w:i w:val="0"/>
          <w:color w:val="17365D"/>
          <w:sz w:val="26"/>
        </w:rPr>
        <w:t>A.1 The four working questions</w:t>
      </w:r>
    </w:p>
    <w:tbl>
      <w:tblPr>
        <w:tblW w:type="auto" w:w="0"/>
        <w:jc w:val="center"/>
        <w:tblLayout w:type="fixed"/>
        <w:tblLook w:firstColumn="1" w:firstRow="1" w:lastColumn="0" w:lastRow="0" w:noHBand="0" w:noVBand="1" w:val="04A0"/>
      </w:tblPr>
      <w:tblGrid>
        <w:gridCol w:w="3322"/>
        <w:gridCol w:w="3322"/>
        <w:gridCol w:w="3322"/>
      </w:tblGrid>
      <w:tr>
        <w:trPr>
          <w:tblHeader w:val="true"/>
          <w:cantSplit/>
        </w:trPr>
        <w:tc>
          <w:tcPr>
            <w:tcW w:type="dxa" w:w="150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7"/>
              </w:rPr>
              <w:t>Question</w:t>
            </w:r>
          </w:p>
        </w:tc>
        <w:tc>
          <w:tcPr>
            <w:tcW w:type="dxa" w:w="505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7"/>
              </w:rPr>
              <w:t>Working meaning inside this study</w:t>
            </w:r>
          </w:p>
        </w:tc>
        <w:tc>
          <w:tcPr>
            <w:tcW w:type="dxa" w:w="305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7"/>
              </w:rPr>
              <w:t>What it does not prove</w:t>
            </w:r>
          </w:p>
        </w:tc>
      </w:tr>
      <w:tr>
        <w:trPr>
          <w:cantSplit/>
        </w:trPr>
        <w:tc>
          <w:tcPr>
            <w:tcW w:type="dxa" w:w="15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i w:val="0"/>
                <w:sz w:val="17"/>
              </w:rPr>
              <w:t>Lawful</w:t>
            </w:r>
          </w:p>
        </w:tc>
        <w:tc>
          <w:tcPr>
            <w:tcW w:type="dxa" w:w="50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7"/>
              </w:rPr>
              <w:t>Is the act, office, or exercise of power grounded in rightful authority and aligned with the governing law?</w:t>
            </w:r>
          </w:p>
        </w:tc>
        <w:tc>
          <w:tcPr>
            <w:tcW w:type="dxa" w:w="30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7"/>
              </w:rPr>
              <w:t>Lawfulness is not created by success, recognition, fear, or delay.</w:t>
            </w:r>
          </w:p>
        </w:tc>
      </w:tr>
      <w:tr>
        <w:trPr>
          <w:cantSplit/>
        </w:trPr>
        <w:tc>
          <w:tcPr>
            <w:tcW w:type="dxa" w:w="15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i w:val="0"/>
                <w:sz w:val="17"/>
              </w:rPr>
              <w:t>Legal</w:t>
            </w:r>
          </w:p>
        </w:tc>
        <w:tc>
          <w:tcPr>
            <w:tcW w:type="dxa" w:w="50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7"/>
              </w:rPr>
              <w:t>Does the working system recognize, shelter, excuse, validate, process, or act upon the conduct as though it were permitted or defensible?</w:t>
            </w:r>
          </w:p>
        </w:tc>
        <w:tc>
          <w:tcPr>
            <w:tcW w:type="dxa" w:w="30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7"/>
              </w:rPr>
              <w:t>System treatment does not by itself establish rightful alignment.</w:t>
            </w:r>
          </w:p>
        </w:tc>
      </w:tr>
      <w:tr>
        <w:trPr>
          <w:cantSplit/>
        </w:trPr>
        <w:tc>
          <w:tcPr>
            <w:tcW w:type="dxa" w:w="15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i w:val="0"/>
                <w:sz w:val="17"/>
              </w:rPr>
              <w:t>Enforceable</w:t>
            </w:r>
          </w:p>
        </w:tc>
        <w:tc>
          <w:tcPr>
            <w:tcW w:type="dxa" w:w="50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7"/>
              </w:rPr>
              <w:t>Can a person or institution actually impose consequences, restraint, loss, punishment, or compliance?</w:t>
            </w:r>
          </w:p>
        </w:tc>
        <w:tc>
          <w:tcPr>
            <w:tcW w:type="dxa" w:w="30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7"/>
              </w:rPr>
              <w:t>Ability to coerce does not establish justice or lawful title.</w:t>
            </w:r>
          </w:p>
        </w:tc>
      </w:tr>
      <w:tr>
        <w:trPr>
          <w:cantSplit/>
        </w:trPr>
        <w:tc>
          <w:tcPr>
            <w:tcW w:type="dxa" w:w="15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i w:val="0"/>
                <w:sz w:val="17"/>
              </w:rPr>
              <w:t>Perceived</w:t>
            </w:r>
          </w:p>
        </w:tc>
        <w:tc>
          <w:tcPr>
            <w:tcW w:type="dxa" w:w="50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7"/>
              </w:rPr>
              <w:t>Do subjects assume the power is legitimate, permanent, protective, coherent, or inevitable?</w:t>
            </w:r>
          </w:p>
        </w:tc>
        <w:tc>
          <w:tcPr>
            <w:tcW w:type="dxa" w:w="30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7"/>
              </w:rPr>
              <w:t>A shared presumption does not make the presumption true.</w:t>
            </w:r>
          </w:p>
        </w:tc>
      </w:tr>
    </w:tbl>
    <w:p>
      <w:pPr>
        <w:pStyle w:val="LegalLawfulComplete6Normal"/>
        <w:keepNext w:val="0"/>
        <w:keepLines w:val="0"/>
        <w:spacing w:before="0" w:after="40" w:line="252" w:lineRule="auto"/>
        <w:suppressLineNumbers/>
      </w:pPr>
    </w:p>
    <w:p>
      <w:pPr>
        <w:pStyle w:val="LegalLawfulComplete6Normal"/>
        <w:keepNext/>
        <w:keepLines/>
        <w:spacing w:before="160" w:after="80" w:line="252" w:lineRule="auto"/>
        <w:suppressLineNumbers/>
      </w:pPr>
      <w:r>
        <w:rPr>
          <w:rFonts w:ascii="Arial" w:hAnsi="Arial" w:eastAsia="Arial"/>
          <w:b/>
          <w:i w:val="0"/>
          <w:color w:val="17365D"/>
          <w:sz w:val="26"/>
        </w:rPr>
        <w:t>A.2 Common configurations</w:t>
      </w:r>
    </w:p>
    <w:tbl>
      <w:tblPr>
        <w:tblW w:type="auto" w:w="0"/>
        <w:jc w:val="center"/>
        <w:tblLayout w:type="fixed"/>
        <w:tblLook w:firstColumn="1" w:firstRow="1" w:lastColumn="0" w:lastRow="0" w:noHBand="0" w:noVBand="1" w:val="04A0"/>
      </w:tblPr>
      <w:tblGrid>
        <w:gridCol w:w="3322"/>
        <w:gridCol w:w="3322"/>
        <w:gridCol w:w="3322"/>
      </w:tblGrid>
      <w:tr>
        <w:trPr>
          <w:tblHeader w:val="true"/>
          <w:cantSplit/>
        </w:trPr>
        <w:tc>
          <w:tcPr>
            <w:tcW w:type="dxa" w:w="2100"/>
            <w:shd w:fill="8B5A2B"/>
            <w:tcBorders>
              <w:top w:val="single" w:sz="4" w:color="8B5A2B"/>
              <w:bottom w:val="single" w:sz="4" w:color="8B5A2B"/>
              <w:left w:val="single" w:sz="4" w:color="8B5A2B"/>
              <w:right w:val="single" w:sz="4" w:color="8B5A2B"/>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Configuration</w:t>
            </w:r>
          </w:p>
        </w:tc>
        <w:tc>
          <w:tcPr>
            <w:tcW w:type="dxa" w:w="4800"/>
            <w:shd w:fill="8B5A2B"/>
            <w:tcBorders>
              <w:top w:val="single" w:sz="4" w:color="8B5A2B"/>
              <w:bottom w:val="single" w:sz="4" w:color="8B5A2B"/>
              <w:left w:val="single" w:sz="4" w:color="8B5A2B"/>
              <w:right w:val="single" w:sz="4" w:color="8B5A2B"/>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Description</w:t>
            </w:r>
          </w:p>
        </w:tc>
        <w:tc>
          <w:tcPr>
            <w:tcW w:type="dxa" w:w="2700"/>
            <w:shd w:fill="8B5A2B"/>
            <w:tcBorders>
              <w:top w:val="single" w:sz="4" w:color="8B5A2B"/>
              <w:bottom w:val="single" w:sz="4" w:color="8B5A2B"/>
              <w:left w:val="single" w:sz="4" w:color="8B5A2B"/>
              <w:right w:val="single" w:sz="4" w:color="8B5A2B"/>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Study use</w:t>
            </w:r>
          </w:p>
        </w:tc>
      </w:tr>
      <w:tr>
        <w:trPr>
          <w:cantSplit/>
        </w:trPr>
        <w:tc>
          <w:tcPr>
            <w:tcW w:type="dxa" w:w="21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Lawful and enforced</w:t>
            </w:r>
          </w:p>
        </w:tc>
        <w:tc>
          <w:tcPr>
            <w:tcW w:type="dxa" w:w="48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Rightful authority acts within its boundary and applies the standard without partiality.</w:t>
            </w:r>
          </w:p>
        </w:tc>
        <w:tc>
          <w:tcPr>
            <w:tcW w:type="dxa" w:w="27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Normal just administration.</w:t>
            </w:r>
          </w:p>
        </w:tc>
      </w:tr>
      <w:tr>
        <w:trPr>
          <w:cantSplit/>
        </w:trPr>
        <w:tc>
          <w:tcPr>
            <w:tcW w:type="dxa" w:w="21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Lawful but unenforced</w:t>
            </w:r>
          </w:p>
        </w:tc>
        <w:tc>
          <w:tcPr>
            <w:tcW w:type="dxa" w:w="48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A true obligation or prohibition exists, but those responsible fail, refuse, delay, or lack power to act.</w:t>
            </w:r>
          </w:p>
        </w:tc>
        <w:tc>
          <w:tcPr>
            <w:tcW w:type="dxa" w:w="27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Neglect does not erase the underlying standard.</w:t>
            </w:r>
          </w:p>
        </w:tc>
      </w:tr>
      <w:tr>
        <w:trPr>
          <w:cantSplit/>
        </w:trPr>
        <w:tc>
          <w:tcPr>
            <w:tcW w:type="dxa" w:w="21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Unlawful but system-protected</w:t>
            </w:r>
          </w:p>
        </w:tc>
        <w:tc>
          <w:tcPr>
            <w:tcW w:type="dxa" w:w="48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Conduct violates the rightful standard yet receives shelter through status, procedure, secrecy, partiality, or corruption.</w:t>
            </w:r>
          </w:p>
        </w:tc>
        <w:tc>
          <w:tcPr>
            <w:tcW w:type="dxa" w:w="27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This exposes system recognition without true alignment.</w:t>
            </w:r>
          </w:p>
        </w:tc>
      </w:tr>
      <w:tr>
        <w:trPr>
          <w:cantSplit/>
        </w:trPr>
        <w:tc>
          <w:tcPr>
            <w:tcW w:type="dxa" w:w="21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Unlawful and coercively enforced</w:t>
            </w:r>
          </w:p>
        </w:tc>
        <w:tc>
          <w:tcPr>
            <w:tcW w:type="dxa" w:w="48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A command or burden lacks rightful foundation but is imposed through fear or power.</w:t>
            </w:r>
          </w:p>
        </w:tc>
        <w:tc>
          <w:tcPr>
            <w:tcW w:type="dxa" w:w="27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Enforceability without justice.</w:t>
            </w:r>
          </w:p>
        </w:tc>
      </w:tr>
      <w:tr>
        <w:trPr>
          <w:cantSplit/>
        </w:trPr>
        <w:tc>
          <w:tcPr>
            <w:tcW w:type="dxa" w:w="21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Perceived as permanent</w:t>
            </w:r>
          </w:p>
        </w:tc>
        <w:tc>
          <w:tcPr>
            <w:tcW w:type="dxa" w:w="48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order appears inevitable because it has operated for a long time or because resistance seems costly.</w:t>
            </w:r>
          </w:p>
        </w:tc>
        <w:tc>
          <w:tcPr>
            <w:tcW w:type="dxa" w:w="27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Perception magnifies contingent power.</w:t>
            </w:r>
          </w:p>
        </w:tc>
      </w:tr>
    </w:tbl>
    <w:p>
      <w:pPr>
        <w:pStyle w:val="LegalLawfulComplete6Normal"/>
        <w:keepNext w:val="0"/>
        <w:keepLines w:val="0"/>
        <w:spacing w:before="0" w:after="40" w:line="252" w:lineRule="auto"/>
        <w:suppressLineNumbers/>
      </w:pPr>
    </w:p>
    <w:tbl>
      <w:tblPr>
        <w:tblW w:type="auto" w:w="0"/>
        <w:jc w:val="center"/>
        <w:tblLayout w:type="autofit"/>
        <w:tblLook w:firstColumn="1" w:firstRow="1" w:lastColumn="0" w:lastRow="0" w:noHBand="0" w:noVBand="1" w:val="04A0"/>
      </w:tblPr>
      <w:tblGrid>
        <w:gridCol w:w="9965"/>
      </w:tblGrid>
      <w:tr>
        <w:tc>
          <w:tcPr>
            <w:tcW w:type="dxa" w:w="9965"/>
            <w:vAlign w:val="top"/>
            <w:shd w:fill="D9EAF7"/>
            <w:tcBorders>
              <w:top w:val="single" w:sz="4" w:color="1F4E79"/>
              <w:bottom w:val="single" w:sz="4" w:color="1F4E79"/>
              <w:left w:val="single" w:sz="18" w:color="1F4E79"/>
              <w:right w:val="single" w:sz="4" w:color="1F4E79"/>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1F4E79"/>
                <w:sz w:val="20"/>
              </w:rPr>
              <w:t>Legal / Covenant Witness — The Governing Distinction</w:t>
            </w:r>
          </w:p>
          <w:p>
            <w:pPr>
              <w:pStyle w:val="LegalLawfulComplete6Normal"/>
              <w:keepNext w:val="0"/>
              <w:keepLines/>
              <w:spacing w:before="0" w:after="20" w:line="240" w:lineRule="auto"/>
              <w:suppressLineNumbers/>
            </w:pPr>
            <w:r>
              <w:rPr>
                <w:rFonts w:ascii="Arial" w:hAnsi="Arial" w:eastAsia="Arial"/>
                <w:b w:val="0"/>
                <w:i w:val="0"/>
                <w:sz w:val="19"/>
              </w:rPr>
              <w:t>Real consequences do not create rightful authority.</w:t>
            </w:r>
          </w:p>
          <w:p>
            <w:pPr>
              <w:pStyle w:val="LegalLawfulComplete6Normal"/>
              <w:keepNext w:val="0"/>
              <w:keepLines/>
              <w:spacing w:before="0" w:after="20" w:line="240" w:lineRule="auto"/>
              <w:suppressLineNumbers/>
            </w:pPr>
            <w:r>
              <w:rPr>
                <w:rFonts w:ascii="Arial" w:hAnsi="Arial" w:eastAsia="Arial"/>
                <w:b w:val="0"/>
                <w:i w:val="0"/>
                <w:sz w:val="19"/>
              </w:rPr>
              <w:t>Selective protection does not create innocence.</w:t>
            </w:r>
          </w:p>
          <w:p>
            <w:pPr>
              <w:pStyle w:val="LegalLawfulComplete6Normal"/>
              <w:keepNext w:val="0"/>
              <w:keepLines/>
              <w:spacing w:before="0" w:after="20" w:line="240" w:lineRule="auto"/>
              <w:suppressLineNumbers/>
            </w:pPr>
            <w:r>
              <w:rPr>
                <w:rFonts w:ascii="Arial" w:hAnsi="Arial" w:eastAsia="Arial"/>
                <w:b w:val="0"/>
                <w:i w:val="0"/>
                <w:sz w:val="19"/>
              </w:rPr>
              <w:t>Delayed judgment does not create acquittal.</w:t>
            </w:r>
          </w:p>
          <w:p>
            <w:pPr>
              <w:pStyle w:val="LegalLawfulComplete6Normal"/>
              <w:keepNext w:val="0"/>
              <w:keepLines/>
              <w:spacing w:before="0" w:after="20" w:line="240" w:lineRule="auto"/>
              <w:suppressLineNumbers/>
            </w:pPr>
            <w:r>
              <w:rPr>
                <w:rFonts w:ascii="Arial" w:hAnsi="Arial" w:eastAsia="Arial"/>
                <w:b w:val="0"/>
                <w:i w:val="0"/>
                <w:sz w:val="19"/>
              </w:rPr>
              <w:t>Perceived legitimacy does not create lawful standing.</w:t>
            </w:r>
          </w:p>
        </w:tc>
      </w:tr>
    </w:tbl>
    <w:p>
      <w:pPr>
        <w:pStyle w:val="LegalLawfulComplete6Normal"/>
        <w:keepNext w:val="0"/>
        <w:keepLines w:val="0"/>
        <w:spacing w:before="0" w:after="40" w:line="252" w:lineRule="auto"/>
        <w:suppressLineNumbers/>
      </w:pPr>
    </w:p>
    <w:p>
      <w:pPr>
        <w:pStyle w:val="LegalLawfulComplete6Normal"/>
        <w:keepNext/>
        <w:keepLines/>
        <w:spacing w:before="220" w:after="120" w:line="252" w:lineRule="auto"/>
        <w:suppressLineNumbers/>
      </w:pPr>
      <w:r>
        <w:rPr>
          <w:rFonts w:ascii="Arial" w:hAnsi="Arial" w:eastAsia="Arial"/>
          <w:b/>
          <w:i w:val="0"/>
          <w:color w:val="1F4E79"/>
          <w:sz w:val="33"/>
        </w:rPr>
        <w:t>Exhibit B — Scripture Chain and Evidence Tiers</w:t>
      </w:r>
    </w:p>
    <w:p>
      <w:pPr>
        <w:pStyle w:val="LegalLawfulComplete6Normal"/>
        <w:keepNext w:val="0"/>
        <w:keepLines w:val="0"/>
        <w:spacing w:before="0" w:after="100" w:line="252" w:lineRule="auto"/>
        <w:suppressLineNumbers/>
      </w:pPr>
      <w:r>
        <w:rPr>
          <w:rFonts w:ascii="Arial" w:hAnsi="Arial" w:eastAsia="Arial"/>
          <w:b w:val="0"/>
          <w:i w:val="0"/>
          <w:sz w:val="21"/>
        </w:rPr>
        <w:t>The study uses four evidence tiers so that a direct statement is not blended with a strong inference, an observational pattern, or an unresolved possibility.</w:t>
      </w:r>
    </w:p>
    <w:tbl>
      <w:tblPr>
        <w:tblW w:type="auto" w:w="0"/>
        <w:jc w:val="center"/>
        <w:tblLayout w:type="fixed"/>
        <w:tblLook w:firstColumn="1" w:firstRow="1" w:lastColumn="0" w:lastRow="0" w:noHBand="0" w:noVBand="1" w:val="04A0"/>
      </w:tblPr>
      <w:tblGrid>
        <w:gridCol w:w="3322"/>
        <w:gridCol w:w="3322"/>
        <w:gridCol w:w="3322"/>
      </w:tblGrid>
      <w:tr>
        <w:trPr>
          <w:tblHeader w:val="true"/>
          <w:cantSplit/>
        </w:trPr>
        <w:tc>
          <w:tcPr>
            <w:tcW w:type="dxa" w:w="1750"/>
            <w:shd w:fill="666666"/>
            <w:tcBorders>
              <w:top w:val="single" w:sz="4" w:color="666666"/>
              <w:bottom w:val="single" w:sz="4" w:color="666666"/>
              <w:left w:val="single" w:sz="4" w:color="666666"/>
              <w:right w:val="single" w:sz="4" w:color="666666"/>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Tier</w:t>
            </w:r>
          </w:p>
        </w:tc>
        <w:tc>
          <w:tcPr>
            <w:tcW w:type="dxa" w:w="5000"/>
            <w:shd w:fill="666666"/>
            <w:tcBorders>
              <w:top w:val="single" w:sz="4" w:color="666666"/>
              <w:bottom w:val="single" w:sz="4" w:color="666666"/>
              <w:left w:val="single" w:sz="4" w:color="666666"/>
              <w:right w:val="single" w:sz="4" w:color="666666"/>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Control</w:t>
            </w:r>
          </w:p>
        </w:tc>
        <w:tc>
          <w:tcPr>
            <w:tcW w:type="dxa" w:w="2800"/>
            <w:shd w:fill="666666"/>
            <w:tcBorders>
              <w:top w:val="single" w:sz="4" w:color="666666"/>
              <w:bottom w:val="single" w:sz="4" w:color="666666"/>
              <w:left w:val="single" w:sz="4" w:color="666666"/>
              <w:right w:val="single" w:sz="4" w:color="666666"/>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Permitted use</w:t>
            </w:r>
          </w:p>
        </w:tc>
      </w:tr>
      <w:tr>
        <w:trPr>
          <w:cantSplit/>
        </w:trPr>
        <w:tc>
          <w:tcPr>
            <w:tcW w:type="dxa" w:w="17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T1 — Explicit</w:t>
            </w:r>
          </w:p>
        </w:tc>
        <w:tc>
          <w:tcPr>
            <w:tcW w:type="dxa" w:w="50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passage directly states the identity, action, relation, command, judgment, or event.</w:t>
            </w:r>
          </w:p>
        </w:tc>
        <w:tc>
          <w:tcPr>
            <w:tcW w:type="dxa" w:w="28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May carry a primary claim within the passage’s scope.</w:t>
            </w:r>
          </w:p>
        </w:tc>
      </w:tr>
      <w:tr>
        <w:trPr>
          <w:cantSplit/>
        </w:trPr>
        <w:tc>
          <w:tcPr>
            <w:tcW w:type="dxa" w:w="17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T2 — Strong structural</w:t>
            </w:r>
          </w:p>
        </w:tc>
        <w:tc>
          <w:tcPr>
            <w:tcW w:type="dxa" w:w="50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Several direct texts converge through repeated language, sequence, or necessary relation.</w:t>
            </w:r>
          </w:p>
        </w:tc>
        <w:tc>
          <w:tcPr>
            <w:tcW w:type="dxa" w:w="28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May support a cumulative conclusion when every step remains visible.</w:t>
            </w:r>
          </w:p>
        </w:tc>
      </w:tr>
      <w:tr>
        <w:trPr>
          <w:cantSplit/>
        </w:trPr>
        <w:tc>
          <w:tcPr>
            <w:tcW w:type="dxa" w:w="17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T3 — Observational</w:t>
            </w:r>
          </w:p>
        </w:tc>
        <w:tc>
          <w:tcPr>
            <w:tcW w:type="dxa" w:w="50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A coherent pattern, analogy, typology, institutional resemblance, or structural comparison appears.</w:t>
            </w:r>
          </w:p>
        </w:tc>
        <w:tc>
          <w:tcPr>
            <w:tcW w:type="dxa" w:w="28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May serve as a discovery peg, never as the sole proof.</w:t>
            </w:r>
          </w:p>
        </w:tc>
      </w:tr>
      <w:tr>
        <w:trPr>
          <w:cantSplit/>
        </w:trPr>
        <w:tc>
          <w:tcPr>
            <w:tcW w:type="dxa" w:w="17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T4 — Candidate</w:t>
            </w:r>
          </w:p>
        </w:tc>
        <w:tc>
          <w:tcPr>
            <w:tcW w:type="dxa" w:w="50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connection is interesting but unresolved, disputed, incomplete, or dependent on missing evidence.</w:t>
            </w:r>
          </w:p>
        </w:tc>
        <w:tc>
          <w:tcPr>
            <w:tcW w:type="dxa" w:w="28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Retain for audit; exclude from controlling proof.</w:t>
            </w:r>
          </w:p>
        </w:tc>
      </w:tr>
    </w:tbl>
    <w:p>
      <w:pPr>
        <w:pStyle w:val="LegalLawfulComplete6Normal"/>
        <w:keepNext w:val="0"/>
        <w:keepLines w:val="0"/>
        <w:spacing w:before="0" w:after="40" w:line="252" w:lineRule="auto"/>
        <w:suppressLineNumbers/>
      </w:pPr>
    </w:p>
    <w:p>
      <w:pPr>
        <w:pStyle w:val="LegalLawfulComplete6Normal"/>
        <w:keepNext/>
        <w:keepLines/>
        <w:spacing w:before="160" w:after="80" w:line="252" w:lineRule="auto"/>
        <w:suppressLineNumbers/>
      </w:pPr>
      <w:r>
        <w:rPr>
          <w:rFonts w:ascii="Arial" w:hAnsi="Arial" w:eastAsia="Arial"/>
          <w:b/>
          <w:i w:val="0"/>
          <w:color w:val="17365D"/>
          <w:sz w:val="26"/>
        </w:rPr>
        <w:t>B.1 Core claim map</w:t>
      </w:r>
    </w:p>
    <w:tbl>
      <w:tblPr>
        <w:tblW w:type="auto" w:w="0"/>
        <w:jc w:val="center"/>
        <w:tblLayout w:type="fixed"/>
        <w:tblLook w:firstColumn="1" w:firstRow="1" w:lastColumn="0" w:lastRow="0" w:noHBand="0" w:noVBand="1" w:val="04A0"/>
      </w:tblPr>
      <w:tblGrid>
        <w:gridCol w:w="2491"/>
        <w:gridCol w:w="2491"/>
        <w:gridCol w:w="2491"/>
        <w:gridCol w:w="2491"/>
      </w:tblGrid>
      <w:tr>
        <w:trPr>
          <w:tblHeader w:val="true"/>
          <w:cantSplit/>
        </w:trPr>
        <w:tc>
          <w:tcPr>
            <w:tcW w:type="dxa" w:w="245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5"/>
              </w:rPr>
              <w:t>Claim</w:t>
            </w:r>
          </w:p>
        </w:tc>
        <w:tc>
          <w:tcPr>
            <w:tcW w:type="dxa" w:w="260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5"/>
              </w:rPr>
              <w:t>Principal Scripture</w:t>
            </w:r>
          </w:p>
        </w:tc>
        <w:tc>
          <w:tcPr>
            <w:tcW w:type="dxa" w:w="130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5"/>
              </w:rPr>
              <w:t>Tier</w:t>
            </w:r>
          </w:p>
        </w:tc>
        <w:tc>
          <w:tcPr>
            <w:tcW w:type="dxa" w:w="320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5"/>
              </w:rPr>
              <w:t>Boundary</w:t>
            </w:r>
          </w:p>
        </w:tc>
      </w:tr>
      <w:tr>
        <w:trPr>
          <w:cantSplit/>
        </w:trPr>
        <w:tc>
          <w:tcPr>
            <w:tcW w:type="dxa" w:w="24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God is Creator and rightful Source.</w:t>
            </w:r>
          </w:p>
        </w:tc>
        <w:tc>
          <w:tcPr>
            <w:tcW w:type="dxa" w:w="26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Genesis 1:1; Colossians 1:16</w:t>
            </w:r>
          </w:p>
        </w:tc>
        <w:tc>
          <w:tcPr>
            <w:tcW w:type="dxa" w:w="13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T1</w:t>
            </w:r>
          </w:p>
        </w:tc>
        <w:tc>
          <w:tcPr>
            <w:tcW w:type="dxa" w:w="32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No rival creature shares original title.</w:t>
            </w:r>
          </w:p>
        </w:tc>
      </w:tr>
      <w:tr>
        <w:trPr>
          <w:cantSplit/>
        </w:trPr>
        <w:tc>
          <w:tcPr>
            <w:tcW w:type="dxa" w:w="24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Human dominion is delegated.</w:t>
            </w:r>
          </w:p>
        </w:tc>
        <w:tc>
          <w:tcPr>
            <w:tcW w:type="dxa" w:w="26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Genesis 1:26–28; Psalm 8:5–6</w:t>
            </w:r>
          </w:p>
        </w:tc>
        <w:tc>
          <w:tcPr>
            <w:tcW w:type="dxa" w:w="13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T1</w:t>
            </w:r>
          </w:p>
        </w:tc>
        <w:tc>
          <w:tcPr>
            <w:tcW w:type="dxa" w:w="32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Stewardship is not autonomous ownership.</w:t>
            </w:r>
          </w:p>
        </w:tc>
      </w:tr>
      <w:tr>
        <w:trPr>
          <w:cantSplit/>
        </w:trPr>
        <w:tc>
          <w:tcPr>
            <w:tcW w:type="dxa" w:w="24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Yielded obedience produces servitude.</w:t>
            </w:r>
          </w:p>
        </w:tc>
        <w:tc>
          <w:tcPr>
            <w:tcW w:type="dxa" w:w="26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Romans 6:16</w:t>
            </w:r>
          </w:p>
        </w:tc>
        <w:tc>
          <w:tcPr>
            <w:tcW w:type="dxa" w:w="13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T1</w:t>
            </w:r>
          </w:p>
        </w:tc>
        <w:tc>
          <w:tcPr>
            <w:tcW w:type="dxa" w:w="32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verse establishes service by yielding; it does not by itself map every cosmic office.</w:t>
            </w:r>
          </w:p>
        </w:tc>
      </w:tr>
      <w:tr>
        <w:trPr>
          <w:cantSplit/>
        </w:trPr>
        <w:tc>
          <w:tcPr>
            <w:tcW w:type="dxa" w:w="24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Sin and death enter through Adam.</w:t>
            </w:r>
          </w:p>
        </w:tc>
        <w:tc>
          <w:tcPr>
            <w:tcW w:type="dxa" w:w="26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Romans 5:12; 1 Corinthians 15:22</w:t>
            </w:r>
          </w:p>
        </w:tc>
        <w:tc>
          <w:tcPr>
            <w:tcW w:type="dxa" w:w="13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T1</w:t>
            </w:r>
          </w:p>
        </w:tc>
        <w:tc>
          <w:tcPr>
            <w:tcW w:type="dxa" w:w="32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Keep Adam, Sin, Death, and Satan distinct even where their works converge.</w:t>
            </w:r>
          </w:p>
        </w:tc>
      </w:tr>
      <w:tr>
        <w:trPr>
          <w:cantSplit/>
        </w:trPr>
        <w:tc>
          <w:tcPr>
            <w:tcW w:type="dxa" w:w="24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devil is liar and murderer.</w:t>
            </w:r>
          </w:p>
        </w:tc>
        <w:tc>
          <w:tcPr>
            <w:tcW w:type="dxa" w:w="26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John 8:44</w:t>
            </w:r>
          </w:p>
        </w:tc>
        <w:tc>
          <w:tcPr>
            <w:tcW w:type="dxa" w:w="13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T1</w:t>
            </w:r>
          </w:p>
        </w:tc>
        <w:tc>
          <w:tcPr>
            <w:tcW w:type="dxa" w:w="32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text directly describes character and desire.</w:t>
            </w:r>
          </w:p>
        </w:tc>
      </w:tr>
      <w:tr>
        <w:trPr>
          <w:cantSplit/>
        </w:trPr>
        <w:tc>
          <w:tcPr>
            <w:tcW w:type="dxa" w:w="24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devil accuses.</w:t>
            </w:r>
          </w:p>
        </w:tc>
        <w:tc>
          <w:tcPr>
            <w:tcW w:type="dxa" w:w="26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Zechariah 3:1; Revelation 12:10</w:t>
            </w:r>
          </w:p>
        </w:tc>
        <w:tc>
          <w:tcPr>
            <w:tcW w:type="dxa" w:w="13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T1</w:t>
            </w:r>
          </w:p>
        </w:tc>
        <w:tc>
          <w:tcPr>
            <w:tcW w:type="dxa" w:w="32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Accusation does not make him an impartial servant of God’s court.</w:t>
            </w:r>
          </w:p>
        </w:tc>
      </w:tr>
      <w:tr>
        <w:trPr>
          <w:cantSplit/>
        </w:trPr>
        <w:tc>
          <w:tcPr>
            <w:tcW w:type="dxa" w:w="24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devil claims distributive power over kingdoms.</w:t>
            </w:r>
          </w:p>
        </w:tc>
        <w:tc>
          <w:tcPr>
            <w:tcW w:type="dxa" w:w="26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Luke 4:5–8</w:t>
            </w:r>
          </w:p>
        </w:tc>
        <w:tc>
          <w:tcPr>
            <w:tcW w:type="dxa" w:w="13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T1 statement of his claim</w:t>
            </w:r>
          </w:p>
        </w:tc>
        <w:tc>
          <w:tcPr>
            <w:tcW w:type="dxa" w:w="32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Do not convert the tempter’s claim into proof of lawful ownership.</w:t>
            </w:r>
          </w:p>
        </w:tc>
      </w:tr>
      <w:tr>
        <w:trPr>
          <w:cantSplit/>
        </w:trPr>
        <w:tc>
          <w:tcPr>
            <w:tcW w:type="dxa" w:w="24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dragon gives operative authority to the beast.</w:t>
            </w:r>
          </w:p>
        </w:tc>
        <w:tc>
          <w:tcPr>
            <w:tcW w:type="dxa" w:w="26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Revelation 13:2</w:t>
            </w:r>
          </w:p>
        </w:tc>
        <w:tc>
          <w:tcPr>
            <w:tcW w:type="dxa" w:w="13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T1 within apocalyptic vision</w:t>
            </w:r>
          </w:p>
        </w:tc>
        <w:tc>
          <w:tcPr>
            <w:tcW w:type="dxa" w:w="32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Preserve the passage’s symbolic and eschatological setting.</w:t>
            </w:r>
          </w:p>
        </w:tc>
      </w:tr>
      <w:tr>
        <w:trPr>
          <w:cantSplit/>
        </w:trPr>
        <w:tc>
          <w:tcPr>
            <w:tcW w:type="dxa" w:w="24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Satan usurps Adamic stewardship.</w:t>
            </w:r>
          </w:p>
        </w:tc>
        <w:tc>
          <w:tcPr>
            <w:tcW w:type="dxa" w:w="26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Genesis 3; Romans 6:16; John 12:31; 2 Corinthians 4:4</w:t>
            </w:r>
          </w:p>
        </w:tc>
        <w:tc>
          <w:tcPr>
            <w:tcW w:type="dxa" w:w="13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T2</w:t>
            </w:r>
          </w:p>
        </w:tc>
        <w:tc>
          <w:tcPr>
            <w:tcW w:type="dxa" w:w="32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Use usurpation, bondage, and operative rule—not lawful transfer of ownership.</w:t>
            </w:r>
          </w:p>
        </w:tc>
      </w:tr>
      <w:tr>
        <w:trPr>
          <w:cantSplit/>
        </w:trPr>
        <w:tc>
          <w:tcPr>
            <w:tcW w:type="dxa" w:w="24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One conscious earthly pyramid controls every institution.</w:t>
            </w:r>
          </w:p>
        </w:tc>
        <w:tc>
          <w:tcPr>
            <w:tcW w:type="dxa" w:w="26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No controlling text</w:t>
            </w:r>
          </w:p>
        </w:tc>
        <w:tc>
          <w:tcPr>
            <w:tcW w:type="dxa" w:w="13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Rejected / T4</w:t>
            </w:r>
          </w:p>
        </w:tc>
        <w:tc>
          <w:tcPr>
            <w:tcW w:type="dxa" w:w="32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approved model is distributed participation and organism, with institutional guardrails.</w:t>
            </w:r>
          </w:p>
        </w:tc>
      </w:tr>
    </w:tbl>
    <w:p>
      <w:pPr>
        <w:pStyle w:val="LegalLawfulComplete6Normal"/>
        <w:keepNext w:val="0"/>
        <w:keepLines w:val="0"/>
        <w:spacing w:before="0" w:after="40" w:line="252" w:lineRule="auto"/>
        <w:suppressLineNumbers/>
      </w:pPr>
    </w:p>
    <w:tbl>
      <w:tblPr>
        <w:tblW w:type="auto" w:w="0"/>
        <w:jc w:val="center"/>
        <w:tblLayout w:type="autofit"/>
        <w:tblLook w:firstColumn="1" w:firstRow="1" w:lastColumn="0" w:lastRow="0" w:noHBand="0" w:noVBand="1" w:val="04A0"/>
      </w:tblPr>
      <w:tblGrid>
        <w:gridCol w:w="9965"/>
      </w:tblGrid>
      <w:tr>
        <w:tc>
          <w:tcPr>
            <w:tcW w:type="dxa" w:w="9965"/>
            <w:vAlign w:val="top"/>
            <w:shd w:fill="E7E6E6"/>
            <w:tcBorders>
              <w:top w:val="single" w:sz="4" w:color="666666"/>
              <w:bottom w:val="single" w:sz="4" w:color="666666"/>
              <w:left w:val="single" w:sz="18" w:color="666666"/>
              <w:right w:val="single" w:sz="4" w:color="666666"/>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666666"/>
                <w:sz w:val="20"/>
              </w:rPr>
              <w:t>Guardrail — Silence, Implication, and Contradiction</w:t>
            </w:r>
          </w:p>
          <w:p>
            <w:pPr>
              <w:pStyle w:val="LegalLawfulComplete6Normal"/>
              <w:keepNext w:val="0"/>
              <w:keepLines/>
              <w:spacing w:before="0" w:after="20" w:line="240" w:lineRule="auto"/>
              <w:suppressLineNumbers/>
            </w:pPr>
            <w:r>
              <w:rPr>
                <w:rFonts w:ascii="Arial" w:hAnsi="Arial" w:eastAsia="Arial"/>
                <w:b w:val="0"/>
                <w:i w:val="0"/>
                <w:sz w:val="19"/>
              </w:rPr>
              <w:t>A statement may be explicit, necessarily implied, cumulatively implied, permitted as a possibility, or contradicted.</w:t>
            </w:r>
          </w:p>
          <w:p>
            <w:pPr>
              <w:pStyle w:val="LegalLawfulComplete6Normal"/>
              <w:keepNext w:val="0"/>
              <w:keepLines/>
              <w:spacing w:before="0" w:after="20" w:line="240" w:lineRule="auto"/>
              <w:suppressLineNumbers/>
            </w:pPr>
            <w:r>
              <w:rPr>
                <w:rFonts w:ascii="Arial" w:hAnsi="Arial" w:eastAsia="Arial"/>
                <w:b w:val="0"/>
                <w:i w:val="0"/>
                <w:sz w:val="19"/>
              </w:rPr>
              <w:t>The absence of one isolated sentence does not automatically deny a cumulative conclusion. Cumulative reasoning, however, must preserve every textual step and may not be presented as a direct quotation.</w:t>
            </w:r>
          </w:p>
        </w:tc>
      </w:tr>
    </w:tbl>
    <w:p>
      <w:pPr>
        <w:pStyle w:val="LegalLawfulComplete6Normal"/>
        <w:keepNext w:val="0"/>
        <w:keepLines w:val="0"/>
        <w:spacing w:before="0" w:after="40" w:line="252" w:lineRule="auto"/>
        <w:suppressLineNumbers/>
      </w:pPr>
    </w:p>
    <w:p>
      <w:pPr>
        <w:pStyle w:val="LegalLawfulComplete6Normal"/>
        <w:keepNext/>
        <w:keepLines/>
        <w:spacing w:before="220" w:after="120" w:line="252" w:lineRule="auto"/>
        <w:suppressLineNumbers/>
      </w:pPr>
      <w:r>
        <w:rPr>
          <w:rFonts w:ascii="Arial" w:hAnsi="Arial" w:eastAsia="Arial"/>
          <w:b/>
          <w:i w:val="0"/>
          <w:color w:val="1F4E79"/>
          <w:sz w:val="33"/>
        </w:rPr>
        <w:t>Exhibit C — Adam, Stewardship, Dominion, and Bondage</w:t>
      </w:r>
    </w:p>
    <w:p>
      <w:pPr>
        <w:pStyle w:val="LegalLawfulComplete6Normal"/>
        <w:keepNext/>
        <w:keepLines/>
        <w:spacing w:before="160" w:after="80" w:line="252" w:lineRule="auto"/>
        <w:suppressLineNumbers/>
      </w:pPr>
      <w:r>
        <w:rPr>
          <w:rFonts w:ascii="Arial" w:hAnsi="Arial" w:eastAsia="Arial"/>
          <w:b/>
          <w:i w:val="0"/>
          <w:color w:val="17365D"/>
          <w:sz w:val="26"/>
        </w:rPr>
        <w:t>C.1 Original delegation</w:t>
      </w:r>
    </w:p>
    <w:p>
      <w:pPr>
        <w:pStyle w:val="LegalLawfulComplete6Normal"/>
        <w:keepNext/>
        <w:keepLines/>
        <w:spacing w:before="60" w:after="20" w:line="240" w:lineRule="auto"/>
        <w:ind w:left="259" w:right="173"/>
        <w:suppressLineNumbers/>
      </w:pPr>
      <w:r>
        <w:rPr>
          <w:rFonts w:ascii="Arial" w:hAnsi="Arial" w:eastAsia="Arial"/>
          <w:b w:val="0"/>
          <w:i/>
          <w:sz w:val="20"/>
        </w:rPr>
        <w:t>“And God said, Let us make man in our image, after our likeness: and let them have dominion…”</w:t>
      </w:r>
    </w:p>
    <w:p>
      <w:pPr>
        <w:pStyle w:val="LegalLawfulComplete6Normal"/>
        <w:keepNext w:val="0"/>
        <w:keepLines/>
        <w:spacing w:before="0" w:after="120" w:line="240" w:lineRule="auto"/>
        <w:jc w:val="right"/>
        <w:suppressLineNumbers/>
      </w:pPr>
      <w:r>
        <w:rPr>
          <w:rFonts w:ascii="Arial" w:hAnsi="Arial" w:eastAsia="Arial"/>
          <w:b/>
          <w:i w:val="0"/>
          <w:color w:val="666666"/>
          <w:sz w:val="19"/>
        </w:rPr>
        <w:t>— Genesis 1:26 (KJV)</w:t>
      </w:r>
    </w:p>
    <w:p>
      <w:pPr>
        <w:pStyle w:val="LegalLawfulComplete6Normal"/>
        <w:keepNext/>
        <w:keepLines/>
        <w:spacing w:before="60" w:after="20" w:line="240" w:lineRule="auto"/>
        <w:ind w:left="259" w:right="173"/>
        <w:suppressLineNumbers/>
      </w:pPr>
      <w:r>
        <w:rPr>
          <w:rFonts w:ascii="Arial" w:hAnsi="Arial" w:eastAsia="Arial"/>
          <w:b w:val="0"/>
          <w:i/>
          <w:sz w:val="20"/>
        </w:rPr>
        <w:t>“Thou madest him to have dominion over the works of thy hands; thou hast put all things under his feet.”</w:t>
      </w:r>
    </w:p>
    <w:p>
      <w:pPr>
        <w:pStyle w:val="LegalLawfulComplete6Normal"/>
        <w:keepNext w:val="0"/>
        <w:keepLines/>
        <w:spacing w:before="0" w:after="120" w:line="240" w:lineRule="auto"/>
        <w:jc w:val="right"/>
        <w:suppressLineNumbers/>
      </w:pPr>
      <w:r>
        <w:rPr>
          <w:rFonts w:ascii="Arial" w:hAnsi="Arial" w:eastAsia="Arial"/>
          <w:b/>
          <w:i w:val="0"/>
          <w:color w:val="666666"/>
          <w:sz w:val="19"/>
        </w:rPr>
        <w:t>— Psalm 8:6 (KJV)</w:t>
      </w:r>
    </w:p>
    <w:p>
      <w:pPr>
        <w:pStyle w:val="LegalLawfulComplete6Normal"/>
        <w:keepNext w:val="0"/>
        <w:keepLines w:val="0"/>
        <w:spacing w:before="0" w:after="100" w:line="252" w:lineRule="auto"/>
        <w:suppressLineNumbers/>
      </w:pPr>
      <w:r>
        <w:rPr>
          <w:rFonts w:ascii="Arial" w:hAnsi="Arial" w:eastAsia="Arial"/>
          <w:b w:val="0"/>
          <w:i w:val="0"/>
          <w:sz w:val="21"/>
        </w:rPr>
        <w:t>The image bearer receives vocation from God. Dominion is therefore real, but derivative. Adam is placed within creation as steward under command; he is not a second source of law beside the Creator.</w:t>
      </w:r>
    </w:p>
    <w:p>
      <w:pPr>
        <w:pStyle w:val="LegalLawfulComplete6Normal"/>
        <w:keepNext/>
        <w:keepLines/>
        <w:spacing w:before="160" w:after="80" w:line="252" w:lineRule="auto"/>
        <w:suppressLineNumbers/>
      </w:pPr>
      <w:r>
        <w:rPr>
          <w:rFonts w:ascii="Arial" w:hAnsi="Arial" w:eastAsia="Arial"/>
          <w:b/>
          <w:i w:val="0"/>
          <w:color w:val="17365D"/>
          <w:sz w:val="26"/>
        </w:rPr>
        <w:t>C.2 Stewardship includes a commanded boundary</w:t>
      </w:r>
    </w:p>
    <w:p>
      <w:pPr>
        <w:pStyle w:val="LegalLawfulComplete6Normal"/>
        <w:keepNext/>
        <w:keepLines/>
        <w:spacing w:before="60" w:after="20" w:line="240" w:lineRule="auto"/>
        <w:ind w:left="259" w:right="173"/>
        <w:suppressLineNumbers/>
      </w:pPr>
      <w:r>
        <w:rPr>
          <w:rFonts w:ascii="Arial" w:hAnsi="Arial" w:eastAsia="Arial"/>
          <w:b w:val="0"/>
          <w:i/>
          <w:sz w:val="20"/>
        </w:rPr>
        <w:t>“And the LORD God took the man, and put him into the garden of Eden to dress it and to keep it. And the LORD God commanded the man…”</w:t>
      </w:r>
    </w:p>
    <w:p>
      <w:pPr>
        <w:pStyle w:val="LegalLawfulComplete6Normal"/>
        <w:keepNext w:val="0"/>
        <w:keepLines/>
        <w:spacing w:before="0" w:after="120" w:line="240" w:lineRule="auto"/>
        <w:jc w:val="right"/>
        <w:suppressLineNumbers/>
      </w:pPr>
      <w:r>
        <w:rPr>
          <w:rFonts w:ascii="Arial" w:hAnsi="Arial" w:eastAsia="Arial"/>
          <w:b/>
          <w:i w:val="0"/>
          <w:color w:val="666666"/>
          <w:sz w:val="19"/>
        </w:rPr>
        <w:t>— Genesis 2:15–16 (KJV)</w:t>
      </w:r>
    </w:p>
    <w:p>
      <w:pPr>
        <w:pStyle w:val="LegalLawfulComplete6Normal"/>
        <w:keepNext w:val="0"/>
        <w:keepLines w:val="0"/>
        <w:spacing w:before="0" w:after="100" w:line="252" w:lineRule="auto"/>
        <w:suppressLineNumbers/>
      </w:pPr>
      <w:r>
        <w:rPr>
          <w:rFonts w:ascii="Arial" w:hAnsi="Arial" w:eastAsia="Arial"/>
          <w:b w:val="0"/>
          <w:i w:val="0"/>
          <w:sz w:val="21"/>
        </w:rPr>
        <w:t>The work and the prohibition belong together. Adam is authorized to tend and guard what God gives, while remaining dependent upon God to define the boundary. The serpent’s proposal therefore attacks more than one prohibited act. It attacks the received order of knowledge, trust, and vocation.</w:t>
      </w:r>
    </w:p>
    <w:p>
      <w:pPr>
        <w:pStyle w:val="LegalLawfulComplete6Normal"/>
        <w:keepNext/>
        <w:keepLines/>
        <w:spacing w:before="160" w:after="80" w:line="252" w:lineRule="auto"/>
        <w:suppressLineNumbers/>
      </w:pPr>
      <w:r>
        <w:rPr>
          <w:rFonts w:ascii="Arial" w:hAnsi="Arial" w:eastAsia="Arial"/>
          <w:b/>
          <w:i w:val="0"/>
          <w:color w:val="17365D"/>
          <w:sz w:val="26"/>
        </w:rPr>
        <w:t>C.3 The usurpation sequence</w:t>
      </w:r>
    </w:p>
    <w:tbl>
      <w:tblPr>
        <w:tblW w:type="auto" w:w="0"/>
        <w:jc w:val="center"/>
        <w:tblLayout w:type="fixed"/>
        <w:tblLook w:firstColumn="1" w:firstRow="1" w:lastColumn="0" w:lastRow="0" w:noHBand="0" w:noVBand="1" w:val="04A0"/>
      </w:tblPr>
      <w:tblGrid>
        <w:gridCol w:w="3322"/>
        <w:gridCol w:w="3322"/>
        <w:gridCol w:w="3322"/>
      </w:tblGrid>
      <w:tr>
        <w:trPr>
          <w:tblHeader w:val="true"/>
          <w:cantSplit/>
        </w:trPr>
        <w:tc>
          <w:tcPr>
            <w:tcW w:type="dxa" w:w="1600"/>
            <w:shd w:fill="8B5A2B"/>
            <w:tcBorders>
              <w:top w:val="single" w:sz="4" w:color="8B5A2B"/>
              <w:bottom w:val="single" w:sz="4" w:color="8B5A2B"/>
              <w:left w:val="single" w:sz="4" w:color="8B5A2B"/>
              <w:right w:val="single" w:sz="4" w:color="8B5A2B"/>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Stage</w:t>
            </w:r>
          </w:p>
        </w:tc>
        <w:tc>
          <w:tcPr>
            <w:tcW w:type="dxa" w:w="3200"/>
            <w:shd w:fill="8B5A2B"/>
            <w:tcBorders>
              <w:top w:val="single" w:sz="4" w:color="8B5A2B"/>
              <w:bottom w:val="single" w:sz="4" w:color="8B5A2B"/>
              <w:left w:val="single" w:sz="4" w:color="8B5A2B"/>
              <w:right w:val="single" w:sz="4" w:color="8B5A2B"/>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Textual anchor</w:t>
            </w:r>
          </w:p>
        </w:tc>
        <w:tc>
          <w:tcPr>
            <w:tcW w:type="dxa" w:w="4800"/>
            <w:shd w:fill="8B5A2B"/>
            <w:tcBorders>
              <w:top w:val="single" w:sz="4" w:color="8B5A2B"/>
              <w:bottom w:val="single" w:sz="4" w:color="8B5A2B"/>
              <w:left w:val="single" w:sz="4" w:color="8B5A2B"/>
              <w:right w:val="single" w:sz="4" w:color="8B5A2B"/>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Study conclusion</w:t>
            </w:r>
          </w:p>
        </w:tc>
      </w:tr>
      <w:tr>
        <w:trPr>
          <w:cantSplit/>
        </w:trPr>
        <w:tc>
          <w:tcPr>
            <w:tcW w:type="dxa" w:w="16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Delegation</w:t>
            </w:r>
          </w:p>
        </w:tc>
        <w:tc>
          <w:tcPr>
            <w:tcW w:type="dxa" w:w="32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Genesis 1:26–28; 2:15–17</w:t>
            </w:r>
          </w:p>
        </w:tc>
        <w:tc>
          <w:tcPr>
            <w:tcW w:type="dxa" w:w="48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God assigns stewardship and defines its boundary.</w:t>
            </w:r>
          </w:p>
        </w:tc>
      </w:tr>
      <w:tr>
        <w:trPr>
          <w:cantSplit/>
        </w:trPr>
        <w:tc>
          <w:tcPr>
            <w:tcW w:type="dxa" w:w="16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Deception and autonomous judgment</w:t>
            </w:r>
          </w:p>
        </w:tc>
        <w:tc>
          <w:tcPr>
            <w:tcW w:type="dxa" w:w="32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Genesis 3:1–6</w:t>
            </w:r>
          </w:p>
        </w:tc>
        <w:tc>
          <w:tcPr>
            <w:tcW w:type="dxa" w:w="48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creature is enticed to judge and seize apart from faithful dependence.</w:t>
            </w:r>
          </w:p>
        </w:tc>
      </w:tr>
      <w:tr>
        <w:trPr>
          <w:cantSplit/>
        </w:trPr>
        <w:tc>
          <w:tcPr>
            <w:tcW w:type="dxa" w:w="16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Yielded service</w:t>
            </w:r>
          </w:p>
        </w:tc>
        <w:tc>
          <w:tcPr>
            <w:tcW w:type="dxa" w:w="32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Romans 6:16</w:t>
            </w:r>
          </w:p>
        </w:tc>
        <w:tc>
          <w:tcPr>
            <w:tcW w:type="dxa" w:w="48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Obedience establishes operative servitude to the one obeyed.</w:t>
            </w:r>
          </w:p>
        </w:tc>
      </w:tr>
      <w:tr>
        <w:trPr>
          <w:cantSplit/>
        </w:trPr>
        <w:tc>
          <w:tcPr>
            <w:tcW w:type="dxa" w:w="16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Sin and death</w:t>
            </w:r>
          </w:p>
        </w:tc>
        <w:tc>
          <w:tcPr>
            <w:tcW w:type="dxa" w:w="32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Romans 5:12; James 1:14–15</w:t>
            </w:r>
          </w:p>
        </w:tc>
        <w:tc>
          <w:tcPr>
            <w:tcW w:type="dxa" w:w="48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Personal sin gives Sin and Death an operative grasp.</w:t>
            </w:r>
          </w:p>
        </w:tc>
      </w:tr>
      <w:tr>
        <w:trPr>
          <w:cantSplit/>
        </w:trPr>
        <w:tc>
          <w:tcPr>
            <w:tcW w:type="dxa" w:w="16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Usurped rule</w:t>
            </w:r>
          </w:p>
        </w:tc>
        <w:tc>
          <w:tcPr>
            <w:tcW w:type="dxa" w:w="32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John 12:31; 2 Corinthians 4:4; Ephesians 2:2</w:t>
            </w:r>
          </w:p>
        </w:tc>
        <w:tc>
          <w:tcPr>
            <w:tcW w:type="dxa" w:w="48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Scripture speaks of a prince or god of the present world-order without granting rightful ownership.</w:t>
            </w:r>
          </w:p>
        </w:tc>
      </w:tr>
      <w:tr>
        <w:trPr>
          <w:cantSplit/>
        </w:trPr>
        <w:tc>
          <w:tcPr>
            <w:tcW w:type="dxa" w:w="16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Distributed spheres</w:t>
            </w:r>
          </w:p>
        </w:tc>
        <w:tc>
          <w:tcPr>
            <w:tcW w:type="dxa" w:w="32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Luke 4:5–8; Ephesians 6:12; Revelation 13:2</w:t>
            </w:r>
          </w:p>
        </w:tc>
        <w:tc>
          <w:tcPr>
            <w:tcW w:type="dxa" w:w="48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Rebellion operates through rulers, powers, and delegated or claimed spheres of influence.</w:t>
            </w:r>
          </w:p>
        </w:tc>
      </w:tr>
    </w:tbl>
    <w:p>
      <w:pPr>
        <w:pStyle w:val="LegalLawfulComplete6Normal"/>
        <w:keepNext w:val="0"/>
        <w:keepLines w:val="0"/>
        <w:spacing w:before="0" w:after="40" w:line="252" w:lineRule="auto"/>
        <w:suppressLineNumbers/>
      </w:pPr>
    </w:p>
    <w:p>
      <w:pPr>
        <w:pStyle w:val="LegalLawfulComplete6Normal"/>
        <w:keepNext/>
        <w:keepLines/>
        <w:spacing w:before="160" w:after="80" w:line="252" w:lineRule="auto"/>
        <w:suppressLineNumbers/>
      </w:pPr>
      <w:r>
        <w:rPr>
          <w:rFonts w:ascii="Arial" w:hAnsi="Arial" w:eastAsia="Arial"/>
          <w:b/>
          <w:i w:val="0"/>
          <w:color w:val="17365D"/>
          <w:sz w:val="26"/>
        </w:rPr>
        <w:t>C.4 Both intended meanings of stolen and assigned dominion</w:t>
      </w:r>
    </w:p>
    <w:tbl>
      <w:tblPr>
        <w:tblW w:type="auto" w:w="0"/>
        <w:jc w:val="center"/>
        <w:tblLayout w:type="autofit"/>
        <w:tblLook w:firstColumn="1" w:firstRow="1" w:lastColumn="0" w:lastRow="0" w:noHBand="0" w:noVBand="1" w:val="04A0"/>
      </w:tblPr>
      <w:tblGrid>
        <w:gridCol w:w="9965"/>
      </w:tblGrid>
      <w:tr>
        <w:tc>
          <w:tcPr>
            <w:tcW w:type="dxa" w:w="9965"/>
            <w:vAlign w:val="top"/>
            <w:shd w:fill="D9EAF7"/>
            <w:tcBorders>
              <w:top w:val="single" w:sz="4" w:color="1F4E79"/>
              <w:bottom w:val="single" w:sz="4" w:color="1F4E79"/>
              <w:left w:val="single" w:sz="18" w:color="1F4E79"/>
              <w:right w:val="single" w:sz="4" w:color="1F4E79"/>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1F4E79"/>
                <w:sz w:val="20"/>
              </w:rPr>
              <w:t>Approved Meaning A — Usurpation of Adamic Stewardship</w:t>
            </w:r>
          </w:p>
          <w:p>
            <w:pPr>
              <w:pStyle w:val="LegalLawfulComplete6Normal"/>
              <w:keepNext w:val="0"/>
              <w:keepLines/>
              <w:spacing w:before="0" w:after="20" w:line="240" w:lineRule="auto"/>
              <w:suppressLineNumbers/>
            </w:pPr>
            <w:r>
              <w:rPr>
                <w:rFonts w:ascii="Arial" w:hAnsi="Arial" w:eastAsia="Arial"/>
                <w:b w:val="0"/>
                <w:i w:val="0"/>
                <w:sz w:val="19"/>
              </w:rPr>
              <w:t>Satan sought to occupy and exploit the dominion God had assigned to Adam by deceiving the steward, securing yielded obedience, and placing humanity under the mastery of Sin and Death.</w:t>
            </w:r>
          </w:p>
          <w:p>
            <w:pPr>
              <w:pStyle w:val="LegalLawfulComplete6Normal"/>
              <w:keepNext w:val="0"/>
              <w:keepLines/>
              <w:spacing w:before="0" w:after="20" w:line="240" w:lineRule="auto"/>
              <w:suppressLineNumbers/>
            </w:pPr>
            <w:r>
              <w:rPr>
                <w:rFonts w:ascii="Arial" w:hAnsi="Arial" w:eastAsia="Arial"/>
                <w:b w:val="0"/>
                <w:i w:val="0"/>
                <w:sz w:val="19"/>
              </w:rPr>
              <w:t>This is an operative usurpation, not a lawful transfer of creation’s title from God.</w:t>
            </w:r>
          </w:p>
        </w:tc>
      </w:tr>
    </w:tbl>
    <w:p>
      <w:pPr>
        <w:pStyle w:val="LegalLawfulComplete6Normal"/>
        <w:keepNext w:val="0"/>
        <w:keepLines w:val="0"/>
        <w:spacing w:before="0" w:after="40" w:line="252" w:lineRule="auto"/>
        <w:suppressLineNumbers/>
      </w:pPr>
    </w:p>
    <w:tbl>
      <w:tblPr>
        <w:tblW w:type="auto" w:w="0"/>
        <w:jc w:val="center"/>
        <w:tblLayout w:type="autofit"/>
        <w:tblLook w:firstColumn="1" w:firstRow="1" w:lastColumn="0" w:lastRow="0" w:noHBand="0" w:noVBand="1" w:val="04A0"/>
      </w:tblPr>
      <w:tblGrid>
        <w:gridCol w:w="9965"/>
      </w:tblGrid>
      <w:tr>
        <w:tc>
          <w:tcPr>
            <w:tcW w:type="dxa" w:w="9965"/>
            <w:vAlign w:val="top"/>
            <w:shd w:fill="F2E3D5"/>
            <w:tcBorders>
              <w:top w:val="single" w:sz="4" w:color="8B5A2B"/>
              <w:bottom w:val="single" w:sz="4" w:color="8B5A2B"/>
              <w:left w:val="single" w:sz="18" w:color="8B5A2B"/>
              <w:right w:val="single" w:sz="4" w:color="8B5A2B"/>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8B5A2B"/>
                <w:sz w:val="20"/>
              </w:rPr>
              <w:t>Approved Meaning B — Distribution of Operative Spheres</w:t>
            </w:r>
          </w:p>
          <w:p>
            <w:pPr>
              <w:pStyle w:val="LegalLawfulComplete6Normal"/>
              <w:keepNext w:val="0"/>
              <w:keepLines/>
              <w:spacing w:before="0" w:after="20" w:line="240" w:lineRule="auto"/>
              <w:suppressLineNumbers/>
            </w:pPr>
            <w:r>
              <w:rPr>
                <w:rFonts w:ascii="Arial" w:hAnsi="Arial" w:eastAsia="Arial"/>
                <w:b w:val="0"/>
                <w:i w:val="0"/>
                <w:sz w:val="19"/>
              </w:rPr>
              <w:t>Within the fallen order, Satan assigns, claims to assign, or works through spheres of operative dominion involving fallen powers, rulers, kingdoms, institutions, and human servants.</w:t>
            </w:r>
          </w:p>
          <w:p>
            <w:pPr>
              <w:pStyle w:val="LegalLawfulComplete6Normal"/>
              <w:keepNext w:val="0"/>
              <w:keepLines/>
              <w:spacing w:before="0" w:after="20" w:line="240" w:lineRule="auto"/>
              <w:suppressLineNumbers/>
            </w:pPr>
            <w:r>
              <w:rPr>
                <w:rFonts w:ascii="Arial" w:hAnsi="Arial" w:eastAsia="Arial"/>
                <w:b w:val="0"/>
                <w:i w:val="0"/>
                <w:sz w:val="19"/>
              </w:rPr>
              <w:t>The exact bureaucracy is not fully mapped. Scripture supports real ranks and operative authority while withholding permission to invent a complete hidden hierarchy.</w:t>
            </w:r>
          </w:p>
        </w:tc>
      </w:tr>
    </w:tbl>
    <w:p>
      <w:pPr>
        <w:pStyle w:val="LegalLawfulComplete6Normal"/>
        <w:keepNext w:val="0"/>
        <w:keepLines w:val="0"/>
        <w:spacing w:before="0" w:after="40" w:line="252" w:lineRule="auto"/>
        <w:suppressLineNumbers/>
      </w:pPr>
    </w:p>
    <w:p>
      <w:pPr>
        <w:pStyle w:val="LegalLawfulComplete6Normal"/>
        <w:keepNext/>
        <w:keepLines/>
        <w:spacing w:before="60" w:after="20" w:line="240" w:lineRule="auto"/>
        <w:ind w:left="259" w:right="173"/>
        <w:suppressLineNumbers/>
      </w:pPr>
      <w:r>
        <w:rPr>
          <w:rFonts w:ascii="Arial" w:hAnsi="Arial" w:eastAsia="Arial"/>
          <w:b w:val="0"/>
          <w:i/>
          <w:sz w:val="20"/>
        </w:rPr>
        <w:t>“And the devil said unto him, All this power will I give thee, and the glory of them: for that is delivered unto me; and to whomsoever I will I give it.”</w:t>
      </w:r>
    </w:p>
    <w:p>
      <w:pPr>
        <w:pStyle w:val="LegalLawfulComplete6Normal"/>
        <w:keepNext w:val="0"/>
        <w:keepLines/>
        <w:spacing w:before="0" w:after="120" w:line="240" w:lineRule="auto"/>
        <w:jc w:val="right"/>
        <w:suppressLineNumbers/>
      </w:pPr>
      <w:r>
        <w:rPr>
          <w:rFonts w:ascii="Arial" w:hAnsi="Arial" w:eastAsia="Arial"/>
          <w:b/>
          <w:i w:val="0"/>
          <w:color w:val="666666"/>
          <w:sz w:val="19"/>
        </w:rPr>
        <w:t>— Luke 4:6 (KJV)</w:t>
      </w:r>
    </w:p>
    <w:tbl>
      <w:tblPr>
        <w:tblW w:type="auto" w:w="0"/>
        <w:jc w:val="center"/>
        <w:tblLayout w:type="autofit"/>
        <w:tblLook w:firstColumn="1" w:firstRow="1" w:lastColumn="0" w:lastRow="0" w:noHBand="0" w:noVBand="1" w:val="04A0"/>
      </w:tblPr>
      <w:tblGrid>
        <w:gridCol w:w="9965"/>
      </w:tblGrid>
      <w:tr>
        <w:tc>
          <w:tcPr>
            <w:tcW w:type="dxa" w:w="9965"/>
            <w:vAlign w:val="top"/>
            <w:shd w:fill="E7E6E6"/>
            <w:tcBorders>
              <w:top w:val="single" w:sz="4" w:color="666666"/>
              <w:bottom w:val="single" w:sz="4" w:color="666666"/>
              <w:left w:val="single" w:sz="18" w:color="666666"/>
              <w:right w:val="single" w:sz="4" w:color="666666"/>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666666"/>
                <w:sz w:val="20"/>
              </w:rPr>
              <w:t>Guardrail — The Tempter’s Claim</w:t>
            </w:r>
          </w:p>
          <w:p>
            <w:pPr>
              <w:pStyle w:val="LegalLawfulComplete6Normal"/>
              <w:keepNext w:val="0"/>
              <w:keepLines/>
              <w:spacing w:before="0" w:after="20" w:line="240" w:lineRule="auto"/>
              <w:suppressLineNumbers/>
            </w:pPr>
            <w:r>
              <w:rPr>
                <w:rFonts w:ascii="Arial" w:hAnsi="Arial" w:eastAsia="Arial"/>
                <w:b w:val="0"/>
                <w:i w:val="0"/>
                <w:sz w:val="19"/>
              </w:rPr>
              <w:t>Luke 4 records what Satan claimed and what he offered. Jesus rejects worship and answers from Scripture.</w:t>
            </w:r>
          </w:p>
          <w:p>
            <w:pPr>
              <w:pStyle w:val="LegalLawfulComplete6Normal"/>
              <w:keepNext w:val="0"/>
              <w:keepLines/>
              <w:spacing w:before="0" w:after="20" w:line="240" w:lineRule="auto"/>
              <w:suppressLineNumbers/>
            </w:pPr>
            <w:r>
              <w:rPr>
                <w:rFonts w:ascii="Arial" w:hAnsi="Arial" w:eastAsia="Arial"/>
                <w:b w:val="0"/>
                <w:i w:val="0"/>
                <w:sz w:val="19"/>
              </w:rPr>
              <w:t>The passage proves the temptation and the distributive claim; it does not require the reader to accept every word of the liar as an unqualified statement of lawful ownership.</w:t>
            </w:r>
          </w:p>
        </w:tc>
      </w:tr>
    </w:tbl>
    <w:p>
      <w:pPr>
        <w:pStyle w:val="LegalLawfulComplete6Normal"/>
        <w:keepNext w:val="0"/>
        <w:keepLines w:val="0"/>
        <w:spacing w:before="0" w:after="40" w:line="252" w:lineRule="auto"/>
        <w:suppressLineNumbers/>
      </w:pPr>
    </w:p>
    <w:p>
      <w:pPr>
        <w:pStyle w:val="LegalLawfulComplete6Normal"/>
        <w:keepNext/>
        <w:keepLines/>
        <w:spacing w:before="220" w:after="120" w:line="252" w:lineRule="auto"/>
        <w:suppressLineNumbers/>
      </w:pPr>
      <w:r>
        <w:rPr>
          <w:rFonts w:ascii="Arial" w:hAnsi="Arial" w:eastAsia="Arial"/>
          <w:b/>
          <w:i w:val="0"/>
          <w:color w:val="1F4E79"/>
          <w:sz w:val="33"/>
        </w:rPr>
        <w:t>Exhibit D — The Satan, Sin, Death, and Darkness</w:t>
      </w:r>
    </w:p>
    <w:p>
      <w:pPr>
        <w:pStyle w:val="LegalLawfulComplete6Normal"/>
        <w:keepNext w:val="0"/>
        <w:keepLines w:val="0"/>
        <w:spacing w:before="0" w:after="120" w:line="252" w:lineRule="auto"/>
        <w:suppressLineNumbers/>
      </w:pPr>
      <w:r>
        <w:rPr>
          <w:rFonts w:ascii="Arial" w:hAnsi="Arial" w:eastAsia="Arial"/>
          <w:b w:val="0"/>
          <w:i w:val="0"/>
          <w:sz w:val="21"/>
        </w:rPr>
        <w:t>The study’s process becomes clearer when four related fields remain distinguishable. Satan deceives, tempts, opposes, and accuses. Sin is presented as a reigning or enslaving master. Death enters and reigns through sin. Darkness describes the domain from which the Son delivers. Their works converge, but Scripture does not collapse them into one word or one actor.</w:t>
      </w:r>
    </w:p>
    <w:p>
      <w:pPr>
        <w:pStyle w:val="LegalLawfulComplete6Normal"/>
        <w:keepNext/>
        <w:keepLines/>
        <w:spacing w:before="160" w:after="80" w:line="252" w:lineRule="auto"/>
        <w:suppressLineNumbers/>
      </w:pPr>
      <w:r>
        <w:rPr>
          <w:rFonts w:ascii="Arial" w:hAnsi="Arial" w:eastAsia="Arial"/>
          <w:b/>
          <w:i w:val="0"/>
          <w:color w:val="17365D"/>
          <w:sz w:val="26"/>
        </w:rPr>
        <w:t>D.1 Role map</w:t>
      </w:r>
    </w:p>
    <w:tbl>
      <w:tblPr>
        <w:tblW w:type="auto" w:w="0"/>
        <w:jc w:val="center"/>
        <w:tblLayout w:type="fixed"/>
        <w:tblLook w:firstColumn="1" w:firstRow="1" w:lastColumn="0" w:lastRow="0" w:noHBand="0" w:noVBand="1" w:val="04A0"/>
      </w:tblPr>
      <w:tblGrid>
        <w:gridCol w:w="2491"/>
        <w:gridCol w:w="2491"/>
        <w:gridCol w:w="2491"/>
        <w:gridCol w:w="2491"/>
      </w:tblGrid>
      <w:tr>
        <w:trPr>
          <w:tblHeader w:val="true"/>
          <w:cantSplit/>
        </w:trPr>
        <w:tc>
          <w:tcPr>
            <w:tcW w:type="dxa" w:w="135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5"/>
              </w:rPr>
              <w:t>Field</w:t>
            </w:r>
          </w:p>
        </w:tc>
        <w:tc>
          <w:tcPr>
            <w:tcW w:type="dxa" w:w="330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5"/>
              </w:rPr>
              <w:t>Direct description</w:t>
            </w:r>
          </w:p>
        </w:tc>
        <w:tc>
          <w:tcPr>
            <w:tcW w:type="dxa" w:w="280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5"/>
              </w:rPr>
              <w:t>Primary texts</w:t>
            </w:r>
          </w:p>
        </w:tc>
        <w:tc>
          <w:tcPr>
            <w:tcW w:type="dxa" w:w="215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5"/>
              </w:rPr>
              <w:t>Boundary</w:t>
            </w:r>
          </w:p>
        </w:tc>
      </w:tr>
      <w:tr>
        <w:trPr>
          <w:cantSplit/>
        </w:trPr>
        <w:tc>
          <w:tcPr>
            <w:tcW w:type="dxa" w:w="13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Satan / devil</w:t>
            </w:r>
          </w:p>
        </w:tc>
        <w:tc>
          <w:tcPr>
            <w:tcW w:type="dxa" w:w="33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Adversary, tempter, liar, murderer, deceiver, accuser, devouring opponent</w:t>
            </w:r>
          </w:p>
        </w:tc>
        <w:tc>
          <w:tcPr>
            <w:tcW w:type="dxa" w:w="28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Job 1:6–12; Matthew 4:3; John 8:44; Revelation 12:9–10; 1 Peter 5:8</w:t>
            </w:r>
          </w:p>
        </w:tc>
        <w:tc>
          <w:tcPr>
            <w:tcW w:type="dxa" w:w="21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A creature and rebel; not the source of law.</w:t>
            </w:r>
          </w:p>
        </w:tc>
      </w:tr>
      <w:tr>
        <w:trPr>
          <w:cantSplit/>
        </w:trPr>
        <w:tc>
          <w:tcPr>
            <w:tcW w:type="dxa" w:w="13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Sin</w:t>
            </w:r>
          </w:p>
        </w:tc>
        <w:tc>
          <w:tcPr>
            <w:tcW w:type="dxa" w:w="33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Enters, reigns, deceives, dwells, masters, and receives yielded members</w:t>
            </w:r>
          </w:p>
        </w:tc>
        <w:tc>
          <w:tcPr>
            <w:tcW w:type="dxa" w:w="28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Romans 5:12, 21; 6:12–14, 16–19; 7:11, 17</w:t>
            </w:r>
          </w:p>
        </w:tc>
        <w:tc>
          <w:tcPr>
            <w:tcW w:type="dxa" w:w="21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Do not make every reference to Sin a direct synonym for Satan.</w:t>
            </w:r>
          </w:p>
        </w:tc>
      </w:tr>
      <w:tr>
        <w:trPr>
          <w:cantSplit/>
        </w:trPr>
        <w:tc>
          <w:tcPr>
            <w:tcW w:type="dxa" w:w="13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Death</w:t>
            </w:r>
          </w:p>
        </w:tc>
        <w:tc>
          <w:tcPr>
            <w:tcW w:type="dxa" w:w="33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Enters through sin, reigns, binds through fear, and is the last enemy destroyed</w:t>
            </w:r>
          </w:p>
        </w:tc>
        <w:tc>
          <w:tcPr>
            <w:tcW w:type="dxa" w:w="28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Romans 5:12–17; Hebrews 2:14–15; 1 Corinthians 15:26</w:t>
            </w:r>
          </w:p>
        </w:tc>
        <w:tc>
          <w:tcPr>
            <w:tcW w:type="dxa" w:w="21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Death is real and operative, but not final.</w:t>
            </w:r>
          </w:p>
        </w:tc>
      </w:tr>
      <w:tr>
        <w:trPr>
          <w:cantSplit/>
        </w:trPr>
        <w:tc>
          <w:tcPr>
            <w:tcW w:type="dxa" w:w="13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Darkness</w:t>
            </w:r>
          </w:p>
        </w:tc>
        <w:tc>
          <w:tcPr>
            <w:tcW w:type="dxa" w:w="33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A domain or authority from which people are delivered; a sphere of blindness and unfruitful works</w:t>
            </w:r>
          </w:p>
        </w:tc>
        <w:tc>
          <w:tcPr>
            <w:tcW w:type="dxa" w:w="28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Colossians 1:13; Ephesians 5:8–11; Acts 26:18</w:t>
            </w:r>
          </w:p>
        </w:tc>
        <w:tc>
          <w:tcPr>
            <w:tcW w:type="dxa" w:w="21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Darkness does not become a lawful kingdom merely because it holds captives.</w:t>
            </w:r>
          </w:p>
        </w:tc>
      </w:tr>
    </w:tbl>
    <w:p>
      <w:pPr>
        <w:pStyle w:val="LegalLawfulComplete6Normal"/>
        <w:keepNext w:val="0"/>
        <w:keepLines w:val="0"/>
        <w:spacing w:before="0" w:after="40" w:line="252" w:lineRule="auto"/>
        <w:suppressLineNumbers/>
      </w:pPr>
    </w:p>
    <w:p>
      <w:pPr>
        <w:pStyle w:val="LegalLawfulComplete6Normal"/>
        <w:keepNext/>
        <w:keepLines/>
        <w:spacing w:before="160" w:after="80" w:line="252" w:lineRule="auto"/>
        <w:suppressLineNumbers/>
      </w:pPr>
      <w:r>
        <w:rPr>
          <w:rFonts w:ascii="Arial" w:hAnsi="Arial" w:eastAsia="Arial"/>
          <w:b/>
          <w:i w:val="0"/>
          <w:color w:val="17365D"/>
          <w:sz w:val="26"/>
        </w:rPr>
        <w:t>D.2 The instigator and the accuser</w:t>
      </w:r>
    </w:p>
    <w:p>
      <w:pPr>
        <w:pStyle w:val="LegalLawfulComplete6Normal"/>
        <w:keepNext/>
        <w:keepLines/>
        <w:spacing w:before="60" w:after="20" w:line="240" w:lineRule="auto"/>
        <w:ind w:left="259" w:right="173"/>
        <w:suppressLineNumbers/>
      </w:pPr>
      <w:r>
        <w:rPr>
          <w:rFonts w:ascii="Arial" w:hAnsi="Arial" w:eastAsia="Arial"/>
          <w:b w:val="0"/>
          <w:i/>
          <w:sz w:val="20"/>
        </w:rPr>
        <w:t>“Ye are of your father the devil, and the lusts of your father ye will do. He was a murderer from the beginning, and abode not in the truth… for he is a liar, and the father of it.”</w:t>
      </w:r>
    </w:p>
    <w:p>
      <w:pPr>
        <w:pStyle w:val="LegalLawfulComplete6Normal"/>
        <w:keepNext w:val="0"/>
        <w:keepLines/>
        <w:spacing w:before="0" w:after="120" w:line="240" w:lineRule="auto"/>
        <w:jc w:val="right"/>
        <w:suppressLineNumbers/>
      </w:pPr>
      <w:r>
        <w:rPr>
          <w:rFonts w:ascii="Arial" w:hAnsi="Arial" w:eastAsia="Arial"/>
          <w:b/>
          <w:i w:val="0"/>
          <w:color w:val="666666"/>
          <w:sz w:val="19"/>
        </w:rPr>
        <w:t>— John 8:44 (KJV)</w:t>
      </w:r>
    </w:p>
    <w:p>
      <w:pPr>
        <w:pStyle w:val="LegalLawfulComplete6Normal"/>
        <w:keepNext/>
        <w:keepLines/>
        <w:spacing w:before="60" w:after="20" w:line="240" w:lineRule="auto"/>
        <w:ind w:left="259" w:right="173"/>
        <w:suppressLineNumbers/>
      </w:pPr>
      <w:r>
        <w:rPr>
          <w:rFonts w:ascii="Arial" w:hAnsi="Arial" w:eastAsia="Arial"/>
          <w:b w:val="0"/>
          <w:i/>
          <w:sz w:val="20"/>
        </w:rPr>
        <w:t>“For the accuser of our brethren is cast down, which accused them before our God day and night.”</w:t>
      </w:r>
    </w:p>
    <w:p>
      <w:pPr>
        <w:pStyle w:val="LegalLawfulComplete6Normal"/>
        <w:keepNext w:val="0"/>
        <w:keepLines/>
        <w:spacing w:before="0" w:after="120" w:line="240" w:lineRule="auto"/>
        <w:jc w:val="right"/>
        <w:suppressLineNumbers/>
      </w:pPr>
      <w:r>
        <w:rPr>
          <w:rFonts w:ascii="Arial" w:hAnsi="Arial" w:eastAsia="Arial"/>
          <w:b/>
          <w:i w:val="0"/>
          <w:color w:val="666666"/>
          <w:sz w:val="19"/>
        </w:rPr>
        <w:t>— Revelation 12:10 (KJV)</w:t>
      </w:r>
    </w:p>
    <w:p>
      <w:pPr>
        <w:pStyle w:val="LegalLawfulComplete6Normal"/>
        <w:keepNext w:val="0"/>
        <w:keepLines w:val="0"/>
        <w:spacing w:before="0" w:after="120" w:line="252" w:lineRule="auto"/>
        <w:suppressLineNumbers/>
      </w:pPr>
      <w:r>
        <w:rPr>
          <w:rFonts w:ascii="Arial" w:hAnsi="Arial" w:eastAsia="Arial"/>
          <w:b w:val="0"/>
          <w:i w:val="0"/>
          <w:sz w:val="21"/>
        </w:rPr>
        <w:t>These texts establish the central double standard. The accuser is not morally detached from the rebellion. The liar and murderer prosecutes those ensnared within a field of deception, desire, sin, and death. Yet the accused person remains responsible; the accuser’s guilt does not make the participant innocent.</w:t>
      </w:r>
    </w:p>
    <w:tbl>
      <w:tblPr>
        <w:tblW w:type="auto" w:w="0"/>
        <w:jc w:val="center"/>
        <w:tblLayout w:type="autofit"/>
        <w:tblLook w:firstColumn="1" w:firstRow="1" w:lastColumn="0" w:lastRow="0" w:noHBand="0" w:noVBand="1" w:val="04A0"/>
      </w:tblPr>
      <w:tblGrid>
        <w:gridCol w:w="9965"/>
      </w:tblGrid>
      <w:tr>
        <w:tc>
          <w:tcPr>
            <w:tcW w:type="dxa" w:w="9965"/>
            <w:vAlign w:val="top"/>
            <w:shd w:fill="D9EAF7"/>
            <w:tcBorders>
              <w:top w:val="single" w:sz="4" w:color="1F4E79"/>
              <w:bottom w:val="single" w:sz="4" w:color="1F4E79"/>
              <w:left w:val="single" w:sz="18" w:color="1F4E79"/>
              <w:right w:val="single" w:sz="4" w:color="1F4E79"/>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1F4E79"/>
                <w:sz w:val="20"/>
              </w:rPr>
              <w:t>Legal / Covenant Witness — Accusation Is Not Acquittal for Either Party</w:t>
            </w:r>
          </w:p>
          <w:p>
            <w:pPr>
              <w:pStyle w:val="LegalLawfulComplete6Normal"/>
              <w:keepNext w:val="0"/>
              <w:keepLines/>
              <w:spacing w:before="0" w:after="20" w:line="240" w:lineRule="auto"/>
              <w:suppressLineNumbers/>
            </w:pPr>
            <w:r>
              <w:rPr>
                <w:rFonts w:ascii="Arial" w:hAnsi="Arial" w:eastAsia="Arial"/>
                <w:b w:val="0"/>
                <w:i w:val="0"/>
                <w:sz w:val="19"/>
              </w:rPr>
              <w:t>The participant cannot excuse personal sin by pointing to the tempter.</w:t>
            </w:r>
          </w:p>
          <w:p>
            <w:pPr>
              <w:pStyle w:val="LegalLawfulComplete6Normal"/>
              <w:keepNext w:val="0"/>
              <w:keepLines/>
              <w:spacing w:before="0" w:after="20" w:line="240" w:lineRule="auto"/>
              <w:suppressLineNumbers/>
            </w:pPr>
            <w:r>
              <w:rPr>
                <w:rFonts w:ascii="Arial" w:hAnsi="Arial" w:eastAsia="Arial"/>
                <w:b w:val="0"/>
                <w:i w:val="0"/>
                <w:sz w:val="19"/>
              </w:rPr>
              <w:t>The tempter cannot convert accusation into proof that he is lawful, impartial, or exempt from judgment.</w:t>
            </w:r>
          </w:p>
          <w:p>
            <w:pPr>
              <w:pStyle w:val="LegalLawfulComplete6Normal"/>
              <w:keepNext w:val="0"/>
              <w:keepLines/>
              <w:spacing w:before="0" w:after="20" w:line="240" w:lineRule="auto"/>
              <w:suppressLineNumbers/>
            </w:pPr>
            <w:r>
              <w:rPr>
                <w:rFonts w:ascii="Arial" w:hAnsi="Arial" w:eastAsia="Arial"/>
                <w:b w:val="0"/>
                <w:i w:val="0"/>
                <w:sz w:val="19"/>
              </w:rPr>
              <w:t>God judges the accuser, the system, and the accountable image bearer without adopting the counterfeit order’s double standard.</w:t>
            </w:r>
          </w:p>
        </w:tc>
      </w:tr>
    </w:tbl>
    <w:p>
      <w:pPr>
        <w:pStyle w:val="LegalLawfulComplete6Normal"/>
        <w:keepNext w:val="0"/>
        <w:keepLines w:val="0"/>
        <w:spacing w:before="0" w:after="40" w:line="252" w:lineRule="auto"/>
        <w:suppressLineNumbers/>
      </w:pPr>
    </w:p>
    <w:p>
      <w:pPr>
        <w:pStyle w:val="LegalLawfulComplete6Normal"/>
        <w:keepNext/>
        <w:keepLines/>
        <w:spacing w:before="160" w:after="80" w:line="252" w:lineRule="auto"/>
        <w:suppressLineNumbers/>
      </w:pPr>
      <w:r>
        <w:rPr>
          <w:rFonts w:ascii="Arial" w:hAnsi="Arial" w:eastAsia="Arial"/>
          <w:b/>
          <w:i w:val="0"/>
          <w:color w:val="17365D"/>
          <w:sz w:val="26"/>
        </w:rPr>
        <w:t>D.3 Delayed judgment is not final exemption</w:t>
      </w:r>
    </w:p>
    <w:p>
      <w:pPr>
        <w:pStyle w:val="LegalLawfulComplete6Normal"/>
        <w:keepNext/>
        <w:keepLines/>
        <w:spacing w:before="60" w:after="20" w:line="240" w:lineRule="auto"/>
        <w:ind w:left="259" w:right="173"/>
        <w:suppressLineNumbers/>
      </w:pPr>
      <w:r>
        <w:rPr>
          <w:rFonts w:ascii="Arial" w:hAnsi="Arial" w:eastAsia="Arial"/>
          <w:b w:val="0"/>
          <w:i/>
          <w:sz w:val="20"/>
        </w:rPr>
        <w:t>“And the God of peace shall bruise Satan under your feet shortly.”</w:t>
      </w:r>
    </w:p>
    <w:p>
      <w:pPr>
        <w:pStyle w:val="LegalLawfulComplete6Normal"/>
        <w:keepNext w:val="0"/>
        <w:keepLines/>
        <w:spacing w:before="0" w:after="120" w:line="240" w:lineRule="auto"/>
        <w:jc w:val="right"/>
        <w:suppressLineNumbers/>
      </w:pPr>
      <w:r>
        <w:rPr>
          <w:rFonts w:ascii="Arial" w:hAnsi="Arial" w:eastAsia="Arial"/>
          <w:b/>
          <w:i w:val="0"/>
          <w:color w:val="666666"/>
          <w:sz w:val="19"/>
        </w:rPr>
        <w:t>— Romans 16:20 (KJV)</w:t>
      </w:r>
    </w:p>
    <w:p>
      <w:pPr>
        <w:pStyle w:val="LegalLawfulComplete6Normal"/>
        <w:keepNext/>
        <w:keepLines/>
        <w:spacing w:before="60" w:after="20" w:line="240" w:lineRule="auto"/>
        <w:ind w:left="259" w:right="173"/>
        <w:suppressLineNumbers/>
      </w:pPr>
      <w:r>
        <w:rPr>
          <w:rFonts w:ascii="Arial" w:hAnsi="Arial" w:eastAsia="Arial"/>
          <w:b w:val="0"/>
          <w:i/>
          <w:sz w:val="20"/>
        </w:rPr>
        <w:t>“And the devil that deceived them was cast into the lake of fire and brimstone…”</w:t>
      </w:r>
    </w:p>
    <w:p>
      <w:pPr>
        <w:pStyle w:val="LegalLawfulComplete6Normal"/>
        <w:keepNext w:val="0"/>
        <w:keepLines/>
        <w:spacing w:before="0" w:after="120" w:line="240" w:lineRule="auto"/>
        <w:jc w:val="right"/>
        <w:suppressLineNumbers/>
      </w:pPr>
      <w:r>
        <w:rPr>
          <w:rFonts w:ascii="Arial" w:hAnsi="Arial" w:eastAsia="Arial"/>
          <w:b/>
          <w:i w:val="0"/>
          <w:color w:val="666666"/>
          <w:sz w:val="19"/>
        </w:rPr>
        <w:t>— Revelation 20:10 (KJV)</w:t>
      </w:r>
    </w:p>
    <w:p>
      <w:pPr>
        <w:pStyle w:val="LegalLawfulComplete6Normal"/>
        <w:keepNext w:val="0"/>
        <w:keepLines w:val="0"/>
        <w:spacing w:before="0" w:after="120" w:line="252" w:lineRule="auto"/>
        <w:suppressLineNumbers/>
      </w:pPr>
      <w:r>
        <w:rPr>
          <w:rFonts w:ascii="Arial" w:hAnsi="Arial" w:eastAsia="Arial"/>
          <w:b w:val="0"/>
          <w:i w:val="0"/>
          <w:sz w:val="21"/>
        </w:rPr>
        <w:t>The study may describe apparent exemption inside the present counterfeit order. It may not describe Satan as finally outside judgment. Scripture’s delayed sentence explains why current activity must not be mistaken for lawful immunity.</w:t>
      </w:r>
    </w:p>
    <w:p>
      <w:pPr>
        <w:pStyle w:val="LegalLawfulComplete6Normal"/>
        <w:keepNext/>
        <w:keepLines/>
        <w:spacing w:before="220" w:after="120" w:line="252" w:lineRule="auto"/>
        <w:suppressLineNumbers/>
      </w:pPr>
      <w:r>
        <w:rPr>
          <w:rFonts w:ascii="Arial" w:hAnsi="Arial" w:eastAsia="Arial"/>
          <w:b/>
          <w:i w:val="0"/>
          <w:color w:val="1F4E79"/>
          <w:sz w:val="33"/>
        </w:rPr>
        <w:t>Exhibit E — Desire, Conscience, Compromise, and Hardening</w:t>
      </w:r>
    </w:p>
    <w:p>
      <w:pPr>
        <w:pStyle w:val="LegalLawfulComplete6Normal"/>
        <w:keepNext/>
        <w:keepLines/>
        <w:spacing w:before="160" w:after="80" w:line="252" w:lineRule="auto"/>
        <w:suppressLineNumbers/>
      </w:pPr>
      <w:r>
        <w:rPr>
          <w:rFonts w:ascii="Arial" w:hAnsi="Arial" w:eastAsia="Arial"/>
          <w:b/>
          <w:i w:val="0"/>
          <w:color w:val="17365D"/>
          <w:sz w:val="26"/>
        </w:rPr>
        <w:t>E.1 James: desire to sin to death</w:t>
      </w:r>
    </w:p>
    <w:p>
      <w:pPr>
        <w:pStyle w:val="LegalLawfulComplete6Normal"/>
        <w:keepNext/>
        <w:keepLines/>
        <w:spacing w:before="60" w:after="20" w:line="240" w:lineRule="auto"/>
        <w:ind w:left="259" w:right="173"/>
        <w:suppressLineNumbers/>
      </w:pPr>
      <w:r>
        <w:rPr>
          <w:rFonts w:ascii="Arial" w:hAnsi="Arial" w:eastAsia="Arial"/>
          <w:b w:val="0"/>
          <w:i/>
          <w:sz w:val="20"/>
        </w:rPr>
        <w:t>“But every man is tempted, when he is drawn away of his own lust, and enticed. Then when lust hath conceived, it bringeth forth sin: and sin, when it is finished, bringeth forth death.”</w:t>
      </w:r>
    </w:p>
    <w:p>
      <w:pPr>
        <w:pStyle w:val="LegalLawfulComplete6Normal"/>
        <w:keepNext w:val="0"/>
        <w:keepLines/>
        <w:spacing w:before="0" w:after="120" w:line="240" w:lineRule="auto"/>
        <w:jc w:val="right"/>
        <w:suppressLineNumbers/>
      </w:pPr>
      <w:r>
        <w:rPr>
          <w:rFonts w:ascii="Arial" w:hAnsi="Arial" w:eastAsia="Arial"/>
          <w:b/>
          <w:i w:val="0"/>
          <w:color w:val="666666"/>
          <w:sz w:val="19"/>
        </w:rPr>
        <w:t>— James 1:14–15 (KJV)</w:t>
      </w:r>
    </w:p>
    <w:p>
      <w:pPr>
        <w:pStyle w:val="LegalLawfulComplete6Normal"/>
        <w:keepNext w:val="0"/>
        <w:keepLines w:val="0"/>
        <w:spacing w:before="0" w:after="100" w:line="252" w:lineRule="auto"/>
        <w:suppressLineNumbers/>
      </w:pPr>
      <w:r>
        <w:rPr>
          <w:rFonts w:ascii="Arial" w:hAnsi="Arial" w:eastAsia="Arial"/>
          <w:b w:val="0"/>
          <w:i w:val="0"/>
          <w:sz w:val="21"/>
        </w:rPr>
        <w:t>James begins inside the person. The tempter may present and manipulate an opportunity, but the person is drawn through his own desire. Desire is not treated as an excuse. Conception and bringing forth describe a progression toward personal sin and its completed fruit.</w:t>
      </w:r>
    </w:p>
    <w:p>
      <w:pPr>
        <w:pStyle w:val="LegalLawfulComplete6Normal"/>
        <w:keepNext/>
        <w:keepLines/>
        <w:spacing w:before="160" w:after="80" w:line="252" w:lineRule="auto"/>
        <w:suppressLineNumbers/>
      </w:pPr>
      <w:r>
        <w:rPr>
          <w:rFonts w:ascii="Arial" w:hAnsi="Arial" w:eastAsia="Arial"/>
          <w:b/>
          <w:i w:val="0"/>
          <w:color w:val="17365D"/>
          <w:sz w:val="26"/>
        </w:rPr>
        <w:t>E.2 Paul: yielding to mastery</w:t>
      </w:r>
    </w:p>
    <w:p>
      <w:pPr>
        <w:pStyle w:val="LegalLawfulComplete6Normal"/>
        <w:keepNext/>
        <w:keepLines/>
        <w:spacing w:before="60" w:after="20" w:line="240" w:lineRule="auto"/>
        <w:ind w:left="259" w:right="173"/>
        <w:suppressLineNumbers/>
      </w:pPr>
      <w:r>
        <w:rPr>
          <w:rFonts w:ascii="Arial" w:hAnsi="Arial" w:eastAsia="Arial"/>
          <w:b w:val="0"/>
          <w:i/>
          <w:sz w:val="20"/>
        </w:rPr>
        <w:t>“Let not sin therefore reign in your mortal body, that ye should obey it in the lusts thereof.”</w:t>
      </w:r>
    </w:p>
    <w:p>
      <w:pPr>
        <w:pStyle w:val="LegalLawfulComplete6Normal"/>
        <w:keepNext w:val="0"/>
        <w:keepLines/>
        <w:spacing w:before="0" w:after="120" w:line="240" w:lineRule="auto"/>
        <w:jc w:val="right"/>
        <w:suppressLineNumbers/>
      </w:pPr>
      <w:r>
        <w:rPr>
          <w:rFonts w:ascii="Arial" w:hAnsi="Arial" w:eastAsia="Arial"/>
          <w:b/>
          <w:i w:val="0"/>
          <w:color w:val="666666"/>
          <w:sz w:val="19"/>
        </w:rPr>
        <w:t>— Romans 6:12 (KJV)</w:t>
      </w:r>
    </w:p>
    <w:p>
      <w:pPr>
        <w:pStyle w:val="LegalLawfulComplete6Normal"/>
        <w:keepNext/>
        <w:keepLines/>
        <w:spacing w:before="60" w:after="20" w:line="240" w:lineRule="auto"/>
        <w:ind w:left="259" w:right="173"/>
        <w:suppressLineNumbers/>
      </w:pPr>
      <w:r>
        <w:rPr>
          <w:rFonts w:ascii="Arial" w:hAnsi="Arial" w:eastAsia="Arial"/>
          <w:b w:val="0"/>
          <w:i/>
          <w:sz w:val="20"/>
        </w:rPr>
        <w:t>“Know ye not, that to whom ye yield yourselves servants to obey, his servants ye are to whom ye obey…?”</w:t>
      </w:r>
    </w:p>
    <w:p>
      <w:pPr>
        <w:pStyle w:val="LegalLawfulComplete6Normal"/>
        <w:keepNext w:val="0"/>
        <w:keepLines/>
        <w:spacing w:before="0" w:after="120" w:line="240" w:lineRule="auto"/>
        <w:jc w:val="right"/>
        <w:suppressLineNumbers/>
      </w:pPr>
      <w:r>
        <w:rPr>
          <w:rFonts w:ascii="Arial" w:hAnsi="Arial" w:eastAsia="Arial"/>
          <w:b/>
          <w:i w:val="0"/>
          <w:color w:val="666666"/>
          <w:sz w:val="19"/>
        </w:rPr>
        <w:t>— Romans 6:16 (KJV)</w:t>
      </w:r>
    </w:p>
    <w:p>
      <w:pPr>
        <w:pStyle w:val="LegalLawfulComplete6Normal"/>
        <w:keepNext/>
        <w:keepLines/>
        <w:spacing w:before="60" w:after="20" w:line="240" w:lineRule="auto"/>
        <w:ind w:left="259" w:right="173"/>
        <w:suppressLineNumbers/>
      </w:pPr>
      <w:r>
        <w:rPr>
          <w:rFonts w:ascii="Arial" w:hAnsi="Arial" w:eastAsia="Arial"/>
          <w:b w:val="0"/>
          <w:i/>
          <w:sz w:val="20"/>
        </w:rPr>
        <w:t>“For as ye have yielded your members servants to uncleanness and to iniquity unto iniquity; even so now yield your members servants to righteousness unto holiness.”</w:t>
      </w:r>
    </w:p>
    <w:p>
      <w:pPr>
        <w:pStyle w:val="LegalLawfulComplete6Normal"/>
        <w:keepNext w:val="0"/>
        <w:keepLines/>
        <w:spacing w:before="0" w:after="120" w:line="240" w:lineRule="auto"/>
        <w:jc w:val="right"/>
        <w:suppressLineNumbers/>
      </w:pPr>
      <w:r>
        <w:rPr>
          <w:rFonts w:ascii="Arial" w:hAnsi="Arial" w:eastAsia="Arial"/>
          <w:b/>
          <w:i w:val="0"/>
          <w:color w:val="666666"/>
          <w:sz w:val="19"/>
        </w:rPr>
        <w:t>— Romans 6:19 (KJV)</w:t>
      </w:r>
    </w:p>
    <w:p>
      <w:pPr>
        <w:pStyle w:val="LegalLawfulComplete6Normal"/>
        <w:keepNext w:val="0"/>
        <w:keepLines w:val="0"/>
        <w:spacing w:before="0" w:after="100" w:line="252" w:lineRule="auto"/>
        <w:suppressLineNumbers/>
      </w:pPr>
      <w:r>
        <w:rPr>
          <w:rFonts w:ascii="Arial" w:hAnsi="Arial" w:eastAsia="Arial"/>
          <w:b w:val="0"/>
          <w:i w:val="0"/>
          <w:sz w:val="21"/>
        </w:rPr>
        <w:t>Paul describes desire within a field of reign, obedience, yielded members, service, and increasing iniquity. The repeated act is not isolated from the next act. Yielding trains the practical capacity of the member and strengthens the service relationship.</w:t>
      </w:r>
    </w:p>
    <w:p>
      <w:pPr>
        <w:pStyle w:val="LegalLawfulComplete6Normal"/>
        <w:keepNext/>
        <w:keepLines/>
        <w:spacing w:before="160" w:after="80" w:line="252" w:lineRule="auto"/>
        <w:suppressLineNumbers/>
      </w:pPr>
      <w:r>
        <w:rPr>
          <w:rFonts w:ascii="Arial" w:hAnsi="Arial" w:eastAsia="Arial"/>
          <w:b/>
          <w:i w:val="0"/>
          <w:color w:val="17365D"/>
          <w:sz w:val="26"/>
        </w:rPr>
        <w:t>E.3 Conscience and the expansion of capacity</w:t>
      </w:r>
    </w:p>
    <w:tbl>
      <w:tblPr>
        <w:tblW w:type="auto" w:w="0"/>
        <w:jc w:val="center"/>
        <w:tblLayout w:type="fixed"/>
        <w:tblLook w:firstColumn="1" w:firstRow="1" w:lastColumn="0" w:lastRow="0" w:noHBand="0" w:noVBand="1" w:val="04A0"/>
      </w:tblPr>
      <w:tblGrid>
        <w:gridCol w:w="3322"/>
        <w:gridCol w:w="3322"/>
        <w:gridCol w:w="3322"/>
      </w:tblGrid>
      <w:tr>
        <w:trPr>
          <w:tblHeader w:val="true"/>
          <w:cantSplit/>
        </w:trPr>
        <w:tc>
          <w:tcPr>
            <w:tcW w:type="dxa" w:w="1900"/>
            <w:shd w:fill="8B5A2B"/>
            <w:tcBorders>
              <w:top w:val="single" w:sz="4" w:color="8B5A2B"/>
              <w:bottom w:val="single" w:sz="4" w:color="8B5A2B"/>
              <w:left w:val="single" w:sz="4" w:color="8B5A2B"/>
              <w:right w:val="single" w:sz="4" w:color="8B5A2B"/>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Movement</w:t>
            </w:r>
          </w:p>
        </w:tc>
        <w:tc>
          <w:tcPr>
            <w:tcW w:type="dxa" w:w="2300"/>
            <w:shd w:fill="8B5A2B"/>
            <w:tcBorders>
              <w:top w:val="single" w:sz="4" w:color="8B5A2B"/>
              <w:bottom w:val="single" w:sz="4" w:color="8B5A2B"/>
              <w:left w:val="single" w:sz="4" w:color="8B5A2B"/>
              <w:right w:val="single" w:sz="4" w:color="8B5A2B"/>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Text</w:t>
            </w:r>
          </w:p>
        </w:tc>
        <w:tc>
          <w:tcPr>
            <w:tcW w:type="dxa" w:w="5400"/>
            <w:shd w:fill="8B5A2B"/>
            <w:tcBorders>
              <w:top w:val="single" w:sz="4" w:color="8B5A2B"/>
              <w:bottom w:val="single" w:sz="4" w:color="8B5A2B"/>
              <w:left w:val="single" w:sz="4" w:color="8B5A2B"/>
              <w:right w:val="single" w:sz="4" w:color="8B5A2B"/>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What the study may say</w:t>
            </w:r>
          </w:p>
        </w:tc>
      </w:tr>
      <w:tr>
        <w:trPr>
          <w:cantSplit/>
        </w:trPr>
        <w:tc>
          <w:tcPr>
            <w:tcW w:type="dxa" w:w="19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Conscience witnesses</w:t>
            </w:r>
          </w:p>
        </w:tc>
        <w:tc>
          <w:tcPr>
            <w:tcW w:type="dxa" w:w="23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Romans 2:14–15</w:t>
            </w:r>
          </w:p>
        </w:tc>
        <w:tc>
          <w:tcPr>
            <w:tcW w:type="dxa" w:w="54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inward witness may accuse or excuse; it is not a second infallible lawgiver.</w:t>
            </w:r>
          </w:p>
        </w:tc>
      </w:tr>
      <w:tr>
        <w:trPr>
          <w:cantSplit/>
        </w:trPr>
        <w:tc>
          <w:tcPr>
            <w:tcW w:type="dxa" w:w="19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Sin deceives and hardens</w:t>
            </w:r>
          </w:p>
        </w:tc>
        <w:tc>
          <w:tcPr>
            <w:tcW w:type="dxa" w:w="23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Hebrews 3:13</w:t>
            </w:r>
          </w:p>
        </w:tc>
        <w:tc>
          <w:tcPr>
            <w:tcW w:type="dxa" w:w="54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Repeated deception may make resistance more difficult and presumption easier.</w:t>
            </w:r>
          </w:p>
        </w:tc>
      </w:tr>
      <w:tr>
        <w:trPr>
          <w:cantSplit/>
        </w:trPr>
        <w:tc>
          <w:tcPr>
            <w:tcW w:type="dxa" w:w="19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Past feeling</w:t>
            </w:r>
          </w:p>
        </w:tc>
        <w:tc>
          <w:tcPr>
            <w:tcW w:type="dxa" w:w="23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Ephesians 4:18–19</w:t>
            </w:r>
          </w:p>
        </w:tc>
        <w:tc>
          <w:tcPr>
            <w:tcW w:type="dxa" w:w="54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Alienation, blindness, loss of feeling, and greedy practice appear in a developed sequence.</w:t>
            </w:r>
          </w:p>
        </w:tc>
      </w:tr>
      <w:tr>
        <w:trPr>
          <w:cantSplit/>
        </w:trPr>
        <w:tc>
          <w:tcPr>
            <w:tcW w:type="dxa" w:w="19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Conscience seared</w:t>
            </w:r>
          </w:p>
        </w:tc>
        <w:tc>
          <w:tcPr>
            <w:tcW w:type="dxa" w:w="23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1 Timothy 4:2</w:t>
            </w:r>
          </w:p>
        </w:tc>
        <w:tc>
          <w:tcPr>
            <w:tcW w:type="dxa" w:w="54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witness can become damaged through hypocrisy and falsehood.</w:t>
            </w:r>
          </w:p>
        </w:tc>
      </w:tr>
      <w:tr>
        <w:trPr>
          <w:cantSplit/>
        </w:trPr>
        <w:tc>
          <w:tcPr>
            <w:tcW w:type="dxa" w:w="19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Iniquity unto iniquity</w:t>
            </w:r>
          </w:p>
        </w:tc>
        <w:tc>
          <w:tcPr>
            <w:tcW w:type="dxa" w:w="23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Romans 6:19</w:t>
            </w:r>
          </w:p>
        </w:tc>
        <w:tc>
          <w:tcPr>
            <w:tcW w:type="dxa" w:w="54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Accepted compromise can enlarge practical capacity for later participation.</w:t>
            </w:r>
          </w:p>
        </w:tc>
      </w:tr>
    </w:tbl>
    <w:p>
      <w:pPr>
        <w:pStyle w:val="LegalLawfulComplete6Normal"/>
        <w:keepNext w:val="0"/>
        <w:keepLines w:val="0"/>
        <w:spacing w:before="0" w:after="40" w:line="252" w:lineRule="auto"/>
        <w:suppressLineNumbers/>
      </w:pPr>
    </w:p>
    <w:p>
      <w:pPr>
        <w:pStyle w:val="LegalLawfulComplete6Normal"/>
        <w:keepNext w:val="0"/>
        <w:keepLines/>
        <w:spacing w:before="100" w:after="140" w:line="240" w:lineRule="auto"/>
        <w:suppressLineNumbers/>
      </w:pPr>
      <w:r>
        <w:rPr>
          <w:rFonts w:ascii="Arial" w:hAnsi="Arial" w:eastAsia="Arial"/>
          <w:b/>
          <w:i w:val="0"/>
          <w:color w:val="17365D"/>
          <w:sz w:val="20"/>
        </w:rPr>
        <w:t>➜ desire presented → inward enticement → consent → sin → yielded service → repeated practice → harder heart → expanded capacity → death</w:t>
      </w:r>
    </w:p>
    <w:tbl>
      <w:tblPr>
        <w:tblW w:type="auto" w:w="0"/>
        <w:jc w:val="center"/>
        <w:tblLayout w:type="autofit"/>
        <w:tblLook w:firstColumn="1" w:firstRow="1" w:lastColumn="0" w:lastRow="0" w:noHBand="0" w:noVBand="1" w:val="04A0"/>
      </w:tblPr>
      <w:tblGrid>
        <w:gridCol w:w="9965"/>
      </w:tblGrid>
      <w:tr>
        <w:tc>
          <w:tcPr>
            <w:tcW w:type="dxa" w:w="9965"/>
            <w:vAlign w:val="top"/>
            <w:shd w:fill="E7E6E6"/>
            <w:tcBorders>
              <w:top w:val="single" w:sz="4" w:color="666666"/>
              <w:bottom w:val="single" w:sz="4" w:color="666666"/>
              <w:left w:val="single" w:sz="18" w:color="666666"/>
              <w:right w:val="single" w:sz="4" w:color="666666"/>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666666"/>
                <w:sz w:val="20"/>
              </w:rPr>
              <w:t>Guardrail — Neither Determinism nor Self-Salvation</w:t>
            </w:r>
          </w:p>
          <w:p>
            <w:pPr>
              <w:pStyle w:val="LegalLawfulComplete6Normal"/>
              <w:keepNext w:val="0"/>
              <w:keepLines/>
              <w:spacing w:before="0" w:after="20" w:line="240" w:lineRule="auto"/>
              <w:suppressLineNumbers/>
            </w:pPr>
            <w:r>
              <w:rPr>
                <w:rFonts w:ascii="Arial" w:hAnsi="Arial" w:eastAsia="Arial"/>
                <w:b w:val="0"/>
                <w:i w:val="0"/>
                <w:sz w:val="19"/>
              </w:rPr>
              <w:t>The progression does not mean the participant was irresistibly assigned to sin. Scripture warns, commands, calls, and holds the person accountable.</w:t>
            </w:r>
          </w:p>
          <w:p>
            <w:pPr>
              <w:pStyle w:val="LegalLawfulComplete6Normal"/>
              <w:keepNext w:val="0"/>
              <w:keepLines/>
              <w:spacing w:before="0" w:after="20" w:line="240" w:lineRule="auto"/>
              <w:suppressLineNumbers/>
            </w:pPr>
            <w:r>
              <w:rPr>
                <w:rFonts w:ascii="Arial" w:hAnsi="Arial" w:eastAsia="Arial"/>
                <w:b w:val="0"/>
                <w:i w:val="0"/>
                <w:sz w:val="19"/>
              </w:rPr>
              <w:t>The image bearer also cannot release himself by autonomous strength. Deliverance, righteousness, new allegiance, and life are received through faith in the Son.</w:t>
            </w:r>
          </w:p>
        </w:tc>
      </w:tr>
    </w:tbl>
    <w:p>
      <w:pPr>
        <w:pStyle w:val="LegalLawfulComplete6Normal"/>
        <w:keepNext w:val="0"/>
        <w:keepLines w:val="0"/>
        <w:spacing w:before="0" w:after="40" w:line="252" w:lineRule="auto"/>
        <w:suppressLineNumbers/>
      </w:pPr>
    </w:p>
    <w:p>
      <w:pPr>
        <w:pStyle w:val="LegalLawfulComplete6Normal"/>
        <w:keepNext/>
        <w:keepLines/>
        <w:spacing w:before="160" w:after="80" w:line="252" w:lineRule="auto"/>
        <w:suppressLineNumbers/>
      </w:pPr>
      <w:r>
        <w:rPr>
          <w:rFonts w:ascii="Arial" w:hAnsi="Arial" w:eastAsia="Arial"/>
          <w:b/>
          <w:i w:val="0"/>
          <w:color w:val="17365D"/>
          <w:sz w:val="26"/>
        </w:rPr>
        <w:t>E.4 Reclassified allegiance and restored service</w:t>
      </w:r>
    </w:p>
    <w:p>
      <w:pPr>
        <w:pStyle w:val="LegalLawfulComplete6Normal"/>
        <w:keepNext/>
        <w:keepLines/>
        <w:spacing w:before="60" w:after="20" w:line="240" w:lineRule="auto"/>
        <w:ind w:left="259" w:right="173"/>
        <w:suppressLineNumbers/>
      </w:pPr>
      <w:r>
        <w:rPr>
          <w:rFonts w:ascii="Arial" w:hAnsi="Arial" w:eastAsia="Arial"/>
          <w:b w:val="0"/>
          <w:i/>
          <w:sz w:val="20"/>
        </w:rPr>
        <w:t>“But God be thanked, that ye were the servants of sin, but ye have obeyed from the heart that form of doctrine which was delivered you. Being then made free from sin, ye became the servants of righteousness.”</w:t>
      </w:r>
    </w:p>
    <w:p>
      <w:pPr>
        <w:pStyle w:val="LegalLawfulComplete6Normal"/>
        <w:keepNext w:val="0"/>
        <w:keepLines/>
        <w:spacing w:before="0" w:after="120" w:line="240" w:lineRule="auto"/>
        <w:jc w:val="right"/>
        <w:suppressLineNumbers/>
      </w:pPr>
      <w:r>
        <w:rPr>
          <w:rFonts w:ascii="Arial" w:hAnsi="Arial" w:eastAsia="Arial"/>
          <w:b/>
          <w:i w:val="0"/>
          <w:color w:val="666666"/>
          <w:sz w:val="19"/>
        </w:rPr>
        <w:t>— Romans 6:17–18 (KJV)</w:t>
      </w:r>
    </w:p>
    <w:p>
      <w:pPr>
        <w:pStyle w:val="LegalLawfulComplete6Normal"/>
        <w:keepNext/>
        <w:keepLines/>
        <w:spacing w:before="60" w:after="20" w:line="240" w:lineRule="auto"/>
        <w:ind w:left="259" w:right="173"/>
        <w:suppressLineNumbers/>
      </w:pPr>
      <w:r>
        <w:rPr>
          <w:rFonts w:ascii="Arial" w:hAnsi="Arial" w:eastAsia="Arial"/>
          <w:b w:val="0"/>
          <w:i/>
          <w:sz w:val="20"/>
        </w:rPr>
        <w:t>“Who hath delivered us from the power of darkness, and hath translated us into the kingdom of his dear Son.”</w:t>
      </w:r>
    </w:p>
    <w:p>
      <w:pPr>
        <w:pStyle w:val="LegalLawfulComplete6Normal"/>
        <w:keepNext w:val="0"/>
        <w:keepLines/>
        <w:spacing w:before="0" w:after="120" w:line="240" w:lineRule="auto"/>
        <w:jc w:val="right"/>
        <w:suppressLineNumbers/>
      </w:pPr>
      <w:r>
        <w:rPr>
          <w:rFonts w:ascii="Arial" w:hAnsi="Arial" w:eastAsia="Arial"/>
          <w:b/>
          <w:i w:val="0"/>
          <w:color w:val="666666"/>
          <w:sz w:val="19"/>
        </w:rPr>
        <w:t>— Colossians 1:13 (KJV)</w:t>
      </w:r>
    </w:p>
    <w:p>
      <w:pPr>
        <w:pStyle w:val="LegalLawfulComplete6Normal"/>
        <w:keepNext w:val="0"/>
        <w:keepLines w:val="0"/>
        <w:spacing w:before="0" w:after="120" w:line="252" w:lineRule="auto"/>
        <w:suppressLineNumbers/>
      </w:pPr>
      <w:r>
        <w:rPr>
          <w:rFonts w:ascii="Arial" w:hAnsi="Arial" w:eastAsia="Arial"/>
          <w:b w:val="0"/>
          <w:i w:val="0"/>
          <w:sz w:val="21"/>
        </w:rPr>
        <w:t>The restoration does not remove service; it restores service under the rightful Lord. The believer moves from the mastery of sin toward obedience from the heart, righteousness, holiness, and life.</w:t>
      </w:r>
    </w:p>
    <w:p>
      <w:pPr>
        <w:pStyle w:val="LegalLawfulComplete6Normal"/>
        <w:keepNext/>
        <w:keepLines/>
        <w:spacing w:before="220" w:after="120" w:line="252" w:lineRule="auto"/>
        <w:suppressLineNumbers/>
      </w:pPr>
      <w:r>
        <w:rPr>
          <w:rFonts w:ascii="Arial" w:hAnsi="Arial" w:eastAsia="Arial"/>
          <w:b/>
          <w:i w:val="0"/>
          <w:color w:val="1F4E79"/>
          <w:sz w:val="33"/>
        </w:rPr>
        <w:t>Exhibit F — Principalities, Powers, and Administrative Language</w:t>
      </w:r>
    </w:p>
    <w:p>
      <w:pPr>
        <w:pStyle w:val="LegalLawfulComplete6Normal"/>
        <w:keepNext/>
        <w:keepLines/>
        <w:spacing w:before="160" w:after="80" w:line="252" w:lineRule="auto"/>
        <w:suppressLineNumbers/>
      </w:pPr>
      <w:r>
        <w:rPr>
          <w:rFonts w:ascii="Arial" w:hAnsi="Arial" w:eastAsia="Arial"/>
          <w:b/>
          <w:i w:val="0"/>
          <w:color w:val="17365D"/>
          <w:sz w:val="26"/>
        </w:rPr>
        <w:t>F.1 Original order under the Eternal Son</w:t>
      </w:r>
    </w:p>
    <w:p>
      <w:pPr>
        <w:pStyle w:val="LegalLawfulComplete6Normal"/>
        <w:keepNext/>
        <w:keepLines/>
        <w:spacing w:before="60" w:after="20" w:line="240" w:lineRule="auto"/>
        <w:ind w:left="259" w:right="173"/>
        <w:suppressLineNumbers/>
      </w:pPr>
      <w:r>
        <w:rPr>
          <w:rFonts w:ascii="Arial" w:hAnsi="Arial" w:eastAsia="Arial"/>
          <w:b w:val="0"/>
          <w:i/>
          <w:sz w:val="20"/>
        </w:rPr>
        <w:t>“For by him were all things created, that are in heaven, and that are in earth, visible and invisible, whether they be thrones, or dominions, or principalities, or powers: all things were created by him, and for him.”</w:t>
      </w:r>
    </w:p>
    <w:p>
      <w:pPr>
        <w:pStyle w:val="LegalLawfulComplete6Normal"/>
        <w:keepNext w:val="0"/>
        <w:keepLines/>
        <w:spacing w:before="0" w:after="120" w:line="240" w:lineRule="auto"/>
        <w:jc w:val="right"/>
        <w:suppressLineNumbers/>
      </w:pPr>
      <w:r>
        <w:rPr>
          <w:rFonts w:ascii="Arial" w:hAnsi="Arial" w:eastAsia="Arial"/>
          <w:b/>
          <w:i w:val="0"/>
          <w:color w:val="666666"/>
          <w:sz w:val="19"/>
        </w:rPr>
        <w:t>— Colossians 1:16 (KJV)</w:t>
      </w:r>
    </w:p>
    <w:p>
      <w:pPr>
        <w:pStyle w:val="LegalLawfulComplete6Normal"/>
        <w:keepNext w:val="0"/>
        <w:keepLines w:val="0"/>
        <w:spacing w:before="0" w:after="120" w:line="252" w:lineRule="auto"/>
        <w:suppressLineNumbers/>
      </w:pPr>
      <w:r>
        <w:rPr>
          <w:rFonts w:ascii="Arial" w:hAnsi="Arial" w:eastAsia="Arial"/>
          <w:b w:val="0"/>
          <w:i w:val="0"/>
          <w:sz w:val="21"/>
        </w:rPr>
        <w:t>Principalities and powers are not self-originating. Their existence and original creaturely place are under the Eternal Son. The study’s counterfeit-order language therefore concerns departure, corruption, usurpation, and misuse—not the creation of an independent universe by Satan.</w:t>
      </w:r>
    </w:p>
    <w:p>
      <w:pPr>
        <w:pStyle w:val="LegalLawfulComplete6Normal"/>
        <w:keepNext/>
        <w:keepLines/>
        <w:spacing w:before="160" w:after="80" w:line="252" w:lineRule="auto"/>
        <w:suppressLineNumbers/>
      </w:pPr>
      <w:r>
        <w:rPr>
          <w:rFonts w:ascii="Arial" w:hAnsi="Arial" w:eastAsia="Arial"/>
          <w:b/>
          <w:i w:val="0"/>
          <w:color w:val="17365D"/>
          <w:sz w:val="26"/>
        </w:rPr>
        <w:t>F.2 Real hostile ranks</w:t>
      </w:r>
    </w:p>
    <w:p>
      <w:pPr>
        <w:pStyle w:val="LegalLawfulComplete6Normal"/>
        <w:keepNext/>
        <w:keepLines/>
        <w:spacing w:before="60" w:after="20" w:line="240" w:lineRule="auto"/>
        <w:ind w:left="259" w:right="173"/>
        <w:suppressLineNumbers/>
      </w:pPr>
      <w:r>
        <w:rPr>
          <w:rFonts w:ascii="Arial" w:hAnsi="Arial" w:eastAsia="Arial"/>
          <w:b w:val="0"/>
          <w:i/>
          <w:sz w:val="20"/>
        </w:rPr>
        <w:t>“For we wrestle not against flesh and blood, but against principalities, against powers, against the rulers of the darkness of this world, against spiritual wickedness in high places.”</w:t>
      </w:r>
    </w:p>
    <w:p>
      <w:pPr>
        <w:pStyle w:val="LegalLawfulComplete6Normal"/>
        <w:keepNext w:val="0"/>
        <w:keepLines/>
        <w:spacing w:before="0" w:after="120" w:line="240" w:lineRule="auto"/>
        <w:jc w:val="right"/>
        <w:suppressLineNumbers/>
      </w:pPr>
      <w:r>
        <w:rPr>
          <w:rFonts w:ascii="Arial" w:hAnsi="Arial" w:eastAsia="Arial"/>
          <w:b/>
          <w:i w:val="0"/>
          <w:color w:val="666666"/>
          <w:sz w:val="19"/>
        </w:rPr>
        <w:t>— Ephesians 6:12 (KJV)</w:t>
      </w:r>
    </w:p>
    <w:p>
      <w:pPr>
        <w:pStyle w:val="LegalLawfulComplete6Normal"/>
        <w:keepNext/>
        <w:keepLines/>
        <w:spacing w:before="60" w:after="20" w:line="240" w:lineRule="auto"/>
        <w:ind w:left="259" w:right="173"/>
        <w:suppressLineNumbers/>
      </w:pPr>
      <w:r>
        <w:rPr>
          <w:rFonts w:ascii="Arial" w:hAnsi="Arial" w:eastAsia="Arial"/>
          <w:b w:val="0"/>
          <w:i/>
          <w:sz w:val="20"/>
        </w:rPr>
        <w:t>“Wherein in time past ye walked according to the course of this world, according to the prince of the power of the air…”</w:t>
      </w:r>
    </w:p>
    <w:p>
      <w:pPr>
        <w:pStyle w:val="LegalLawfulComplete6Normal"/>
        <w:keepNext w:val="0"/>
        <w:keepLines/>
        <w:spacing w:before="0" w:after="120" w:line="240" w:lineRule="auto"/>
        <w:jc w:val="right"/>
        <w:suppressLineNumbers/>
      </w:pPr>
      <w:r>
        <w:rPr>
          <w:rFonts w:ascii="Arial" w:hAnsi="Arial" w:eastAsia="Arial"/>
          <w:b/>
          <w:i w:val="0"/>
          <w:color w:val="666666"/>
          <w:sz w:val="19"/>
        </w:rPr>
        <w:t>— Ephesians 2:2 (KJV)</w:t>
      </w:r>
    </w:p>
    <w:p>
      <w:pPr>
        <w:pStyle w:val="LegalLawfulComplete6Normal"/>
        <w:keepNext w:val="0"/>
        <w:keepLines w:val="0"/>
        <w:spacing w:before="0" w:after="100" w:line="252" w:lineRule="auto"/>
        <w:suppressLineNumbers/>
      </w:pPr>
      <w:r>
        <w:rPr>
          <w:rFonts w:ascii="Arial" w:hAnsi="Arial" w:eastAsia="Arial"/>
          <w:b w:val="0"/>
          <w:i w:val="0"/>
          <w:sz w:val="21"/>
        </w:rPr>
        <w:t>These passages authorize the study to recognize ordered hostile powers. They do not give permission to invent names, territories, reporting lines, or a complete hidden chart beyond what Scripture states.</w:t>
      </w:r>
    </w:p>
    <w:p>
      <w:pPr>
        <w:pStyle w:val="LegalLawfulComplete6Normal"/>
        <w:keepNext/>
        <w:keepLines/>
        <w:spacing w:before="160" w:after="80" w:line="252" w:lineRule="auto"/>
        <w:suppressLineNumbers/>
      </w:pPr>
      <w:r>
        <w:rPr>
          <w:rFonts w:ascii="Arial" w:hAnsi="Arial" w:eastAsia="Arial"/>
          <w:b/>
          <w:i w:val="0"/>
          <w:color w:val="17365D"/>
          <w:sz w:val="26"/>
        </w:rPr>
        <w:t>F.3 Distribution and claimed distribution</w:t>
      </w:r>
    </w:p>
    <w:tbl>
      <w:tblPr>
        <w:tblW w:type="auto" w:w="0"/>
        <w:jc w:val="center"/>
        <w:tblLayout w:type="fixed"/>
        <w:tblLook w:firstColumn="1" w:firstRow="1" w:lastColumn="0" w:lastRow="0" w:noHBand="0" w:noVBand="1" w:val="04A0"/>
      </w:tblPr>
      <w:tblGrid>
        <w:gridCol w:w="3322"/>
        <w:gridCol w:w="3322"/>
        <w:gridCol w:w="3322"/>
      </w:tblGrid>
      <w:tr>
        <w:trPr>
          <w:tblHeader w:val="true"/>
          <w:cantSplit/>
        </w:trPr>
        <w:tc>
          <w:tcPr>
            <w:tcW w:type="dxa" w:w="180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Text</w:t>
            </w:r>
          </w:p>
        </w:tc>
        <w:tc>
          <w:tcPr>
            <w:tcW w:type="dxa" w:w="430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What is explicit</w:t>
            </w:r>
          </w:p>
        </w:tc>
        <w:tc>
          <w:tcPr>
            <w:tcW w:type="dxa" w:w="350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Required caution</w:t>
            </w:r>
          </w:p>
        </w:tc>
      </w:tr>
      <w:tr>
        <w:trPr>
          <w:cantSplit/>
        </w:trPr>
        <w:tc>
          <w:tcPr>
            <w:tcW w:type="dxa" w:w="18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Luke 4:5–8</w:t>
            </w:r>
          </w:p>
        </w:tc>
        <w:tc>
          <w:tcPr>
            <w:tcW w:type="dxa" w:w="43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devil shows kingdoms, claims authority over them, and offers to give that authority in exchange for worship.</w:t>
            </w:r>
          </w:p>
        </w:tc>
        <w:tc>
          <w:tcPr>
            <w:tcW w:type="dxa" w:w="35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liar’s claim is recorded; lawful ownership is not conceded.</w:t>
            </w:r>
          </w:p>
        </w:tc>
      </w:tr>
      <w:tr>
        <w:trPr>
          <w:cantSplit/>
        </w:trPr>
        <w:tc>
          <w:tcPr>
            <w:tcW w:type="dxa" w:w="18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Revelation 13:2</w:t>
            </w:r>
          </w:p>
        </w:tc>
        <w:tc>
          <w:tcPr>
            <w:tcW w:type="dxa" w:w="43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dragon gives the beast power, a seat, and great authority.</w:t>
            </w:r>
          </w:p>
        </w:tc>
        <w:tc>
          <w:tcPr>
            <w:tcW w:type="dxa" w:w="35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statement occurs in an apocalyptic beast vision and must retain that setting.</w:t>
            </w:r>
          </w:p>
        </w:tc>
      </w:tr>
      <w:tr>
        <w:trPr>
          <w:cantSplit/>
        </w:trPr>
        <w:tc>
          <w:tcPr>
            <w:tcW w:type="dxa" w:w="18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Ephesians 6:12</w:t>
            </w:r>
          </w:p>
        </w:tc>
        <w:tc>
          <w:tcPr>
            <w:tcW w:type="dxa" w:w="43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There are principalities, powers, rulers of darkness, and spiritual wickedness.</w:t>
            </w:r>
          </w:p>
        </w:tc>
        <w:tc>
          <w:tcPr>
            <w:tcW w:type="dxa" w:w="35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Ranks are explicit; a complete bureaucracy is not.</w:t>
            </w:r>
          </w:p>
        </w:tc>
      </w:tr>
      <w:tr>
        <w:trPr>
          <w:cantSplit/>
        </w:trPr>
        <w:tc>
          <w:tcPr>
            <w:tcW w:type="dxa" w:w="18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Daniel 10:13, 20</w:t>
            </w:r>
          </w:p>
        </w:tc>
        <w:tc>
          <w:tcPr>
            <w:tcW w:type="dxa" w:w="43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vision names princes associated with Persia and Grecia.</w:t>
            </w:r>
          </w:p>
        </w:tc>
        <w:tc>
          <w:tcPr>
            <w:tcW w:type="dxa" w:w="35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Identity and mapping remain interpretively complex; use as supporting or candidate evidence.</w:t>
            </w:r>
          </w:p>
        </w:tc>
      </w:tr>
      <w:tr>
        <w:trPr>
          <w:cantSplit/>
        </w:trPr>
        <w:tc>
          <w:tcPr>
            <w:tcW w:type="dxa" w:w="18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Romans 13:1–4</w:t>
            </w:r>
          </w:p>
        </w:tc>
        <w:tc>
          <w:tcPr>
            <w:tcW w:type="dxa" w:w="43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Civil authority has a God-given function to restrain evil and praise good.</w:t>
            </w:r>
          </w:p>
        </w:tc>
        <w:tc>
          <w:tcPr>
            <w:tcW w:type="dxa" w:w="35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Do not label all human authority as Satanic merely because rebellion corrupts offices.</w:t>
            </w:r>
          </w:p>
        </w:tc>
      </w:tr>
    </w:tbl>
    <w:p>
      <w:pPr>
        <w:pStyle w:val="LegalLawfulComplete6Normal"/>
        <w:keepNext w:val="0"/>
        <w:keepLines w:val="0"/>
        <w:spacing w:before="0" w:after="40" w:line="252" w:lineRule="auto"/>
        <w:suppressLineNumbers/>
      </w:pPr>
    </w:p>
    <w:p>
      <w:pPr>
        <w:pStyle w:val="LegalLawfulComplete6Normal"/>
        <w:keepNext/>
        <w:keepLines/>
        <w:spacing w:before="160" w:after="80" w:line="252" w:lineRule="auto"/>
        <w:suppressLineNumbers/>
      </w:pPr>
      <w:r>
        <w:rPr>
          <w:rFonts w:ascii="Arial" w:hAnsi="Arial" w:eastAsia="Arial"/>
          <w:b/>
          <w:i w:val="0"/>
          <w:color w:val="17365D"/>
          <w:sz w:val="26"/>
        </w:rPr>
        <w:t>F.4 Christ’s superiority and triumph</w:t>
      </w:r>
    </w:p>
    <w:p>
      <w:pPr>
        <w:pStyle w:val="LegalLawfulComplete6Normal"/>
        <w:keepNext/>
        <w:keepLines/>
        <w:spacing w:before="60" w:after="20" w:line="240" w:lineRule="auto"/>
        <w:ind w:left="259" w:right="173"/>
        <w:suppressLineNumbers/>
      </w:pPr>
      <w:r>
        <w:rPr>
          <w:rFonts w:ascii="Arial" w:hAnsi="Arial" w:eastAsia="Arial"/>
          <w:b w:val="0"/>
          <w:i/>
          <w:sz w:val="20"/>
        </w:rPr>
        <w:t>“And having spoiled principalities and powers, he made a shew of them openly, triumphing over them in it.”</w:t>
      </w:r>
    </w:p>
    <w:p>
      <w:pPr>
        <w:pStyle w:val="LegalLawfulComplete6Normal"/>
        <w:keepNext w:val="0"/>
        <w:keepLines/>
        <w:spacing w:before="0" w:after="120" w:line="240" w:lineRule="auto"/>
        <w:jc w:val="right"/>
        <w:suppressLineNumbers/>
      </w:pPr>
      <w:r>
        <w:rPr>
          <w:rFonts w:ascii="Arial" w:hAnsi="Arial" w:eastAsia="Arial"/>
          <w:b/>
          <w:i w:val="0"/>
          <w:color w:val="666666"/>
          <w:sz w:val="19"/>
        </w:rPr>
        <w:t>— Colossians 2:15 (KJV)</w:t>
      </w:r>
    </w:p>
    <w:p>
      <w:pPr>
        <w:pStyle w:val="LegalLawfulComplete6Normal"/>
        <w:keepNext/>
        <w:keepLines/>
        <w:spacing w:before="60" w:after="20" w:line="240" w:lineRule="auto"/>
        <w:ind w:left="259" w:right="173"/>
        <w:suppressLineNumbers/>
      </w:pPr>
      <w:r>
        <w:rPr>
          <w:rFonts w:ascii="Arial" w:hAnsi="Arial" w:eastAsia="Arial"/>
          <w:b w:val="0"/>
          <w:i/>
          <w:sz w:val="20"/>
        </w:rPr>
        <w:t>“Which he wrought in Christ, when he raised him from the dead… far above all principality, and power, and might, and dominion…”</w:t>
      </w:r>
    </w:p>
    <w:p>
      <w:pPr>
        <w:pStyle w:val="LegalLawfulComplete6Normal"/>
        <w:keepNext w:val="0"/>
        <w:keepLines/>
        <w:spacing w:before="0" w:after="120" w:line="240" w:lineRule="auto"/>
        <w:jc w:val="right"/>
        <w:suppressLineNumbers/>
      </w:pPr>
      <w:r>
        <w:rPr>
          <w:rFonts w:ascii="Arial" w:hAnsi="Arial" w:eastAsia="Arial"/>
          <w:b/>
          <w:i w:val="0"/>
          <w:color w:val="666666"/>
          <w:sz w:val="19"/>
        </w:rPr>
        <w:t>— Ephesians 1:20–21 (KJV)</w:t>
      </w:r>
    </w:p>
    <w:p>
      <w:pPr>
        <w:pStyle w:val="LegalLawfulComplete6Normal"/>
        <w:keepNext w:val="0"/>
        <w:keepLines w:val="0"/>
        <w:spacing w:before="0" w:after="120" w:line="252" w:lineRule="auto"/>
        <w:suppressLineNumbers/>
      </w:pPr>
      <w:r>
        <w:rPr>
          <w:rFonts w:ascii="Arial" w:hAnsi="Arial" w:eastAsia="Arial"/>
          <w:b w:val="0"/>
          <w:i w:val="0"/>
          <w:sz w:val="21"/>
        </w:rPr>
        <w:t>The hostile order is neither equal to the Son nor permanent. The risen Christ stands above every principality, power, might, dominion, and name. This is the lawful answer to the counterfeit administration, even where the present study keeps the larger redemption development brief.</w:t>
      </w:r>
    </w:p>
    <w:p>
      <w:pPr>
        <w:pStyle w:val="LegalLawfulComplete6Normal"/>
        <w:keepNext/>
        <w:keepLines/>
        <w:spacing w:before="220" w:after="120" w:line="252" w:lineRule="auto"/>
        <w:suppressLineNumbers/>
      </w:pPr>
      <w:r>
        <w:rPr>
          <w:rFonts w:ascii="Arial" w:hAnsi="Arial" w:eastAsia="Arial"/>
          <w:b/>
          <w:i w:val="0"/>
          <w:color w:val="1F4E79"/>
          <w:sz w:val="33"/>
        </w:rPr>
        <w:t>Exhibit G — Institutional Patterns and Historical Cautions</w:t>
      </w:r>
    </w:p>
    <w:tbl>
      <w:tblPr>
        <w:tblW w:type="auto" w:w="0"/>
        <w:jc w:val="center"/>
        <w:tblLayout w:type="autofit"/>
        <w:tblLook w:firstColumn="1" w:firstRow="1" w:lastColumn="0" w:lastRow="0" w:noHBand="0" w:noVBand="1" w:val="04A0"/>
      </w:tblPr>
      <w:tblGrid>
        <w:gridCol w:w="9965"/>
      </w:tblGrid>
      <w:tr>
        <w:tc>
          <w:tcPr>
            <w:tcW w:type="dxa" w:w="9965"/>
            <w:vAlign w:val="top"/>
            <w:shd w:fill="E7E6E6"/>
            <w:tcBorders>
              <w:top w:val="single" w:sz="4" w:color="666666"/>
              <w:bottom w:val="single" w:sz="4" w:color="666666"/>
              <w:left w:val="single" w:sz="18" w:color="666666"/>
              <w:right w:val="single" w:sz="4" w:color="666666"/>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666666"/>
                <w:sz w:val="20"/>
              </w:rPr>
              <w:t>Guardrail — Hierarchy Is Not Automatically Rebellion</w:t>
            </w:r>
          </w:p>
          <w:p>
            <w:pPr>
              <w:pStyle w:val="LegalLawfulComplete6Normal"/>
              <w:keepNext w:val="0"/>
              <w:keepLines/>
              <w:spacing w:before="0" w:after="20" w:line="240" w:lineRule="auto"/>
              <w:suppressLineNumbers/>
            </w:pPr>
            <w:r>
              <w:rPr>
                <w:rFonts w:ascii="Arial" w:hAnsi="Arial" w:eastAsia="Arial"/>
                <w:b w:val="0"/>
                <w:i w:val="0"/>
                <w:sz w:val="19"/>
              </w:rPr>
              <w:t>Scripture recognizes households, civil authorities, elders, judges, servants, armies, priesthoods, and ordered responsibilities.</w:t>
            </w:r>
          </w:p>
          <w:p>
            <w:pPr>
              <w:pStyle w:val="LegalLawfulComplete6Normal"/>
              <w:keepNext w:val="0"/>
              <w:keepLines/>
              <w:spacing w:before="0" w:after="20" w:line="240" w:lineRule="auto"/>
              <w:suppressLineNumbers/>
            </w:pPr>
            <w:r>
              <w:rPr>
                <w:rFonts w:ascii="Arial" w:hAnsi="Arial" w:eastAsia="Arial"/>
                <w:b w:val="0"/>
                <w:i w:val="0"/>
                <w:sz w:val="19"/>
              </w:rPr>
              <w:t>The existence of rank, secrecy, discipline, reward, or institutional continuity does not by itself prove a Satanic system. The study tests how an order uses authority and whether its governing mechanisms submit to truth and accountability.</w:t>
            </w:r>
          </w:p>
        </w:tc>
      </w:tr>
    </w:tbl>
    <w:p>
      <w:pPr>
        <w:pStyle w:val="LegalLawfulComplete6Normal"/>
        <w:keepNext w:val="0"/>
        <w:keepLines w:val="0"/>
        <w:spacing w:before="0" w:after="40" w:line="252" w:lineRule="auto"/>
        <w:suppressLineNumbers/>
      </w:pPr>
    </w:p>
    <w:p>
      <w:pPr>
        <w:pStyle w:val="LegalLawfulComplete6Normal"/>
        <w:keepNext/>
        <w:keepLines/>
        <w:spacing w:before="160" w:after="80" w:line="252" w:lineRule="auto"/>
        <w:suppressLineNumbers/>
      </w:pPr>
      <w:r>
        <w:rPr>
          <w:rFonts w:ascii="Arial" w:hAnsi="Arial" w:eastAsia="Arial"/>
          <w:b/>
          <w:i w:val="0"/>
          <w:color w:val="17365D"/>
          <w:sz w:val="26"/>
        </w:rPr>
        <w:t>G.1 Pattern tests</w:t>
      </w:r>
    </w:p>
    <w:tbl>
      <w:tblPr>
        <w:tblW w:type="auto" w:w="0"/>
        <w:jc w:val="center"/>
        <w:tblLayout w:type="fixed"/>
        <w:tblLook w:firstColumn="1" w:firstRow="1" w:lastColumn="0" w:lastRow="0" w:noHBand="0" w:noVBand="1" w:val="04A0"/>
      </w:tblPr>
      <w:tblGrid>
        <w:gridCol w:w="3322"/>
        <w:gridCol w:w="3322"/>
        <w:gridCol w:w="3322"/>
      </w:tblGrid>
      <w:tr>
        <w:trPr>
          <w:tblHeader w:val="true"/>
          <w:cantSplit/>
        </w:trPr>
        <w:tc>
          <w:tcPr>
            <w:tcW w:type="dxa" w:w="1450"/>
            <w:shd w:fill="8B5A2B"/>
            <w:tcBorders>
              <w:top w:val="single" w:sz="4" w:color="8B5A2B"/>
              <w:bottom w:val="single" w:sz="4" w:color="8B5A2B"/>
              <w:left w:val="single" w:sz="4" w:color="8B5A2B"/>
              <w:right w:val="single" w:sz="4" w:color="8B5A2B"/>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5"/>
              </w:rPr>
              <w:t>Test</w:t>
            </w:r>
          </w:p>
        </w:tc>
        <w:tc>
          <w:tcPr>
            <w:tcW w:type="dxa" w:w="4050"/>
            <w:shd w:fill="8B5A2B"/>
            <w:tcBorders>
              <w:top w:val="single" w:sz="4" w:color="8B5A2B"/>
              <w:bottom w:val="single" w:sz="4" w:color="8B5A2B"/>
              <w:left w:val="single" w:sz="4" w:color="8B5A2B"/>
              <w:right w:val="single" w:sz="4" w:color="8B5A2B"/>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5"/>
              </w:rPr>
              <w:t>Lawful-order question</w:t>
            </w:r>
          </w:p>
        </w:tc>
        <w:tc>
          <w:tcPr>
            <w:tcW w:type="dxa" w:w="4100"/>
            <w:shd w:fill="8B5A2B"/>
            <w:tcBorders>
              <w:top w:val="single" w:sz="4" w:color="8B5A2B"/>
              <w:bottom w:val="single" w:sz="4" w:color="8B5A2B"/>
              <w:left w:val="single" w:sz="4" w:color="8B5A2B"/>
              <w:right w:val="single" w:sz="4" w:color="8B5A2B"/>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5"/>
              </w:rPr>
              <w:t>Counterfeit warning sign</w:t>
            </w:r>
          </w:p>
        </w:tc>
      </w:tr>
      <w:tr>
        <w:trPr>
          <w:cantSplit/>
        </w:trPr>
        <w:tc>
          <w:tcPr>
            <w:tcW w:type="dxa" w:w="14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Source</w:t>
            </w:r>
          </w:p>
        </w:tc>
        <w:tc>
          <w:tcPr>
            <w:tcW w:type="dxa" w:w="40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Is authority received within a defined and accountable office?</w:t>
            </w:r>
          </w:p>
        </w:tc>
        <w:tc>
          <w:tcPr>
            <w:tcW w:type="dxa" w:w="41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office treats itself as self-creating or beyond every higher standard.</w:t>
            </w:r>
          </w:p>
        </w:tc>
      </w:tr>
      <w:tr>
        <w:trPr>
          <w:cantSplit/>
        </w:trPr>
        <w:tc>
          <w:tcPr>
            <w:tcW w:type="dxa" w:w="14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Truth</w:t>
            </w:r>
          </w:p>
        </w:tc>
        <w:tc>
          <w:tcPr>
            <w:tcW w:type="dxa" w:w="40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May facts be spoken, tested, corrected, and witnessed?</w:t>
            </w:r>
          </w:p>
        </w:tc>
        <w:tc>
          <w:tcPr>
            <w:tcW w:type="dxa" w:w="41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Falsehood is rewarded; truth is punished or hidden.</w:t>
            </w:r>
          </w:p>
        </w:tc>
      </w:tr>
      <w:tr>
        <w:trPr>
          <w:cantSplit/>
        </w:trPr>
        <w:tc>
          <w:tcPr>
            <w:tcW w:type="dxa" w:w="14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Impartiality</w:t>
            </w:r>
          </w:p>
        </w:tc>
        <w:tc>
          <w:tcPr>
            <w:tcW w:type="dxa" w:w="40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Are the small and great heard under the same standard?</w:t>
            </w:r>
          </w:p>
        </w:tc>
        <w:tc>
          <w:tcPr>
            <w:tcW w:type="dxa" w:w="41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Rules move according to rank, usefulness, money, or relationship.</w:t>
            </w:r>
          </w:p>
        </w:tc>
      </w:tr>
      <w:tr>
        <w:trPr>
          <w:cantSplit/>
        </w:trPr>
        <w:tc>
          <w:tcPr>
            <w:tcW w:type="dxa" w:w="14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Reciprocity</w:t>
            </w:r>
          </w:p>
        </w:tc>
        <w:tc>
          <w:tcPr>
            <w:tcW w:type="dxa" w:w="40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Do leaders remain bound by the obligations they impose?</w:t>
            </w:r>
          </w:p>
        </w:tc>
        <w:tc>
          <w:tcPr>
            <w:tcW w:type="dxa" w:w="41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Loyalty is demanded downward while betrayal remains free above.</w:t>
            </w:r>
          </w:p>
        </w:tc>
      </w:tr>
      <w:tr>
        <w:trPr>
          <w:cantSplit/>
        </w:trPr>
        <w:tc>
          <w:tcPr>
            <w:tcW w:type="dxa" w:w="14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Protection</w:t>
            </w:r>
          </w:p>
        </w:tc>
        <w:tc>
          <w:tcPr>
            <w:tcW w:type="dxa" w:w="40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Is protection connected to justice and the good of the vulnerable?</w:t>
            </w:r>
          </w:p>
        </w:tc>
        <w:tc>
          <w:tcPr>
            <w:tcW w:type="dxa" w:w="41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Protection depends on usefulness and disappears when betrayal benefits the system.</w:t>
            </w:r>
          </w:p>
        </w:tc>
      </w:tr>
      <w:tr>
        <w:trPr>
          <w:cantSplit/>
        </w:trPr>
        <w:tc>
          <w:tcPr>
            <w:tcW w:type="dxa" w:w="14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Correction</w:t>
            </w:r>
          </w:p>
        </w:tc>
        <w:tc>
          <w:tcPr>
            <w:tcW w:type="dxa" w:w="40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Can wrongdoing be exposed and corrected without destroying the witness?</w:t>
            </w:r>
          </w:p>
        </w:tc>
        <w:tc>
          <w:tcPr>
            <w:tcW w:type="dxa" w:w="41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institution preserves itself by attacking the person who identifies the wrong.</w:t>
            </w:r>
          </w:p>
        </w:tc>
      </w:tr>
      <w:tr>
        <w:trPr>
          <w:cantSplit/>
        </w:trPr>
        <w:tc>
          <w:tcPr>
            <w:tcW w:type="dxa" w:w="14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Exit and conscience</w:t>
            </w:r>
          </w:p>
        </w:tc>
        <w:tc>
          <w:tcPr>
            <w:tcW w:type="dxa" w:w="40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Can a person refuse evil without unlawful retaliation?</w:t>
            </w:r>
          </w:p>
        </w:tc>
        <w:tc>
          <w:tcPr>
            <w:tcW w:type="dxa" w:w="41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Fear, blackmail, isolation, or threatened loss binds continued participation.</w:t>
            </w:r>
          </w:p>
        </w:tc>
      </w:tr>
      <w:tr>
        <w:trPr>
          <w:cantSplit/>
        </w:trPr>
        <w:tc>
          <w:tcPr>
            <w:tcW w:type="dxa" w:w="14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Reward</w:t>
            </w:r>
          </w:p>
        </w:tc>
        <w:tc>
          <w:tcPr>
            <w:tcW w:type="dxa" w:w="40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Is faithfulness to the true task recognized?</w:t>
            </w:r>
          </w:p>
        </w:tc>
        <w:tc>
          <w:tcPr>
            <w:tcW w:type="dxa" w:w="41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Advancement depends upon deeper compromise, secrecy, or complicity.</w:t>
            </w:r>
          </w:p>
        </w:tc>
      </w:tr>
    </w:tbl>
    <w:p>
      <w:pPr>
        <w:pStyle w:val="LegalLawfulComplete6Normal"/>
        <w:keepNext w:val="0"/>
        <w:keepLines w:val="0"/>
        <w:spacing w:before="0" w:after="40" w:line="252" w:lineRule="auto"/>
        <w:suppressLineNumbers/>
      </w:pPr>
    </w:p>
    <w:p>
      <w:pPr>
        <w:pStyle w:val="LegalLawfulComplete6Normal"/>
        <w:keepNext/>
        <w:keepLines/>
        <w:spacing w:before="60" w:after="20" w:line="240" w:lineRule="auto"/>
        <w:ind w:left="259" w:right="173"/>
        <w:suppressLineNumbers/>
      </w:pPr>
      <w:r>
        <w:rPr>
          <w:rFonts w:ascii="Arial" w:hAnsi="Arial" w:eastAsia="Arial"/>
          <w:b w:val="0"/>
          <w:i/>
          <w:sz w:val="20"/>
        </w:rPr>
        <w:t>“Ye shall not respect persons in judgment; but ye shall hear the small as well as the great… for the judgment is God’s.”</w:t>
      </w:r>
    </w:p>
    <w:p>
      <w:pPr>
        <w:pStyle w:val="LegalLawfulComplete6Normal"/>
        <w:keepNext w:val="0"/>
        <w:keepLines/>
        <w:spacing w:before="0" w:after="120" w:line="240" w:lineRule="auto"/>
        <w:jc w:val="right"/>
        <w:suppressLineNumbers/>
      </w:pPr>
      <w:r>
        <w:rPr>
          <w:rFonts w:ascii="Arial" w:hAnsi="Arial" w:eastAsia="Arial"/>
          <w:b/>
          <w:i w:val="0"/>
          <w:color w:val="666666"/>
          <w:sz w:val="19"/>
        </w:rPr>
        <w:t>— Deuteronomy 1:17 (KJV)</w:t>
      </w:r>
    </w:p>
    <w:p>
      <w:pPr>
        <w:pStyle w:val="LegalLawfulComplete6Normal"/>
        <w:keepNext/>
        <w:keepLines/>
        <w:spacing w:before="60" w:after="20" w:line="240" w:lineRule="auto"/>
        <w:ind w:left="259" w:right="173"/>
        <w:suppressLineNumbers/>
      </w:pPr>
      <w:r>
        <w:rPr>
          <w:rFonts w:ascii="Arial" w:hAnsi="Arial" w:eastAsia="Arial"/>
          <w:b w:val="0"/>
          <w:i/>
          <w:sz w:val="20"/>
        </w:rPr>
        <w:t>“We ought to obey God rather than men.”</w:t>
      </w:r>
    </w:p>
    <w:p>
      <w:pPr>
        <w:pStyle w:val="LegalLawfulComplete6Normal"/>
        <w:keepNext w:val="0"/>
        <w:keepLines/>
        <w:spacing w:before="0" w:after="120" w:line="240" w:lineRule="auto"/>
        <w:jc w:val="right"/>
        <w:suppressLineNumbers/>
      </w:pPr>
      <w:r>
        <w:rPr>
          <w:rFonts w:ascii="Arial" w:hAnsi="Arial" w:eastAsia="Arial"/>
          <w:b/>
          <w:i w:val="0"/>
          <w:color w:val="666666"/>
          <w:sz w:val="19"/>
        </w:rPr>
        <w:t>— Acts 5:29 (KJV)</w:t>
      </w:r>
    </w:p>
    <w:p>
      <w:pPr>
        <w:pStyle w:val="LegalLawfulComplete6Normal"/>
        <w:keepNext w:val="0"/>
        <w:keepLines w:val="0"/>
        <w:spacing w:before="0" w:after="120" w:line="252" w:lineRule="auto"/>
        <w:suppressLineNumbers/>
      </w:pPr>
      <w:r>
        <w:rPr>
          <w:rFonts w:ascii="Arial" w:hAnsi="Arial" w:eastAsia="Arial"/>
          <w:b w:val="0"/>
          <w:i w:val="0"/>
          <w:sz w:val="21"/>
        </w:rPr>
        <w:t>The first text rejects partiality within lawful judgment. The second establishes a boundary when human commands conflict with God. Together they keep the institutional exhibit from becoming either blind obedience or automatic rejection of every office.</w:t>
      </w:r>
    </w:p>
    <w:p>
      <w:pPr>
        <w:pStyle w:val="LegalLawfulComplete6Normal"/>
        <w:keepNext/>
        <w:keepLines/>
        <w:spacing w:before="160" w:after="80" w:line="252" w:lineRule="auto"/>
        <w:suppressLineNumbers/>
      </w:pPr>
      <w:r>
        <w:rPr>
          <w:rFonts w:ascii="Arial" w:hAnsi="Arial" w:eastAsia="Arial"/>
          <w:b/>
          <w:i w:val="0"/>
          <w:color w:val="17365D"/>
          <w:sz w:val="26"/>
        </w:rPr>
        <w:t>G.2 Use of examples</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Government, military, religious, commercial, entertainment, athletic, fraternal, criminal, family, and informal group settings may illustrate recurring mechanisms.</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No category should be condemned wholesale. The study should identify a documented act, process, rule, or pattern rather than assume guilt by association.</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Historical examples require reliable evidence, a defined timeframe, and separation between allegation, finding, interpretation, and final judgment.</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Reader application should begin with discernment and personal faithfulness, not speculative accusation of hidden membership or motive.</w:t>
      </w:r>
    </w:p>
    <w:tbl>
      <w:tblPr>
        <w:tblW w:type="auto" w:w="0"/>
        <w:jc w:val="center"/>
        <w:tblLayout w:type="autofit"/>
        <w:tblLook w:firstColumn="1" w:firstRow="1" w:lastColumn="0" w:lastRow="0" w:noHBand="0" w:noVBand="1" w:val="04A0"/>
      </w:tblPr>
      <w:tblGrid>
        <w:gridCol w:w="9965"/>
      </w:tblGrid>
      <w:tr>
        <w:tc>
          <w:tcPr>
            <w:tcW w:type="dxa" w:w="9965"/>
            <w:vAlign w:val="top"/>
            <w:shd w:fill="F2E3D5"/>
            <w:tcBorders>
              <w:top w:val="single" w:sz="4" w:color="8B5A2B"/>
              <w:bottom w:val="single" w:sz="4" w:color="8B5A2B"/>
              <w:left w:val="single" w:sz="18" w:color="8B5A2B"/>
              <w:right w:val="single" w:sz="4" w:color="8B5A2B"/>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8B5A2B"/>
                <w:sz w:val="20"/>
              </w:rPr>
              <w:t>Discovery — The Organism Rather Than One Pyramid</w:t>
            </w:r>
          </w:p>
          <w:p>
            <w:pPr>
              <w:pStyle w:val="LegalLawfulComplete6Normal"/>
              <w:keepNext w:val="0"/>
              <w:keepLines/>
              <w:spacing w:before="0" w:after="20" w:line="240" w:lineRule="auto"/>
              <w:suppressLineNumbers/>
            </w:pPr>
            <w:r>
              <w:rPr>
                <w:rFonts w:ascii="Arial" w:hAnsi="Arial" w:eastAsia="Arial"/>
                <w:b w:val="0"/>
                <w:i w:val="0"/>
                <w:sz w:val="19"/>
              </w:rPr>
              <w:t>Distributed rebellion can spread through shared desires, rewards, fears, habits, and mutually reinforcing institutions without every participant reporting to one visible earthly head.</w:t>
            </w:r>
          </w:p>
          <w:p>
            <w:pPr>
              <w:pStyle w:val="LegalLawfulComplete6Normal"/>
              <w:keepNext w:val="0"/>
              <w:keepLines/>
              <w:spacing w:before="0" w:after="20" w:line="240" w:lineRule="auto"/>
              <w:suppressLineNumbers/>
            </w:pPr>
            <w:r>
              <w:rPr>
                <w:rFonts w:ascii="Arial" w:hAnsi="Arial" w:eastAsia="Arial"/>
                <w:b w:val="0"/>
                <w:i w:val="0"/>
                <w:sz w:val="19"/>
              </w:rPr>
              <w:t>The organism image preserves interaction and common life-patterns while the guardrail prevents an unsupported claim of one universal conscious human hierarchy.</w:t>
            </w:r>
          </w:p>
        </w:tc>
      </w:tr>
    </w:tbl>
    <w:p>
      <w:pPr>
        <w:pStyle w:val="LegalLawfulComplete6Normal"/>
        <w:keepNext w:val="0"/>
        <w:keepLines w:val="0"/>
        <w:spacing w:before="0" w:after="40" w:line="252" w:lineRule="auto"/>
        <w:suppressLineNumbers/>
      </w:pPr>
    </w:p>
    <w:p>
      <w:pPr>
        <w:pStyle w:val="LegalLawfulComplete6Normal"/>
        <w:keepNext/>
        <w:keepLines/>
        <w:spacing w:before="220" w:after="120" w:line="252" w:lineRule="auto"/>
        <w:suppressLineNumbers/>
      </w:pPr>
      <w:r>
        <w:rPr>
          <w:rFonts w:ascii="Arial" w:hAnsi="Arial" w:eastAsia="Arial"/>
          <w:b/>
          <w:i w:val="0"/>
          <w:color w:val="1F4E79"/>
          <w:sz w:val="33"/>
        </w:rPr>
        <w:t>Exhibit H — MEG/MEI Relationship Audit</w:t>
      </w:r>
    </w:p>
    <w:p>
      <w:pPr>
        <w:pStyle w:val="LegalLawfulComplete6Normal"/>
        <w:keepNext w:val="0"/>
        <w:keepLines w:val="0"/>
        <w:spacing w:before="0" w:after="100" w:line="252" w:lineRule="auto"/>
        <w:suppressLineNumbers/>
      </w:pPr>
      <w:r>
        <w:rPr>
          <w:rFonts w:ascii="Arial" w:hAnsi="Arial" w:eastAsia="Arial"/>
          <w:b w:val="0"/>
          <w:i w:val="0"/>
          <w:sz w:val="21"/>
        </w:rPr>
        <w:t>The larger MEG/MEI study distinguishes the original order of authority and dependence. This packet provides only the brief reference required to understand the present study. The larger study remains the place for the full definition, Scripture build, and any formal classification.</w:t>
      </w:r>
    </w:p>
    <w:tbl>
      <w:tblPr>
        <w:tblW w:type="auto" w:w="0"/>
        <w:jc w:val="center"/>
        <w:tblLayout w:type="fixed"/>
        <w:tblLook w:firstColumn="1" w:firstRow="1" w:lastColumn="0" w:lastRow="0" w:noHBand="0" w:noVBand="1" w:val="04A0"/>
      </w:tblPr>
      <w:tblGrid>
        <w:gridCol w:w="2491"/>
        <w:gridCol w:w="2491"/>
        <w:gridCol w:w="2491"/>
        <w:gridCol w:w="2491"/>
      </w:tblGrid>
      <w:tr>
        <w:trPr>
          <w:tblHeader w:val="true"/>
          <w:cantSplit/>
        </w:trPr>
        <w:tc>
          <w:tcPr>
            <w:tcW w:type="dxa" w:w="105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Field</w:t>
            </w:r>
          </w:p>
        </w:tc>
        <w:tc>
          <w:tcPr>
            <w:tcW w:type="dxa" w:w="315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Original order</w:t>
            </w:r>
          </w:p>
        </w:tc>
        <w:tc>
          <w:tcPr>
            <w:tcW w:type="dxa" w:w="315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Counterfeit inversion</w:t>
            </w:r>
          </w:p>
        </w:tc>
        <w:tc>
          <w:tcPr>
            <w:tcW w:type="dxa" w:w="3150"/>
            <w:shd w:fill="1F4E79"/>
            <w:tcBorders>
              <w:top w:val="single" w:sz="4" w:color="1F4E79"/>
              <w:bottom w:val="single" w:sz="4" w:color="1F4E79"/>
              <w:left w:val="single" w:sz="4" w:color="1F4E79"/>
              <w:right w:val="single" w:sz="4" w:color="1F4E79"/>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6"/>
              </w:rPr>
              <w:t>Restored movement</w:t>
            </w:r>
          </w:p>
        </w:tc>
      </w:tr>
      <w:tr>
        <w:trPr>
          <w:cantSplit/>
        </w:trPr>
        <w:tc>
          <w:tcPr>
            <w:tcW w:type="dxa" w:w="10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MEG</w:t>
            </w:r>
          </w:p>
        </w:tc>
        <w:tc>
          <w:tcPr>
            <w:tcW w:type="dxa" w:w="31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God alone is Source, Measure, and Authority.</w:t>
            </w:r>
          </w:p>
        </w:tc>
        <w:tc>
          <w:tcPr>
            <w:tcW w:type="dxa" w:w="31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rebel creature seeks to occupy the place of source and authority.</w:t>
            </w:r>
          </w:p>
        </w:tc>
        <w:tc>
          <w:tcPr>
            <w:tcW w:type="dxa" w:w="31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Eternal Son reveals the Father and restores all things under rightful Headship.</w:t>
            </w:r>
          </w:p>
        </w:tc>
      </w:tr>
      <w:tr>
        <w:trPr>
          <w:cantSplit/>
        </w:trPr>
        <w:tc>
          <w:tcPr>
            <w:tcW w:type="dxa" w:w="10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MEI</w:t>
            </w:r>
          </w:p>
        </w:tc>
        <w:tc>
          <w:tcPr>
            <w:tcW w:type="dxa" w:w="31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image bearer learns, receives, trusts, depends, and is led.</w:t>
            </w:r>
          </w:p>
        </w:tc>
        <w:tc>
          <w:tcPr>
            <w:tcW w:type="dxa" w:w="31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image bearer judges autonomously, seizes what is not given, and yields to false enticement.</w:t>
            </w:r>
          </w:p>
        </w:tc>
        <w:tc>
          <w:tcPr>
            <w:tcW w:type="dxa" w:w="31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6"/>
              </w:rPr>
              <w:t>The believer hears, believes, confesses, receives righteousness, and lives by faith as God’s servant.</w:t>
            </w:r>
          </w:p>
        </w:tc>
      </w:tr>
    </w:tbl>
    <w:p>
      <w:pPr>
        <w:pStyle w:val="LegalLawfulComplete6Normal"/>
        <w:keepNext w:val="0"/>
        <w:keepLines w:val="0"/>
        <w:spacing w:before="0" w:after="40" w:line="252" w:lineRule="auto"/>
        <w:suppressLineNumbers/>
      </w:pPr>
    </w:p>
    <w:p>
      <w:pPr>
        <w:pStyle w:val="LegalLawfulComplete6Normal"/>
        <w:keepNext/>
        <w:keepLines/>
        <w:spacing w:before="60" w:after="20" w:line="240" w:lineRule="auto"/>
        <w:ind w:left="259" w:right="173"/>
        <w:suppressLineNumbers/>
      </w:pPr>
      <w:r>
        <w:rPr>
          <w:rFonts w:ascii="Arial" w:hAnsi="Arial" w:eastAsia="Arial"/>
          <w:b w:val="0"/>
          <w:i/>
          <w:sz w:val="20"/>
        </w:rPr>
        <w:t>“Trust in the LORD with all thine heart; and lean not unto thine own understanding. In all thy ways acknowledge him, and he shall direct thy paths.”</w:t>
      </w:r>
    </w:p>
    <w:p>
      <w:pPr>
        <w:pStyle w:val="LegalLawfulComplete6Normal"/>
        <w:keepNext w:val="0"/>
        <w:keepLines/>
        <w:spacing w:before="0" w:after="120" w:line="240" w:lineRule="auto"/>
        <w:jc w:val="right"/>
        <w:suppressLineNumbers/>
      </w:pPr>
      <w:r>
        <w:rPr>
          <w:rFonts w:ascii="Arial" w:hAnsi="Arial" w:eastAsia="Arial"/>
          <w:b/>
          <w:i w:val="0"/>
          <w:color w:val="666666"/>
          <w:sz w:val="19"/>
        </w:rPr>
        <w:t>— Proverbs 3:5–6 (KJV)</w:t>
      </w:r>
    </w:p>
    <w:p>
      <w:pPr>
        <w:pStyle w:val="LegalLawfulComplete6Normal"/>
        <w:keepNext/>
        <w:keepLines/>
        <w:spacing w:before="60" w:after="20" w:line="240" w:lineRule="auto"/>
        <w:ind w:left="259" w:right="173"/>
        <w:suppressLineNumbers/>
      </w:pPr>
      <w:r>
        <w:rPr>
          <w:rFonts w:ascii="Arial" w:hAnsi="Arial" w:eastAsia="Arial"/>
          <w:b w:val="0"/>
          <w:i/>
          <w:sz w:val="20"/>
        </w:rPr>
        <w:t>“And he believed in the LORD; and he counted it to him for righteousness.”</w:t>
      </w:r>
    </w:p>
    <w:p>
      <w:pPr>
        <w:pStyle w:val="LegalLawfulComplete6Normal"/>
        <w:keepNext w:val="0"/>
        <w:keepLines/>
        <w:spacing w:before="0" w:after="120" w:line="240" w:lineRule="auto"/>
        <w:jc w:val="right"/>
        <w:suppressLineNumbers/>
      </w:pPr>
      <w:r>
        <w:rPr>
          <w:rFonts w:ascii="Arial" w:hAnsi="Arial" w:eastAsia="Arial"/>
          <w:b/>
          <w:i w:val="0"/>
          <w:color w:val="666666"/>
          <w:sz w:val="19"/>
        </w:rPr>
        <w:t>— Genesis 15:6 (KJV)</w:t>
      </w:r>
    </w:p>
    <w:p>
      <w:pPr>
        <w:pStyle w:val="LegalLawfulComplete6Normal"/>
        <w:keepNext/>
        <w:keepLines/>
        <w:spacing w:before="60" w:after="20" w:line="240" w:lineRule="auto"/>
        <w:ind w:left="259" w:right="173"/>
        <w:suppressLineNumbers/>
      </w:pPr>
      <w:r>
        <w:rPr>
          <w:rFonts w:ascii="Arial" w:hAnsi="Arial" w:eastAsia="Arial"/>
          <w:b w:val="0"/>
          <w:i/>
          <w:sz w:val="20"/>
        </w:rPr>
        <w:t>“That if thou shalt confess with thy mouth the Lord Jesus, and shalt believe in thine heart that God hath raised him from the dead, thou shalt be saved.”</w:t>
      </w:r>
    </w:p>
    <w:p>
      <w:pPr>
        <w:pStyle w:val="LegalLawfulComplete6Normal"/>
        <w:keepNext w:val="0"/>
        <w:keepLines/>
        <w:spacing w:before="0" w:after="120" w:line="240" w:lineRule="auto"/>
        <w:jc w:val="right"/>
        <w:suppressLineNumbers/>
      </w:pPr>
      <w:r>
        <w:rPr>
          <w:rFonts w:ascii="Arial" w:hAnsi="Arial" w:eastAsia="Arial"/>
          <w:b/>
          <w:i w:val="0"/>
          <w:color w:val="666666"/>
          <w:sz w:val="19"/>
        </w:rPr>
        <w:t>— Romans 10:9 (KJV)</w:t>
      </w:r>
    </w:p>
    <w:tbl>
      <w:tblPr>
        <w:tblW w:type="auto" w:w="0"/>
        <w:jc w:val="center"/>
        <w:tblLayout w:type="autofit"/>
        <w:tblLook w:firstColumn="1" w:firstRow="1" w:lastColumn="0" w:lastRow="0" w:noHBand="0" w:noVBand="1" w:val="04A0"/>
      </w:tblPr>
      <w:tblGrid>
        <w:gridCol w:w="9965"/>
      </w:tblGrid>
      <w:tr>
        <w:tc>
          <w:tcPr>
            <w:tcW w:type="dxa" w:w="9965"/>
            <w:vAlign w:val="top"/>
            <w:shd w:fill="E7E6E6"/>
            <w:tcBorders>
              <w:top w:val="single" w:sz="4" w:color="666666"/>
              <w:bottom w:val="single" w:sz="4" w:color="666666"/>
              <w:left w:val="single" w:sz="18" w:color="666666"/>
              <w:right w:val="single" w:sz="4" w:color="666666"/>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666666"/>
                <w:sz w:val="20"/>
              </w:rPr>
              <w:t>Cross-Study Boundary</w:t>
            </w:r>
          </w:p>
          <w:p>
            <w:pPr>
              <w:pStyle w:val="LegalLawfulComplete6Normal"/>
              <w:keepNext w:val="0"/>
              <w:keepLines/>
              <w:spacing w:before="0" w:after="20" w:line="240" w:lineRule="auto"/>
              <w:suppressLineNumbers/>
            </w:pPr>
            <w:r>
              <w:rPr>
                <w:rFonts w:ascii="Arial" w:hAnsi="Arial" w:eastAsia="Arial"/>
                <w:b w:val="0"/>
                <w:i w:val="0"/>
                <w:sz w:val="19"/>
              </w:rPr>
              <w:t>“False MEG/MEI system” is preserved as legacy development language, but the reader-facing study should use counterfeit source, counterfeit authority, and corrupted dependence unless the larger MEG/MEI study approves a formal relationship.</w:t>
            </w:r>
          </w:p>
          <w:p>
            <w:pPr>
              <w:pStyle w:val="LegalLawfulComplete6Normal"/>
              <w:keepNext w:val="0"/>
              <w:keepLines/>
              <w:spacing w:before="0" w:after="20" w:line="240" w:lineRule="auto"/>
              <w:suppressLineNumbers/>
            </w:pPr>
            <w:r>
              <w:rPr>
                <w:rFonts w:ascii="Arial" w:hAnsi="Arial" w:eastAsia="Arial"/>
                <w:b w:val="0"/>
                <w:i w:val="0"/>
                <w:sz w:val="19"/>
              </w:rPr>
              <w:t>The present relationship is explanatory and retrieval-only. No global acronym assignment is activated by this exhibit.</w:t>
            </w:r>
          </w:p>
        </w:tc>
      </w:tr>
    </w:tbl>
    <w:p>
      <w:pPr>
        <w:pStyle w:val="LegalLawfulComplete6Normal"/>
        <w:keepNext w:val="0"/>
        <w:keepLines w:val="0"/>
        <w:spacing w:before="0" w:after="40" w:line="252" w:lineRule="auto"/>
        <w:suppressLineNumbers/>
      </w:pPr>
    </w:p>
    <w:p>
      <w:pPr>
        <w:pStyle w:val="LegalLawfulComplete6Normal"/>
        <w:keepNext w:val="0"/>
        <w:keepLines w:val="0"/>
        <w:spacing w:before="0" w:after="80" w:line="252" w:lineRule="auto"/>
        <w:suppressLineNumbers/>
      </w:pPr>
      <w:r>
        <w:rPr>
          <w:rFonts w:ascii="Arial" w:hAnsi="Arial" w:eastAsia="Arial"/>
          <w:b w:val="0"/>
          <w:i w:val="0"/>
          <w:sz w:val="21"/>
        </w:rPr>
        <w:t>Mercy remains part of restoration, but mercy is not permission to return to sin. The believer has an Advocate, is called to walk in the light, and is warned not to continue in sin merely because grace abounds.</w:t>
      </w:r>
    </w:p>
    <w:p>
      <w:pPr>
        <w:pStyle w:val="LegalLawfulComplete6Normal"/>
        <w:keepNext/>
        <w:keepLines/>
        <w:spacing w:before="60" w:after="20" w:line="240" w:lineRule="auto"/>
        <w:ind w:left="259" w:right="173"/>
        <w:suppressLineNumbers/>
      </w:pPr>
      <w:r>
        <w:rPr>
          <w:rFonts w:ascii="Arial" w:hAnsi="Arial" w:eastAsia="Arial"/>
          <w:b w:val="0"/>
          <w:i/>
          <w:sz w:val="20"/>
        </w:rPr>
        <w:t>“My little children, these things write I unto you, that ye sin not. And if any man sin, we have an advocate with the Father, Jesus Christ the righteous.”</w:t>
      </w:r>
    </w:p>
    <w:p>
      <w:pPr>
        <w:pStyle w:val="LegalLawfulComplete6Normal"/>
        <w:keepNext w:val="0"/>
        <w:keepLines/>
        <w:spacing w:before="0" w:after="120" w:line="240" w:lineRule="auto"/>
        <w:jc w:val="right"/>
        <w:suppressLineNumbers/>
      </w:pPr>
      <w:r>
        <w:rPr>
          <w:rFonts w:ascii="Arial" w:hAnsi="Arial" w:eastAsia="Arial"/>
          <w:b/>
          <w:i w:val="0"/>
          <w:color w:val="666666"/>
          <w:sz w:val="19"/>
        </w:rPr>
        <w:t>— 1 John 2:1 (KJV)</w:t>
      </w:r>
    </w:p>
    <w:p>
      <w:pPr>
        <w:pStyle w:val="LegalLawfulComplete6Normal"/>
        <w:keepNext/>
        <w:keepLines/>
        <w:spacing w:before="60" w:after="20" w:line="240" w:lineRule="auto"/>
        <w:ind w:left="259" w:right="173"/>
        <w:suppressLineNumbers/>
      </w:pPr>
      <w:r>
        <w:rPr>
          <w:rFonts w:ascii="Arial" w:hAnsi="Arial" w:eastAsia="Arial"/>
          <w:b w:val="0"/>
          <w:i/>
          <w:sz w:val="20"/>
        </w:rPr>
        <w:t>“Shall we continue in sin, that grace may abound? God forbid.”</w:t>
      </w:r>
    </w:p>
    <w:p>
      <w:pPr>
        <w:pStyle w:val="LegalLawfulComplete6Normal"/>
        <w:keepNext w:val="0"/>
        <w:keepLines/>
        <w:spacing w:before="0" w:after="120" w:line="240" w:lineRule="auto"/>
        <w:jc w:val="right"/>
        <w:suppressLineNumbers/>
      </w:pPr>
      <w:r>
        <w:rPr>
          <w:rFonts w:ascii="Arial" w:hAnsi="Arial" w:eastAsia="Arial"/>
          <w:b/>
          <w:i w:val="0"/>
          <w:color w:val="666666"/>
          <w:sz w:val="19"/>
        </w:rPr>
        <w:t>— Romans 6:1–2 (KJV)</w:t>
      </w:r>
    </w:p>
    <w:p>
      <w:pPr>
        <w:pStyle w:val="LegalLawfulComplete6Normal"/>
        <w:keepNext/>
        <w:keepLines/>
        <w:spacing w:before="220" w:after="120" w:line="252" w:lineRule="auto"/>
        <w:suppressLineNumbers/>
      </w:pPr>
      <w:r>
        <w:rPr>
          <w:rFonts w:ascii="Arial" w:hAnsi="Arial" w:eastAsia="Arial"/>
          <w:b/>
          <w:i w:val="0"/>
          <w:color w:val="1F4E79"/>
          <w:sz w:val="33"/>
        </w:rPr>
        <w:t>Exhibit I — Deferred Modern False-Renewal Example</w:t>
      </w:r>
    </w:p>
    <w:tbl>
      <w:tblPr>
        <w:tblW w:type="auto" w:w="0"/>
        <w:jc w:val="center"/>
        <w:tblLayout w:type="autofit"/>
        <w:tblLook w:firstColumn="1" w:firstRow="1" w:lastColumn="0" w:lastRow="0" w:noHBand="0" w:noVBand="1" w:val="04A0"/>
      </w:tblPr>
      <w:tblGrid>
        <w:gridCol w:w="9965"/>
      </w:tblGrid>
      <w:tr>
        <w:tc>
          <w:tcPr>
            <w:tcW w:type="dxa" w:w="9965"/>
            <w:vAlign w:val="top"/>
            <w:shd w:fill="E7E6E6"/>
            <w:tcBorders>
              <w:top w:val="single" w:sz="4" w:color="666666"/>
              <w:bottom w:val="single" w:sz="4" w:color="666666"/>
              <w:left w:val="single" w:sz="18" w:color="666666"/>
              <w:right w:val="single" w:sz="4" w:color="666666"/>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666666"/>
                <w:sz w:val="20"/>
              </w:rPr>
              <w:t>Status — DEFERRED / REFERENCE-ONLY</w:t>
            </w:r>
          </w:p>
          <w:p>
            <w:pPr>
              <w:pStyle w:val="LegalLawfulComplete6Normal"/>
              <w:keepNext w:val="0"/>
              <w:keepLines/>
              <w:spacing w:before="0" w:after="20" w:line="240" w:lineRule="auto"/>
              <w:suppressLineNumbers/>
            </w:pPr>
            <w:r>
              <w:rPr>
                <w:rFonts w:ascii="Arial" w:hAnsi="Arial" w:eastAsia="Arial"/>
                <w:b w:val="0"/>
                <w:i w:val="0"/>
                <w:sz w:val="19"/>
              </w:rPr>
              <w:t>The legacy development raised modern promises of preserving, copying, uploading, or transferring consciousness as a possible illustration of false continuance or counterfeit immortality.</w:t>
            </w:r>
          </w:p>
          <w:p>
            <w:pPr>
              <w:pStyle w:val="LegalLawfulComplete6Normal"/>
              <w:keepNext w:val="0"/>
              <w:keepLines/>
              <w:spacing w:before="0" w:after="20" w:line="240" w:lineRule="auto"/>
              <w:suppressLineNumbers/>
            </w:pPr>
            <w:r>
              <w:rPr>
                <w:rFonts w:ascii="Arial" w:hAnsi="Arial" w:eastAsia="Arial"/>
                <w:b w:val="0"/>
                <w:i w:val="0"/>
                <w:sz w:val="19"/>
              </w:rPr>
              <w:t>This trail is not part of the main proof and makes no technical claim that a present or future system can transfer personal identity. It is retained for later review, not developed as current doctrine.</w:t>
            </w:r>
          </w:p>
        </w:tc>
      </w:tr>
    </w:tbl>
    <w:p>
      <w:pPr>
        <w:pStyle w:val="LegalLawfulComplete6Normal"/>
        <w:keepNext w:val="0"/>
        <w:keepLines w:val="0"/>
        <w:spacing w:before="0" w:after="40" w:line="252" w:lineRule="auto"/>
        <w:suppressLineNumbers/>
      </w:pPr>
    </w:p>
    <w:p>
      <w:pPr>
        <w:pStyle w:val="LegalLawfulComplete6Normal"/>
        <w:keepNext/>
        <w:keepLines/>
        <w:spacing w:before="160" w:after="80" w:line="252" w:lineRule="auto"/>
        <w:suppressLineNumbers/>
      </w:pPr>
      <w:r>
        <w:rPr>
          <w:rFonts w:ascii="Arial" w:hAnsi="Arial" w:eastAsia="Arial"/>
          <w:b/>
          <w:i w:val="0"/>
          <w:color w:val="17365D"/>
          <w:sz w:val="26"/>
        </w:rPr>
        <w:t>I.1 Questions the illustration may eventually test</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Does preserving information equal preserving the living person?</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Can a copy, simulation, or stored pattern become the same image bearer before God?</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Is creaturely continuity the same as resurrection, incorruption, and life received from the Son?</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Does a promise of technological continuance exploit the fear of death or the desire to secure life apart from God?</w:t>
      </w:r>
    </w:p>
    <w:p>
      <w:pPr>
        <w:pStyle w:val="LegalLawfulComplete6Normal"/>
        <w:keepNext/>
        <w:keepLines/>
        <w:spacing w:before="160" w:after="80" w:line="252" w:lineRule="auto"/>
        <w:suppressLineNumbers/>
      </w:pPr>
      <w:r>
        <w:rPr>
          <w:rFonts w:ascii="Arial" w:hAnsi="Arial" w:eastAsia="Arial"/>
          <w:b/>
          <w:i w:val="0"/>
          <w:color w:val="17365D"/>
          <w:sz w:val="26"/>
        </w:rPr>
        <w:t>I.2 Scripture boundary</w:t>
      </w:r>
    </w:p>
    <w:p>
      <w:pPr>
        <w:pStyle w:val="LegalLawfulComplete6Normal"/>
        <w:keepNext/>
        <w:keepLines/>
        <w:spacing w:before="60" w:after="20" w:line="240" w:lineRule="auto"/>
        <w:ind w:left="259" w:right="173"/>
        <w:suppressLineNumbers/>
      </w:pPr>
      <w:r>
        <w:rPr>
          <w:rFonts w:ascii="Arial" w:hAnsi="Arial" w:eastAsia="Arial"/>
          <w:b w:val="0"/>
          <w:i/>
          <w:sz w:val="20"/>
        </w:rPr>
        <w:t>“Jesus said unto her, I am the resurrection, and the life: he that believeth in me, though he were dead, yet shall he live.”</w:t>
      </w:r>
    </w:p>
    <w:p>
      <w:pPr>
        <w:pStyle w:val="LegalLawfulComplete6Normal"/>
        <w:keepNext w:val="0"/>
        <w:keepLines/>
        <w:spacing w:before="0" w:after="120" w:line="240" w:lineRule="auto"/>
        <w:jc w:val="right"/>
        <w:suppressLineNumbers/>
      </w:pPr>
      <w:r>
        <w:rPr>
          <w:rFonts w:ascii="Arial" w:hAnsi="Arial" w:eastAsia="Arial"/>
          <w:b/>
          <w:i w:val="0"/>
          <w:color w:val="666666"/>
          <w:sz w:val="19"/>
        </w:rPr>
        <w:t>— John 11:25 (KJV)</w:t>
      </w:r>
    </w:p>
    <w:p>
      <w:pPr>
        <w:pStyle w:val="LegalLawfulComplete6Normal"/>
        <w:keepNext/>
        <w:keepLines/>
        <w:spacing w:before="60" w:after="20" w:line="240" w:lineRule="auto"/>
        <w:ind w:left="259" w:right="173"/>
        <w:suppressLineNumbers/>
      </w:pPr>
      <w:r>
        <w:rPr>
          <w:rFonts w:ascii="Arial" w:hAnsi="Arial" w:eastAsia="Arial"/>
          <w:b w:val="0"/>
          <w:i/>
          <w:sz w:val="20"/>
        </w:rPr>
        <w:t>“For this corruptible must put on incorruption, and this mortal must put on immortality.”</w:t>
      </w:r>
    </w:p>
    <w:p>
      <w:pPr>
        <w:pStyle w:val="LegalLawfulComplete6Normal"/>
        <w:keepNext w:val="0"/>
        <w:keepLines/>
        <w:spacing w:before="0" w:after="120" w:line="240" w:lineRule="auto"/>
        <w:jc w:val="right"/>
        <w:suppressLineNumbers/>
      </w:pPr>
      <w:r>
        <w:rPr>
          <w:rFonts w:ascii="Arial" w:hAnsi="Arial" w:eastAsia="Arial"/>
          <w:b/>
          <w:i w:val="0"/>
          <w:color w:val="666666"/>
          <w:sz w:val="19"/>
        </w:rPr>
        <w:t>— 1 Corinthians 15:53 (KJV)</w:t>
      </w:r>
    </w:p>
    <w:p>
      <w:pPr>
        <w:pStyle w:val="LegalLawfulComplete6Normal"/>
        <w:keepNext w:val="0"/>
        <w:keepLines w:val="0"/>
        <w:spacing w:before="0" w:after="120" w:line="252" w:lineRule="auto"/>
        <w:suppressLineNumbers/>
      </w:pPr>
      <w:r>
        <w:rPr>
          <w:rFonts w:ascii="Arial" w:hAnsi="Arial" w:eastAsia="Arial"/>
          <w:b w:val="0"/>
          <w:i w:val="0"/>
          <w:sz w:val="21"/>
        </w:rPr>
        <w:t>The biblical hope is not an autonomous copy escaping creaturely dependence. It is resurrection and immortality received through the Son. Any future use of the modern illustration must remain secondary to that direct testimony.</w:t>
      </w:r>
    </w:p>
    <w:p>
      <w:pPr>
        <w:pStyle w:val="LegalLawfulComplete6Normal"/>
        <w:keepNext/>
        <w:keepLines/>
        <w:spacing w:before="220" w:after="120" w:line="252" w:lineRule="auto"/>
        <w:suppressLineNumbers/>
      </w:pPr>
      <w:r>
        <w:rPr>
          <w:rFonts w:ascii="Arial" w:hAnsi="Arial" w:eastAsia="Arial"/>
          <w:b/>
          <w:i w:val="0"/>
          <w:color w:val="1F4E79"/>
          <w:sz w:val="33"/>
        </w:rPr>
        <w:t>Exhibit J — Corrected and Superseded Terminology</w:t>
      </w:r>
    </w:p>
    <w:p>
      <w:pPr>
        <w:pStyle w:val="LegalLawfulComplete6Normal"/>
        <w:keepNext w:val="0"/>
        <w:keepLines w:val="0"/>
        <w:spacing w:before="0" w:after="100" w:line="252" w:lineRule="auto"/>
        <w:suppressLineNumbers/>
      </w:pPr>
      <w:r>
        <w:rPr>
          <w:rFonts w:ascii="Arial" w:hAnsi="Arial" w:eastAsia="Arial"/>
          <w:b w:val="0"/>
          <w:i w:val="0"/>
          <w:sz w:val="21"/>
        </w:rPr>
        <w:t>The study preserves its discovery history rather than hiding corrections. Earlier wording may remain important as the question that opened the trail, even when later language governs the final study.</w:t>
      </w:r>
    </w:p>
    <w:tbl>
      <w:tblPr>
        <w:tblW w:type="auto" w:w="0"/>
        <w:jc w:val="center"/>
        <w:tblLayout w:type="fixed"/>
        <w:tblLook w:firstColumn="1" w:firstRow="1" w:lastColumn="0" w:lastRow="0" w:noHBand="0" w:noVBand="1" w:val="04A0"/>
      </w:tblPr>
      <w:tblGrid>
        <w:gridCol w:w="3322"/>
        <w:gridCol w:w="3322"/>
        <w:gridCol w:w="3322"/>
      </w:tblGrid>
      <w:tr>
        <w:trPr>
          <w:tblHeader w:val="true"/>
          <w:cantSplit/>
        </w:trPr>
        <w:tc>
          <w:tcPr>
            <w:tcW w:type="dxa" w:w="3150"/>
            <w:shd w:fill="666666"/>
            <w:tcBorders>
              <w:top w:val="single" w:sz="4" w:color="666666"/>
              <w:bottom w:val="single" w:sz="4" w:color="666666"/>
              <w:left w:val="single" w:sz="4" w:color="666666"/>
              <w:right w:val="single" w:sz="4" w:color="666666"/>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5"/>
              </w:rPr>
              <w:t>Earlier wording or proposal</w:t>
            </w:r>
          </w:p>
        </w:tc>
        <w:tc>
          <w:tcPr>
            <w:tcW w:type="dxa" w:w="4700"/>
            <w:shd w:fill="666666"/>
            <w:tcBorders>
              <w:top w:val="single" w:sz="4" w:color="666666"/>
              <w:bottom w:val="single" w:sz="4" w:color="666666"/>
              <w:left w:val="single" w:sz="4" w:color="666666"/>
              <w:right w:val="single" w:sz="4" w:color="666666"/>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5"/>
              </w:rPr>
              <w:t>Controlling correction</w:t>
            </w:r>
          </w:p>
        </w:tc>
        <w:tc>
          <w:tcPr>
            <w:tcW w:type="dxa" w:w="1850"/>
            <w:shd w:fill="666666"/>
            <w:tcBorders>
              <w:top w:val="single" w:sz="4" w:color="666666"/>
              <w:bottom w:val="single" w:sz="4" w:color="666666"/>
              <w:left w:val="single" w:sz="4" w:color="666666"/>
              <w:right w:val="single" w:sz="4" w:color="666666"/>
            </w:tcBorders>
            <w:tcMar>
              <w:top w:w="60" w:type="dxa"/>
              <w:start w:w="70" w:type="dxa"/>
              <w:bottom w:w="60" w:type="dxa"/>
              <w:end w:w="70" w:type="dxa"/>
            </w:tcMar>
          </w:tcPr>
          <w:p>
            <w:pPr>
              <w:pStyle w:val="LegalLawfulComplete6Normal"/>
              <w:keepNext w:val="0"/>
              <w:keepLines/>
              <w:spacing w:before="0" w:after="0" w:line="240" w:lineRule="auto"/>
              <w:suppressLineNumbers/>
            </w:pPr>
            <w:r>
              <w:rPr>
                <w:rFonts w:ascii="Arial" w:hAnsi="Arial" w:eastAsia="Arial"/>
                <w:b/>
                <w:i w:val="0"/>
                <w:color w:val="FFFFFF"/>
                <w:sz w:val="15"/>
              </w:rPr>
              <w:t>Disposition</w:t>
            </w:r>
          </w:p>
        </w:tc>
      </w:tr>
      <w:tr>
        <w:trPr>
          <w:cantSplit/>
        </w:trPr>
        <w:tc>
          <w:tcPr>
            <w:tcW w:type="dxa" w:w="31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“Legal” means documented process or case law.</w:t>
            </w:r>
          </w:p>
        </w:tc>
        <w:tc>
          <w:tcPr>
            <w:tcW w:type="dxa" w:w="47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opening intuition is retained, but legal may involve statutes, case law, regulation, procedure, recognition, or system treatment.</w:t>
            </w:r>
          </w:p>
        </w:tc>
        <w:tc>
          <w:tcPr>
            <w:tcW w:type="dxa" w:w="18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Historical opening; corrected definition.</w:t>
            </w:r>
          </w:p>
        </w:tc>
      </w:tr>
      <w:tr>
        <w:trPr>
          <w:cantSplit/>
        </w:trPr>
        <w:tc>
          <w:tcPr>
            <w:tcW w:type="dxa" w:w="31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“Lawful” is a separate legal system.</w:t>
            </w:r>
          </w:p>
        </w:tc>
        <w:tc>
          <w:tcPr>
            <w:tcW w:type="dxa" w:w="47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Lawful emphasizes alignment with rightful law; ordinary legal usage may still treat the words as synonyms.</w:t>
            </w:r>
          </w:p>
        </w:tc>
        <w:tc>
          <w:tcPr>
            <w:tcW w:type="dxa" w:w="18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Corrected and guarded.</w:t>
            </w:r>
          </w:p>
        </w:tc>
      </w:tr>
      <w:tr>
        <w:trPr>
          <w:cantSplit/>
        </w:trPr>
        <w:tc>
          <w:tcPr>
            <w:tcW w:type="dxa" w:w="31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Satan created law.</w:t>
            </w:r>
          </w:p>
        </w:tc>
        <w:tc>
          <w:tcPr>
            <w:tcW w:type="dxa" w:w="47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user explicitly rejected this. Satan did not create law.</w:t>
            </w:r>
          </w:p>
        </w:tc>
        <w:tc>
          <w:tcPr>
            <w:tcW w:type="dxa" w:w="18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REJECTED.</w:t>
            </w:r>
          </w:p>
        </w:tc>
      </w:tr>
      <w:tr>
        <w:trPr>
          <w:cantSplit/>
        </w:trPr>
        <w:tc>
          <w:tcPr>
            <w:tcW w:type="dxa" w:w="31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Satan created a legal system.</w:t>
            </w:r>
          </w:p>
        </w:tc>
        <w:tc>
          <w:tcPr>
            <w:tcW w:type="dxa" w:w="47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Use counterfeit administrative order and fabricated accusatory framework; no true lawful authority or legal standing of his own.</w:t>
            </w:r>
          </w:p>
        </w:tc>
        <w:tc>
          <w:tcPr>
            <w:tcW w:type="dxa" w:w="18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SUPERSEDED terminology.</w:t>
            </w:r>
          </w:p>
        </w:tc>
      </w:tr>
      <w:tr>
        <w:trPr>
          <w:cantSplit/>
        </w:trPr>
        <w:tc>
          <w:tcPr>
            <w:tcW w:type="dxa" w:w="31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Move immediately from Adam and accusation to Jesus.</w:t>
            </w:r>
          </w:p>
        </w:tc>
        <w:tc>
          <w:tcPr>
            <w:tcW w:type="dxa" w:w="47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double standard comes next. Christ appears only in the bounded original-order bridge and pastoral closing unless later expanded.</w:t>
            </w:r>
          </w:p>
        </w:tc>
        <w:tc>
          <w:tcPr>
            <w:tcW w:type="dxa" w:w="18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Sequence correction.</w:t>
            </w:r>
          </w:p>
        </w:tc>
      </w:tr>
      <w:tr>
        <w:trPr>
          <w:cantSplit/>
        </w:trPr>
        <w:tc>
          <w:tcPr>
            <w:tcW w:type="dxa" w:w="31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image bearer is the immediate center of the double-standard section.</w:t>
            </w:r>
          </w:p>
        </w:tc>
        <w:tc>
          <w:tcPr>
            <w:tcW w:type="dxa" w:w="47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The image bearer was locally suspended while law, rebellion, accusation, and unequal enforcement were developed; human participation returns later.</w:t>
            </w:r>
          </w:p>
        </w:tc>
        <w:tc>
          <w:tcPr>
            <w:tcW w:type="dxa" w:w="18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Scope correction.</w:t>
            </w:r>
          </w:p>
        </w:tc>
      </w:tr>
      <w:tr>
        <w:trPr>
          <w:cantSplit/>
        </w:trPr>
        <w:tc>
          <w:tcPr>
            <w:tcW w:type="dxa" w:w="31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Satan stole stewardship or assigned dominion—one meaning only.</w:t>
            </w:r>
          </w:p>
        </w:tc>
        <w:tc>
          <w:tcPr>
            <w:tcW w:type="dxa" w:w="47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Both meanings are intended: usurpation of Adamic stewardship and distribution of operative spheres.</w:t>
            </w:r>
          </w:p>
        </w:tc>
        <w:tc>
          <w:tcPr>
            <w:tcW w:type="dxa" w:w="18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Clarified; mechanism still audited.</w:t>
            </w:r>
          </w:p>
        </w:tc>
      </w:tr>
      <w:tr>
        <w:trPr>
          <w:cantSplit/>
        </w:trPr>
        <w:tc>
          <w:tcPr>
            <w:tcW w:type="dxa" w:w="31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One simple pyramid explains every participant and institution.</w:t>
            </w:r>
          </w:p>
        </w:tc>
        <w:tc>
          <w:tcPr>
            <w:tcW w:type="dxa" w:w="47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Use tiers, networks, and organism language; do not claim one unsupported conscious earthly hierarchy.</w:t>
            </w:r>
          </w:p>
        </w:tc>
        <w:tc>
          <w:tcPr>
            <w:tcW w:type="dxa" w:w="18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Corrected model.</w:t>
            </w:r>
          </w:p>
        </w:tc>
      </w:tr>
      <w:tr>
        <w:trPr>
          <w:cantSplit/>
        </w:trPr>
        <w:tc>
          <w:tcPr>
            <w:tcW w:type="dxa" w:w="31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“False MEG/MEI system” as a formal classification.</w:t>
            </w:r>
          </w:p>
        </w:tc>
        <w:tc>
          <w:tcPr>
            <w:tcW w:type="dxa" w:w="47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Briefly explain original order and counterfeit inversion, then refer to the larger study. No formal global assignment yet.</w:t>
            </w:r>
          </w:p>
        </w:tc>
        <w:tc>
          <w:tcPr>
            <w:tcW w:type="dxa" w:w="18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Preserved concept; classification deferred.</w:t>
            </w:r>
          </w:p>
        </w:tc>
      </w:tr>
      <w:tr>
        <w:trPr>
          <w:cantSplit/>
        </w:trPr>
        <w:tc>
          <w:tcPr>
            <w:tcW w:type="dxa" w:w="31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Structural parasitism, predatory prosecution, judicial hypocrisy, and related slogans.</w:t>
            </w:r>
          </w:p>
        </w:tc>
        <w:tc>
          <w:tcPr>
            <w:tcW w:type="dxa" w:w="470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User-originated pegs govern unless a separate assistant phrase is individually approved.</w:t>
            </w:r>
          </w:p>
        </w:tc>
        <w:tc>
          <w:tcPr>
            <w:tcW w:type="dxa" w:w="1850"/>
            <w:shd w:fill="F7F7F7"/>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Unapproved proposals retained in history only.</w:t>
            </w:r>
          </w:p>
        </w:tc>
      </w:tr>
      <w:tr>
        <w:trPr>
          <w:cantSplit/>
        </w:trPr>
        <w:tc>
          <w:tcPr>
            <w:tcW w:type="dxa" w:w="31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Satan possesses final exemption because judgment is delayed.</w:t>
            </w:r>
          </w:p>
        </w:tc>
        <w:tc>
          <w:tcPr>
            <w:tcW w:type="dxa" w:w="470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Present apparent exemption is not final acquittal; Scripture declares his judgment.</w:t>
            </w:r>
          </w:p>
        </w:tc>
        <w:tc>
          <w:tcPr>
            <w:tcW w:type="dxa" w:w="1850"/>
            <w:shd w:fill="FFFFFF"/>
            <w:tcBorders>
              <w:top w:val="single" w:sz="4" w:color="BFBFBF"/>
              <w:bottom w:val="single" w:sz="4" w:color="BFBFBF"/>
              <w:left w:val="single" w:sz="4" w:color="BFBFBF"/>
              <w:right w:val="single" w:sz="4" w:color="BFBFBF"/>
            </w:tcBorders>
            <w:tcMar>
              <w:top w:w="50" w:type="dxa"/>
              <w:start w:w="65" w:type="dxa"/>
              <w:bottom w:w="50" w:type="dxa"/>
              <w:end w:w="65" w:type="dxa"/>
            </w:tcMar>
          </w:tcPr>
          <w:p>
            <w:pPr>
              <w:pStyle w:val="LegalLawfulComplete6Normal"/>
              <w:keepNext w:val="0"/>
              <w:keepLines/>
              <w:spacing w:before="0" w:after="0" w:line="240" w:lineRule="auto"/>
              <w:suppressLineNumbers/>
            </w:pPr>
            <w:r>
              <w:rPr>
                <w:rFonts w:ascii="Arial" w:hAnsi="Arial" w:eastAsia="Arial"/>
                <w:b w:val="0"/>
                <w:i w:val="0"/>
                <w:sz w:val="15"/>
              </w:rPr>
              <w:t>Corrected conclusion.</w:t>
            </w:r>
          </w:p>
        </w:tc>
      </w:tr>
    </w:tbl>
    <w:p>
      <w:pPr>
        <w:pStyle w:val="LegalLawfulComplete6Normal"/>
        <w:keepNext w:val="0"/>
        <w:keepLines w:val="0"/>
        <w:spacing w:before="0" w:after="40" w:line="252" w:lineRule="auto"/>
        <w:suppressLineNumbers/>
      </w:pPr>
    </w:p>
    <w:tbl>
      <w:tblPr>
        <w:tblW w:type="auto" w:w="0"/>
        <w:jc w:val="center"/>
        <w:tblLayout w:type="autofit"/>
        <w:tblLook w:firstColumn="1" w:firstRow="1" w:lastColumn="0" w:lastRow="0" w:noHBand="0" w:noVBand="1" w:val="04A0"/>
      </w:tblPr>
      <w:tblGrid>
        <w:gridCol w:w="9965"/>
      </w:tblGrid>
      <w:tr>
        <w:tc>
          <w:tcPr>
            <w:tcW w:type="dxa" w:w="9965"/>
            <w:vAlign w:val="top"/>
            <w:shd w:fill="F2E3D5"/>
            <w:tcBorders>
              <w:top w:val="single" w:sz="4" w:color="8B5A2B"/>
              <w:bottom w:val="single" w:sz="4" w:color="8B5A2B"/>
              <w:left w:val="single" w:sz="18" w:color="8B5A2B"/>
              <w:right w:val="single" w:sz="4" w:color="8B5A2B"/>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8B5A2B"/>
                <w:sz w:val="20"/>
              </w:rPr>
              <w:t>Governing Reader-Facing Terms</w:t>
            </w:r>
          </w:p>
          <w:p>
            <w:pPr>
              <w:pStyle w:val="LegalLawfulComplete6Normal"/>
              <w:keepNext w:val="0"/>
              <w:keepLines/>
              <w:spacing w:before="0" w:after="20" w:line="240" w:lineRule="auto"/>
              <w:suppressLineNumbers/>
            </w:pPr>
            <w:r>
              <w:rPr>
                <w:rFonts w:ascii="Arial" w:hAnsi="Arial" w:eastAsia="Arial"/>
                <w:b w:val="0"/>
                <w:i w:val="0"/>
                <w:sz w:val="19"/>
              </w:rPr>
              <w:t>counterfeit administrative order</w:t>
            </w:r>
          </w:p>
          <w:p>
            <w:pPr>
              <w:pStyle w:val="LegalLawfulComplete6Normal"/>
              <w:keepNext w:val="0"/>
              <w:keepLines/>
              <w:spacing w:before="0" w:after="20" w:line="240" w:lineRule="auto"/>
              <w:suppressLineNumbers/>
            </w:pPr>
            <w:r>
              <w:rPr>
                <w:rFonts w:ascii="Arial" w:hAnsi="Arial" w:eastAsia="Arial"/>
                <w:b w:val="0"/>
                <w:i w:val="0"/>
                <w:sz w:val="19"/>
              </w:rPr>
              <w:t>fabricated accusatory framework</w:t>
            </w:r>
          </w:p>
          <w:p>
            <w:pPr>
              <w:pStyle w:val="LegalLawfulComplete6Normal"/>
              <w:keepNext w:val="0"/>
              <w:keepLines/>
              <w:spacing w:before="0" w:after="20" w:line="240" w:lineRule="auto"/>
              <w:suppressLineNumbers/>
            </w:pPr>
            <w:r>
              <w:rPr>
                <w:rFonts w:ascii="Arial" w:hAnsi="Arial" w:eastAsia="Arial"/>
                <w:b w:val="0"/>
                <w:i w:val="0"/>
                <w:sz w:val="19"/>
              </w:rPr>
              <w:t>double standard</w:t>
            </w:r>
          </w:p>
          <w:p>
            <w:pPr>
              <w:pStyle w:val="LegalLawfulComplete6Normal"/>
              <w:keepNext w:val="0"/>
              <w:keepLines/>
              <w:spacing w:before="0" w:after="20" w:line="240" w:lineRule="auto"/>
              <w:suppressLineNumbers/>
            </w:pPr>
            <w:r>
              <w:rPr>
                <w:rFonts w:ascii="Arial" w:hAnsi="Arial" w:eastAsia="Arial"/>
                <w:b w:val="0"/>
                <w:i w:val="0"/>
                <w:sz w:val="19"/>
              </w:rPr>
              <w:t>false representations</w:t>
            </w:r>
          </w:p>
          <w:p>
            <w:pPr>
              <w:pStyle w:val="LegalLawfulComplete6Normal"/>
              <w:keepNext w:val="0"/>
              <w:keepLines/>
              <w:spacing w:before="0" w:after="20" w:line="240" w:lineRule="auto"/>
              <w:suppressLineNumbers/>
            </w:pPr>
            <w:r>
              <w:rPr>
                <w:rFonts w:ascii="Arial" w:hAnsi="Arial" w:eastAsia="Arial"/>
                <w:b w:val="0"/>
                <w:i w:val="0"/>
                <w:sz w:val="19"/>
              </w:rPr>
              <w:t>tier upon tier</w:t>
            </w:r>
          </w:p>
          <w:p>
            <w:pPr>
              <w:pStyle w:val="LegalLawfulComplete6Normal"/>
              <w:keepNext w:val="0"/>
              <w:keepLines/>
              <w:spacing w:before="0" w:after="20" w:line="240" w:lineRule="auto"/>
              <w:suppressLineNumbers/>
            </w:pPr>
            <w:r>
              <w:rPr>
                <w:rFonts w:ascii="Arial" w:hAnsi="Arial" w:eastAsia="Arial"/>
                <w:b w:val="0"/>
                <w:i w:val="0"/>
                <w:sz w:val="19"/>
              </w:rPr>
              <w:t>compromise expands capacity</w:t>
            </w:r>
          </w:p>
          <w:p>
            <w:pPr>
              <w:pStyle w:val="LegalLawfulComplete6Normal"/>
              <w:keepNext w:val="0"/>
              <w:keepLines/>
              <w:spacing w:before="0" w:after="20" w:line="240" w:lineRule="auto"/>
              <w:suppressLineNumbers/>
            </w:pPr>
            <w:r>
              <w:rPr>
                <w:rFonts w:ascii="Arial" w:hAnsi="Arial" w:eastAsia="Arial"/>
                <w:b w:val="0"/>
                <w:i w:val="0"/>
                <w:sz w:val="19"/>
              </w:rPr>
              <w:t>organism of rebellion</w:t>
            </w:r>
          </w:p>
          <w:p>
            <w:pPr>
              <w:pStyle w:val="LegalLawfulComplete6Normal"/>
              <w:keepNext w:val="0"/>
              <w:keepLines/>
              <w:spacing w:before="0" w:after="20" w:line="240" w:lineRule="auto"/>
              <w:suppressLineNumbers/>
            </w:pPr>
            <w:r>
              <w:rPr>
                <w:rFonts w:ascii="Arial" w:hAnsi="Arial" w:eastAsia="Arial"/>
                <w:b w:val="0"/>
                <w:i w:val="0"/>
                <w:sz w:val="19"/>
              </w:rPr>
              <w:t>stones of death</w:t>
            </w:r>
          </w:p>
          <w:p>
            <w:pPr>
              <w:pStyle w:val="LegalLawfulComplete6Normal"/>
              <w:keepNext w:val="0"/>
              <w:keepLines/>
              <w:spacing w:before="0" w:after="20" w:line="240" w:lineRule="auto"/>
              <w:suppressLineNumbers/>
            </w:pPr>
            <w:r>
              <w:rPr>
                <w:rFonts w:ascii="Arial" w:hAnsi="Arial" w:eastAsia="Arial"/>
                <w:b w:val="0"/>
                <w:i w:val="0"/>
                <w:sz w:val="19"/>
              </w:rPr>
              <w:t>dilution of blinded presumption</w:t>
            </w:r>
          </w:p>
        </w:tc>
      </w:tr>
    </w:tbl>
    <w:p>
      <w:pPr>
        <w:pStyle w:val="LegalLawfulComplete6Normal"/>
        <w:keepNext w:val="0"/>
        <w:keepLines w:val="0"/>
        <w:spacing w:before="0" w:after="40" w:line="252" w:lineRule="auto"/>
        <w:suppressLineNumbers/>
      </w:pPr>
    </w:p>
    <w:p>
      <w:pPr>
        <w:pStyle w:val="LegalLawfulComplete6Normal"/>
        <w:keepNext/>
        <w:keepLines/>
        <w:spacing w:before="220" w:after="120" w:line="252" w:lineRule="auto"/>
        <w:suppressLineNumbers/>
      </w:pPr>
      <w:r>
        <w:rPr>
          <w:rFonts w:ascii="Arial" w:hAnsi="Arial" w:eastAsia="Arial"/>
          <w:b/>
          <w:i w:val="0"/>
          <w:color w:val="1F4E79"/>
          <w:sz w:val="33"/>
        </w:rPr>
        <w:t>Packet 7 Closing — What Is Established and What Remains Open</w:t>
      </w:r>
    </w:p>
    <w:p>
      <w:pPr>
        <w:pStyle w:val="LegalLawfulComplete6Normal"/>
        <w:keepNext/>
        <w:keepLines/>
        <w:spacing w:before="160" w:after="80" w:line="252" w:lineRule="auto"/>
        <w:suppressLineNumbers/>
      </w:pPr>
      <w:r>
        <w:rPr>
          <w:rFonts w:ascii="Arial" w:hAnsi="Arial" w:eastAsia="Arial"/>
          <w:b/>
          <w:i w:val="0"/>
          <w:color w:val="17365D"/>
          <w:sz w:val="26"/>
        </w:rPr>
        <w:t>Established for the present study</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God is Creator, Source, and rightful Authority.</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Human dominion is delegated stewardship under God, not autonomous ownership.</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Satan is a creature, liar, murderer, deceiver, adversary, and accuser—not the creator of law.</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The counterfeit order may imitate administration and exercise real coercion without possessing lawful title.</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Desire, personal sin, yielded service, mastery, hardening, accusation, and death form connected but distinguishable fields.</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Satan’s usurpation includes both the exploitation of Adamic stewardship and the distribution or claimed distribution of operative spheres.</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Principalities and powers are real, but a complete hidden hierarchy may not be invented.</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The image bearer remains accountable and may be delivered from darkness, joined to Christ, and restored to righteous service through faith.</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Institutional examples require evidence and guardrails; no category is condemned merely because it contains hierarchy or authority.</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Delayed judgment, current prosperity, and selective protection do not create final acquittal.</w:t>
      </w:r>
    </w:p>
    <w:p>
      <w:pPr>
        <w:pStyle w:val="LegalLawfulComplete6Normal"/>
        <w:keepNext/>
        <w:keepLines/>
        <w:spacing w:before="160" w:after="80" w:line="252" w:lineRule="auto"/>
        <w:suppressLineNumbers/>
      </w:pPr>
      <w:r>
        <w:rPr>
          <w:rFonts w:ascii="Arial" w:hAnsi="Arial" w:eastAsia="Arial"/>
          <w:b/>
          <w:i w:val="0"/>
          <w:color w:val="17365D"/>
          <w:sz w:val="26"/>
        </w:rPr>
        <w:t>Open publication audits</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A final legal-language review of legal, lawful, system-recognized, valid, protected, immunized, non-actionable, and enforceable.</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A final canonical chronology audit for Satan’s rebellion before human participation.</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The exact wording of the Adamic stewardship usurpation mechanism.</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The degree to which Luke 4, Revelation 13, Daniel 10, and the principalities texts may support distributed dominion language.</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The exact governing title, identifier, and approved formal relationship to the larger MEG/MEI study.</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Selection and documentation of any historical or institutional examples retained for publication.</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Whether the modern false-renewal illustration remains deferred, becomes an exhibit, or is discarded.</w:t>
      </w:r>
    </w:p>
    <w:p>
      <w:pPr>
        <w:pStyle w:val="LegalLawfulComplete6Normal"/>
        <w:keepNext w:val="0"/>
        <w:keepLines/>
        <w:spacing w:before="0" w:after="60" w:line="240" w:lineRule="auto"/>
        <w:ind w:left="317" w:hanging="202"/>
        <w:suppressLineNumbers/>
      </w:pPr>
      <w:r>
        <w:rPr>
          <w:rFonts w:ascii="Arial" w:hAnsi="Arial" w:eastAsia="Arial"/>
          <w:b/>
          <w:i w:val="0"/>
          <w:color w:val="8B5A2B"/>
          <w:sz w:val="20"/>
        </w:rPr>
        <w:t xml:space="preserve">• </w:t>
      </w:r>
      <w:r>
        <w:rPr>
          <w:rFonts w:ascii="Arial" w:hAnsi="Arial" w:eastAsia="Arial"/>
          <w:b w:val="0"/>
          <w:i w:val="0"/>
          <w:sz w:val="20"/>
        </w:rPr>
        <w:t>Final page balancing and controlled Scripture repetition across Packets 1–7.</w:t>
      </w:r>
    </w:p>
    <w:tbl>
      <w:tblPr>
        <w:tblW w:type="auto" w:w="0"/>
        <w:jc w:val="center"/>
        <w:tblLayout w:type="autofit"/>
        <w:tblLook w:firstColumn="1" w:firstRow="1" w:lastColumn="0" w:lastRow="0" w:noHBand="0" w:noVBand="1" w:val="04A0"/>
      </w:tblPr>
      <w:tblGrid>
        <w:gridCol w:w="9965"/>
      </w:tblGrid>
      <w:tr>
        <w:tc>
          <w:tcPr>
            <w:tcW w:type="dxa" w:w="9965"/>
            <w:vAlign w:val="top"/>
            <w:shd w:fill="E7E6E6"/>
            <w:tcBorders>
              <w:top w:val="single" w:sz="4" w:color="666666"/>
              <w:bottom w:val="single" w:sz="4" w:color="666666"/>
              <w:left w:val="single" w:sz="18" w:color="666666"/>
              <w:right w:val="single" w:sz="4" w:color="666666"/>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666666"/>
                <w:sz w:val="20"/>
              </w:rPr>
              <w:t>Final Technical Guardrail</w:t>
            </w:r>
          </w:p>
          <w:p>
            <w:pPr>
              <w:pStyle w:val="LegalLawfulComplete6Normal"/>
              <w:keepNext w:val="0"/>
              <w:keepLines/>
              <w:spacing w:before="0" w:after="20" w:line="240" w:lineRule="auto"/>
              <w:suppressLineNumbers/>
            </w:pPr>
            <w:r>
              <w:rPr>
                <w:rFonts w:ascii="Arial" w:hAnsi="Arial" w:eastAsia="Arial"/>
                <w:b w:val="0"/>
                <w:i w:val="0"/>
                <w:sz w:val="19"/>
              </w:rPr>
              <w:t>The audit packet does not reopen settled reading order or silently weaken the study’s pastoral close.</w:t>
            </w:r>
          </w:p>
          <w:p>
            <w:pPr>
              <w:pStyle w:val="LegalLawfulComplete6Normal"/>
              <w:keepNext w:val="0"/>
              <w:keepLines/>
              <w:spacing w:before="0" w:after="20" w:line="240" w:lineRule="auto"/>
              <w:suppressLineNumbers/>
            </w:pPr>
            <w:r>
              <w:rPr>
                <w:rFonts w:ascii="Arial" w:hAnsi="Arial" w:eastAsia="Arial"/>
                <w:b w:val="0"/>
                <w:i w:val="0"/>
                <w:sz w:val="19"/>
              </w:rPr>
              <w:t>Its purpose is to show where the argument is explicit, where it is cumulative, where it is observational, and where faithful caution still belongs.</w:t>
            </w:r>
          </w:p>
        </w:tc>
      </w:tr>
    </w:tbl>
    <w:p>
      <w:pPr>
        <w:pStyle w:val="LegalLawfulComplete6Normal"/>
        <w:keepNext w:val="0"/>
        <w:keepLines w:val="0"/>
        <w:spacing w:before="0" w:after="40" w:line="252" w:lineRule="auto"/>
        <w:suppressLineNumbers/>
      </w:pPr>
    </w:p>
    <w:p>
      <w:pPr>
        <w:pStyle w:val="LegalLawfulComplete6Normal"/>
        <w:keepNext w:val="0"/>
        <w:keepLines/>
        <w:spacing w:before="100" w:after="140" w:line="240" w:lineRule="auto"/>
        <w:suppressLineNumbers/>
      </w:pPr>
      <w:r>
        <w:rPr>
          <w:rFonts w:ascii="Arial" w:hAnsi="Arial" w:eastAsia="Arial"/>
          <w:b/>
          <w:i w:val="0"/>
          <w:color w:val="17365D"/>
          <w:sz w:val="20"/>
        </w:rPr>
        <w:t>➜ rightful Source → delegated stewardship → rebellion and usurpation → counterfeit administration → desire and yielded service → accusation and coercion → exposure → hope in the faithful God</w:t>
      </w:r>
    </w:p>
    <w:p>
      <w:pPr>
        <w:pStyle w:val="LegalLawfulComplete6Normal"/>
        <w:keepNext/>
        <w:keepLines/>
        <w:spacing w:before="220" w:after="120" w:line="252" w:lineRule="auto"/>
        <w:suppressLineNumbers/>
      </w:pPr>
      <w:r>
        <w:rPr>
          <w:rFonts w:ascii="Arial" w:hAnsi="Arial" w:eastAsia="Arial"/>
          <w:b/>
          <w:i w:val="0"/>
          <w:color w:val="1F4E79"/>
          <w:sz w:val="33"/>
        </w:rPr>
        <w:t>Review and Canonicalization Handoff</w:t>
      </w:r>
    </w:p>
    <w:p>
      <w:pPr>
        <w:pStyle w:val="LegalLawfulComplete6Normal"/>
        <w:keepNext w:val="0"/>
        <w:keepLines w:val="0"/>
        <w:spacing w:before="0" w:after="120" w:line="252" w:lineRule="auto"/>
        <w:suppressLineNumbers/>
      </w:pPr>
      <w:r>
        <w:rPr>
          <w:rFonts w:ascii="Arial" w:hAnsi="Arial" w:eastAsia="Arial"/>
          <w:b w:val="0"/>
          <w:i w:val="0"/>
          <w:sz w:val="21"/>
        </w:rPr>
        <w:t>Packets 1–7 now form the complete review-draft sequence for Legal versus lawful. The next authorized operation is not silent activation. The packet set should be reviewed for corrections, open audits, page balance, controlled Scripture repetition, and cross-packet continuity. After those decisions are resolved, the approved units may be presented through the Packet and Section Canonicalization Gate.</w:t>
      </w:r>
    </w:p>
    <w:tbl>
      <w:tblPr>
        <w:tblW w:type="auto" w:w="0"/>
        <w:jc w:val="center"/>
        <w:tblLayout w:type="autofit"/>
        <w:tblLook w:firstColumn="1" w:firstRow="1" w:lastColumn="0" w:lastRow="0" w:noHBand="0" w:noVBand="1" w:val="04A0"/>
      </w:tblPr>
      <w:tblGrid>
        <w:gridCol w:w="9965"/>
      </w:tblGrid>
      <w:tr>
        <w:tc>
          <w:tcPr>
            <w:tcW w:type="dxa" w:w="9965"/>
            <w:vAlign w:val="top"/>
            <w:shd w:fill="D9EAF7"/>
            <w:tcBorders>
              <w:top w:val="single" w:sz="4" w:color="1F4E79"/>
              <w:bottom w:val="single" w:sz="4" w:color="1F4E79"/>
              <w:left w:val="single" w:sz="18" w:color="1F4E79"/>
              <w:right w:val="single" w:sz="4" w:color="1F4E79"/>
            </w:tcBorders>
            <w:tcMar>
              <w:top w:w="70" w:type="dxa"/>
              <w:start w:w="100" w:type="dxa"/>
              <w:bottom w:w="70" w:type="dxa"/>
              <w:end w:w="100" w:type="dxa"/>
            </w:tcMar>
          </w:tcPr>
          <w:p>
            <w:pPr>
              <w:pStyle w:val="LegalLawfulComplete6Normal"/>
              <w:keepNext w:val="0"/>
              <w:keepLines/>
              <w:spacing w:before="0" w:after="60" w:line="240" w:lineRule="auto"/>
              <w:suppressLineNumbers/>
            </w:pPr>
            <w:r>
              <w:rPr>
                <w:rFonts w:ascii="Arial" w:hAnsi="Arial" w:eastAsia="Arial"/>
                <w:b/>
                <w:i w:val="0"/>
                <w:color w:val="1F4E79"/>
                <w:sz w:val="20"/>
              </w:rPr>
              <w:t>Current Status</w:t>
            </w:r>
          </w:p>
          <w:p>
            <w:pPr>
              <w:pStyle w:val="LegalLawfulComplete6Normal"/>
              <w:keepNext w:val="0"/>
              <w:keepLines/>
              <w:spacing w:before="0" w:after="20" w:line="240" w:lineRule="auto"/>
              <w:suppressLineNumbers/>
            </w:pPr>
            <w:r>
              <w:rPr>
                <w:rFonts w:ascii="Arial" w:hAnsi="Arial" w:eastAsia="Arial"/>
                <w:b w:val="0"/>
                <w:i w:val="0"/>
                <w:sz w:val="19"/>
              </w:rPr>
              <w:t>COMPLETE PACKETS 1–7 / REVIEW DRAFT WORKING SET</w:t>
            </w:r>
          </w:p>
          <w:p>
            <w:pPr>
              <w:pStyle w:val="LegalLawfulComplete6Normal"/>
              <w:keepNext w:val="0"/>
              <w:keepLines/>
              <w:spacing w:before="0" w:after="20" w:line="240" w:lineRule="auto"/>
              <w:suppressLineNumbers/>
            </w:pPr>
            <w:r>
              <w:rPr>
                <w:rFonts w:ascii="Arial" w:hAnsi="Arial" w:eastAsia="Arial"/>
                <w:b w:val="0"/>
                <w:i w:val="0"/>
                <w:sz w:val="19"/>
              </w:rPr>
              <w:t>No new node, edge, peg, rope, alias, classification, global assignment, or canonical status is activated by completion of this packet.</w:t>
            </w:r>
          </w:p>
          <w:p>
            <w:pPr>
              <w:pStyle w:val="LegalLawfulComplete6Normal"/>
              <w:keepNext w:val="0"/>
              <w:keepLines/>
              <w:spacing w:before="0" w:after="20" w:line="240" w:lineRule="auto"/>
              <w:suppressLineNumbers/>
            </w:pPr>
            <w:r>
              <w:rPr>
                <w:rFonts w:ascii="Arial" w:hAnsi="Arial" w:eastAsia="Arial"/>
                <w:b w:val="0"/>
                <w:i w:val="0"/>
                <w:sz w:val="19"/>
              </w:rPr>
              <w:t>The exact title, approved structure, user-originated pegs, corrections, provenance, and open audits remain preserved for review.</w:t>
            </w:r>
          </w:p>
        </w:tc>
      </w:tr>
    </w:tbl>
    <w:p>
      <w:pPr>
        <w:pStyle w:val="LegalLawfulComplete6Normal"/>
        <w:keepNext w:val="0"/>
        <w:keepLines w:val="0"/>
        <w:spacing w:before="0" w:after="40" w:line="252" w:lineRule="auto"/>
        <w:suppressLineNumbers/>
      </w:pPr>
    </w:p>
    <w:sectPr w:rsidR="00FC693F" w:rsidRPr="0006063C" w:rsidSect="00034616">
      <w:headerReference w:type="default" r:id="rIdLegalLawfulComplete6header"/>
      <w:footerReference w:type="default" r:id="rIdLegalLawfulComplete6footer"/>
      <w:type w:val="nextPage"/>
      <w:pgSz w:w="12240" w:h="15840"/>
      <w:pgMar w:top="1037" w:right="1037" w:bottom="979" w:left="1238" w:header="360" w:footer="403" w:gutter="0"/>
      <w:cols w:space="720"/>
      <w:docGrid w:linePitch="360"/>
      <w:lnNumType w:countBy="5" w:start="1" w:restart="newPage" w:distance="24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tbl>
    <w:tblPr>
      <w:tblW w:type="auto" w:w="0"/>
      <w:jc w:val="center"/>
      <w:tblLayout w:type="fixed"/>
      <w:tblLook w:firstColumn="1" w:firstRow="1" w:lastColumn="0" w:lastRow="0" w:noHBand="0" w:noVBand="1" w:val="04A0"/>
    </w:tblPr>
    <w:tblGrid>
      <w:gridCol w:w="7488"/>
      <w:gridCol w:w="2088"/>
    </w:tblGrid>
    <w:tr>
      <w:tc>
        <w:tcPr>
          <w:tcW w:type="dxa" w:w="4788"/>
          <w:tcBorders>
            <w:top w:val="single" w:sz="3" w:color="A6A6A6"/>
            <w:left w:val="nil"/>
            <w:bottom w:val="nil"/>
            <w:right w:val="nil"/>
          </w:tcBorders>
        </w:tcPr>
        <w:p>
          <w:pPr>
            <w:jc w:val="left"/>
          </w:pPr>
          <w:r>
            <w:rPr>
              <w:rFonts w:ascii="Arial" w:hAnsi="Arial"/>
              <w:color w:val="666666"/>
              <w:sz w:val="17"/>
            </w:rPr>
            <w:t>Legal versus lawful — The Difference Hidden inside Familiar Words</w:t>
          </w:r>
        </w:p>
      </w:tc>
      <w:tc>
        <w:tcPr>
          <w:tcW w:type="dxa" w:w="4788"/>
          <w:tcBorders>
            <w:top w:val="single" w:sz="3" w:color="A6A6A6"/>
            <w:left w:val="nil"/>
            <w:bottom w:val="nil"/>
            <w:right w:val="nil"/>
          </w:tcBorders>
        </w:tcPr>
        <w:p>
          <w:pPr>
            <w:jc w:val="right"/>
          </w:pPr>
          <w:r>
            <w:rPr>
              <w:rFonts w:ascii="Arial" w:hAnsi="Arial"/>
              <w:color w:val="666666"/>
              <w:sz w:val="18"/>
            </w:rPr>
            <w:t xml:space="preserve">Page </w:t>
            <w:fldChar w:fldCharType="begin"/>
            <w:instrText xml:space="preserve">PAGE</w:instrText>
            <w:fldChar w:fldCharType="end"/>
          </w:r>
        </w:p>
      </w:tc>
    </w:tr>
  </w:tbl>
</w:ftr>
</file>

<file path=word/footerLegalLawfulComplete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tbl>
    <w:tblPr>
      <w:tblW w:type="auto" w:w="0"/>
      <w:jc w:val="center"/>
      <w:tblLayout w:type="fixed"/>
      <w:tblLook w:firstColumn="1" w:firstRow="1" w:lastColumn="0" w:lastRow="0" w:noHBand="0" w:noVBand="1" w:val="04A0"/>
    </w:tblPr>
    <w:tblGrid>
      <w:gridCol w:w="7488"/>
      <w:gridCol w:w="2088"/>
    </w:tblGrid>
    <w:tr>
      <w:tc>
        <w:tcPr>
          <w:tcW w:type="dxa" w:w="4788"/>
          <w:tcBorders>
            <w:top w:val="single" w:sz="3" w:color="A6A6A6"/>
            <w:left w:val="nil"/>
            <w:bottom w:val="nil"/>
            <w:right w:val="nil"/>
          </w:tcBorders>
        </w:tcPr>
        <w:p>
          <w:pPr>
            <w:jc w:val="left"/>
          </w:pPr>
          <w:r>
            <w:rPr>
              <w:rFonts w:ascii="Arial" w:hAnsi="Arial"/>
              <w:color w:val="666666"/>
              <w:sz w:val="17"/>
            </w:rPr>
            <w:t>Legal versus lawful — The Difference Hidden inside Familiar Words</w:t>
          </w:r>
        </w:p>
      </w:tc>
      <w:tc>
        <w:tcPr>
          <w:tcW w:type="dxa" w:w="4788"/>
          <w:tcBorders>
            <w:top w:val="single" w:sz="3" w:color="A6A6A6"/>
            <w:left w:val="nil"/>
            <w:bottom w:val="nil"/>
            <w:right w:val="nil"/>
          </w:tcBorders>
        </w:tcPr>
        <w:p>
          <w:pPr>
            <w:jc w:val="right"/>
          </w:pPr>
          <w:r>
            <w:rPr>
              <w:rFonts w:ascii="Arial" w:hAnsi="Arial"/>
              <w:color w:val="666666"/>
              <w:sz w:val="18"/>
            </w:rPr>
            <w:t xml:space="preserve">Page </w:t>
            <w:fldChar w:fldCharType="begin"/>
            <w:instrText xml:space="preserve">PAGE</w:instrText>
            <w:fldChar w:fldCharType="end"/>
          </w:r>
        </w:p>
      </w:tc>
    </w:tr>
  </w:tbl>
</w:ftr>
</file>

<file path=word/footerLegalLawfulComplete0Section0.xml><?xml version="1.0" encoding="utf-8"?>
<w:ftr xmlns:w="http://schemas.openxmlformats.org/wordprocessingml/2006/main">
  <w:p>
    <w:pPr>
      <w:spacing w:before="0" w:after="0" w:line="20" w:lineRule="exact"/>
      <w:rPr>
        <w:sz w:val="2"/>
      </w:rPr>
    </w:pPr>
  </w:p>
</w:ftr>
</file>

<file path=word/footerLegalLawfulComplete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1Footer"/>
    </w:pPr>
  </w:p>
  <w:tbl>
    <w:tblPr>
      <w:tblW w:type="auto" w:w="0"/>
      <w:jc w:val="center"/>
      <w:tblLayout w:type="fixed"/>
      <w:tblLook w:firstColumn="1" w:firstRow="1" w:lastColumn="0" w:lastRow="0" w:noHBand="0" w:noVBand="1" w:val="04A0"/>
    </w:tblPr>
    <w:tblGrid>
      <w:gridCol w:w="7488"/>
      <w:gridCol w:w="2088"/>
    </w:tblGrid>
    <w:tr>
      <w:tc>
        <w:tcPr>
          <w:tcW w:type="dxa" w:w="4788"/>
          <w:tcBorders>
            <w:top w:val="single" w:sz="3" w:color="A6A6A6"/>
            <w:left w:val="nil"/>
            <w:bottom w:val="nil"/>
            <w:right w:val="nil"/>
          </w:tcBorders>
        </w:tcPr>
        <w:p>
          <w:pPr>
            <w:pStyle w:val="LegalLawfulComplete1Normal"/>
            <w:jc w:val="left"/>
          </w:pPr>
          <w:r>
            <w:rPr>
              <w:rFonts w:ascii="Arial" w:hAnsi="Arial"/>
              <w:color w:val="666666"/>
              <w:sz w:val="17"/>
            </w:rPr>
            <w:t>Legal versus lawful — The Instigator Who Becomes the Accuser</w:t>
          </w:r>
        </w:p>
      </w:tc>
      <w:tc>
        <w:tcPr>
          <w:tcW w:type="dxa" w:w="4788"/>
          <w:tcBorders>
            <w:top w:val="single" w:sz="3" w:color="A6A6A6"/>
            <w:left w:val="nil"/>
            <w:bottom w:val="nil"/>
            <w:right w:val="nil"/>
          </w:tcBorders>
        </w:tcPr>
        <w:p>
          <w:pPr>
            <w:pStyle w:val="LegalLawfulComplete1Normal"/>
            <w:jc w:val="right"/>
          </w:pPr>
          <w:r>
            <w:rPr>
              <w:rFonts w:ascii="Arial" w:hAnsi="Arial"/>
              <w:color w:val="666666"/>
              <w:sz w:val="18"/>
            </w:rPr>
            <w:t xml:space="preserve">Page </w:t>
            <w:fldChar w:fldCharType="begin"/>
            <w:instrText xml:space="preserve">PAGE</w:instrText>
            <w:fldChar w:fldCharType="end"/>
          </w:r>
        </w:p>
      </w:tc>
    </w:tr>
  </w:tbl>
</w:ftr>
</file>

<file path=word/footerLegalLawfulComplete1Section0.xml><?xml version="1.0" encoding="utf-8"?>
<w:ftr xmlns:w="http://schemas.openxmlformats.org/wordprocessingml/2006/main">
  <w:p>
    <w:pPr>
      <w:pStyle w:val="LegalLawfulComplete1Normal"/>
      <w:spacing w:before="0" w:after="0" w:line="20" w:lineRule="exact"/>
      <w:rPr>
        <w:sz w:val="2"/>
      </w:rPr>
    </w:pPr>
  </w:p>
</w:ftr>
</file>

<file path=word/footerLegalLawfulComplete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2Footer"/>
      <w:spacing w:after="0"/>
    </w:pPr>
    <w:r/>
  </w:p>
  <w:tbl>
    <w:tblPr>
      <w:tblW w:type="auto" w:w="0"/>
      <w:jc w:val="center"/>
      <w:tblLayout w:type="fixed"/>
      <w:tblLook w:firstColumn="1" w:firstRow="1" w:lastColumn="0" w:lastRow="0" w:noHBand="0" w:noVBand="1" w:val="04A0"/>
    </w:tblPr>
    <w:tblGrid>
      <w:gridCol w:w="4752"/>
      <w:gridCol w:w="4752"/>
    </w:tblGrid>
    <w:tr>
      <w:tc>
        <w:tcPr>
          <w:tcW w:type="dxa" w:w="8064"/>
          <w:tcMar>
            <w:top w:w="20" w:type="dxa"/>
            <w:start w:w="0" w:type="dxa"/>
            <w:bottom w:w="0" w:type="dxa"/>
            <w:end w:w="0" w:type="dxa"/>
          </w:tcMar>
          <w:tcBorders>
            <w:top w:val="single" w:sz="4" w:color="B7B7B7"/>
          </w:tcBorders>
        </w:tcPr>
        <w:p>
          <w:pPr>
            <w:pStyle w:val="LegalLawfulComplete2Normal"/>
            <w:jc w:val="left"/>
          </w:pPr>
          <w:r>
            <w:rPr>
              <w:rFonts w:ascii="Arial" w:hAnsi="Arial" w:eastAsia="Arial"/>
              <w:color w:val="666666"/>
              <w:sz w:val="14"/>
            </w:rPr>
            <w:t>Legal versus lawful — Counterfeit Administration and Conditional Loyalty</w:t>
          </w:r>
        </w:p>
      </w:tc>
      <w:tc>
        <w:tcPr>
          <w:tcW w:type="dxa" w:w="1440"/>
          <w:tcMar>
            <w:top w:w="20" w:type="dxa"/>
            <w:start w:w="0" w:type="dxa"/>
            <w:bottom w:w="0" w:type="dxa"/>
            <w:end w:w="0" w:type="dxa"/>
          </w:tcMar>
          <w:tcBorders>
            <w:top w:val="single" w:sz="4" w:color="B7B7B7"/>
          </w:tcBorders>
        </w:tcPr>
        <w:p>
          <w:pPr>
            <w:pStyle w:val="LegalLawfulComplete2Normal"/>
            <w:jc w:val="right"/>
          </w:pPr>
          <w:r>
            <w:rPr>
              <w:rFonts w:ascii="Arial" w:hAnsi="Arial" w:eastAsia="Arial"/>
              <w:color w:val="666666"/>
              <w:sz w:val="14"/>
            </w:rPr>
            <w:t xml:space="preserve">Page </w:t>
          </w:r>
          <w:r>
            <w:rPr>
              <w:rFonts w:ascii="Arial" w:hAnsi="Arial" w:eastAsia="Arial"/>
              <w:color w:val="666666"/>
              <w:sz w:val="16"/>
            </w:rPr>
            <w:fldChar w:fldCharType="begin"/>
            <w:instrText xml:space="preserve"> PAGE </w:instrText>
            <w:fldChar w:fldCharType="end"/>
          </w:r>
        </w:p>
      </w:tc>
    </w:tr>
  </w:tbl>
</w:ftr>
</file>

<file path=word/footerLegalLawfulComplete2Section0.xml><?xml version="1.0" encoding="utf-8"?>
<w:ftr xmlns:w="http://schemas.openxmlformats.org/wordprocessingml/2006/main">
  <w:p>
    <w:pPr>
      <w:pStyle w:val="LegalLawfulComplete2Normal"/>
      <w:spacing w:before="0" w:after="0" w:line="20" w:lineRule="exact"/>
      <w:rPr>
        <w:sz w:val="2"/>
      </w:rPr>
    </w:pPr>
  </w:p>
</w:ftr>
</file>

<file path=word/footerLegalLawfulComplete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3Footer"/>
    </w:pPr>
  </w:p>
  <w:tbl>
    <w:tblPr>
      <w:tblW w:type="auto" w:w="0"/>
      <w:jc w:val="center"/>
      <w:tblLayout w:type="fixed"/>
      <w:tblLook w:firstColumn="1" w:firstRow="1" w:lastColumn="0" w:lastRow="0" w:noHBand="0" w:noVBand="1" w:val="04A0"/>
    </w:tblPr>
    <w:tblGrid>
      <w:gridCol w:w="7488"/>
      <w:gridCol w:w="2088"/>
    </w:tblGrid>
    <w:tr>
      <w:tc>
        <w:tcPr>
          <w:tcW w:type="dxa" w:w="4788"/>
          <w:tcBorders>
            <w:top w:val="single" w:sz="3" w:color="A6A6A6"/>
            <w:left w:val="nil"/>
            <w:bottom w:val="nil"/>
            <w:right w:val="nil"/>
          </w:tcBorders>
        </w:tcPr>
        <w:p>
          <w:pPr>
            <w:pStyle w:val="LegalLawfulComplete3Normal"/>
            <w:jc w:val="left"/>
          </w:pPr>
          <w:r>
            <w:rPr>
              <w:rFonts w:ascii="Arial" w:hAnsi="Arial"/>
              <w:color w:val="666666"/>
              <w:sz w:val="17"/>
            </w:rPr>
            <w:t>Legal versus lawful — False Representations and the Road into Bondage</w:t>
          </w:r>
        </w:p>
      </w:tc>
      <w:tc>
        <w:tcPr>
          <w:tcW w:type="dxa" w:w="4788"/>
          <w:tcBorders>
            <w:top w:val="single" w:sz="3" w:color="A6A6A6"/>
            <w:left w:val="nil"/>
            <w:bottom w:val="nil"/>
            <w:right w:val="nil"/>
          </w:tcBorders>
        </w:tcPr>
        <w:p>
          <w:pPr>
            <w:pStyle w:val="LegalLawfulComplete3Normal"/>
            <w:jc w:val="right"/>
          </w:pPr>
          <w:r>
            <w:rPr>
              <w:rFonts w:ascii="Arial" w:hAnsi="Arial"/>
              <w:color w:val="666666"/>
              <w:sz w:val="18"/>
            </w:rPr>
            <w:t xml:space="preserve">Page </w:t>
            <w:fldChar w:fldCharType="begin"/>
            <w:instrText xml:space="preserve">PAGE</w:instrText>
            <w:fldChar w:fldCharType="end"/>
          </w:r>
        </w:p>
      </w:tc>
    </w:tr>
  </w:tbl>
</w:ftr>
</file>

<file path=word/footerLegalLawfulComplete3Section0.xml><?xml version="1.0" encoding="utf-8"?>
<w:ftr xmlns:w="http://schemas.openxmlformats.org/wordprocessingml/2006/main">
  <w:p>
    <w:pPr>
      <w:pStyle w:val="LegalLawfulComplete3Normal"/>
      <w:spacing w:before="0" w:after="0" w:line="20" w:lineRule="exact"/>
      <w:rPr>
        <w:sz w:val="2"/>
      </w:rPr>
    </w:pPr>
  </w:p>
</w:ftr>
</file>

<file path=word/footerLegalLawfulComplete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4Normal"/>
      <w:spacing w:after="0"/>
    </w:pPr>
  </w:p>
  <w:tbl>
    <w:tblPr>
      <w:tblW w:type="auto" w:w="0"/>
      <w:jc w:val="center"/>
      <w:tblLayout w:type="fixed"/>
      <w:tblLook w:firstColumn="1" w:firstRow="1" w:lastColumn="0" w:lastRow="0" w:noHBand="0" w:noVBand="1" w:val="04A0"/>
    </w:tblPr>
    <w:tblGrid>
      <w:gridCol w:w="5112"/>
      <w:gridCol w:w="5112"/>
    </w:tblGrid>
    <w:tr>
      <w:tc>
        <w:tcPr>
          <w:tcW w:type="dxa" w:w="7848"/>
          <w:tcMar>
            <w:top w:w="0" w:type="dxa"/>
            <w:start w:w="0" w:type="dxa"/>
            <w:bottom w:w="0" w:type="dxa"/>
            <w:end w:w="0" w:type="dxa"/>
          </w:tcMar>
          <w:tcBorders>
            <w:top w:val="single" w:sz="3" w:color="A6A6A6"/>
            <w:left w:val="nil"/>
            <w:bottom w:val="nil"/>
            <w:right w:val="nil"/>
          </w:tcBorders>
        </w:tcPr>
        <w:p>
          <w:pPr>
            <w:pStyle w:val="LegalLawfulComplete4Normal"/>
            <w:spacing w:after="0"/>
            <w:jc w:val="left"/>
          </w:pPr>
          <w:r>
            <w:rPr>
              <w:rFonts w:ascii="Arial" w:hAnsi="Arial" w:eastAsia="Arial"/>
              <w:b w:val="0"/>
              <w:i w:val="0"/>
              <w:color w:val="666666"/>
              <w:sz w:val="16"/>
            </w:rPr>
            <w:t>Legal versus lawful — Compromise Expands Capacity</w:t>
          </w:r>
        </w:p>
      </w:tc>
      <w:tc>
        <w:tcPr>
          <w:tcW w:type="dxa" w:w="2189"/>
          <w:tcMar>
            <w:top w:w="0" w:type="dxa"/>
            <w:start w:w="0" w:type="dxa"/>
            <w:bottom w:w="0" w:type="dxa"/>
            <w:end w:w="0" w:type="dxa"/>
          </w:tcMar>
          <w:tcBorders>
            <w:top w:val="single" w:sz="3" w:color="A6A6A6"/>
            <w:left w:val="nil"/>
            <w:bottom w:val="nil"/>
            <w:right w:val="nil"/>
          </w:tcBorders>
        </w:tcPr>
        <w:p>
          <w:pPr>
            <w:pStyle w:val="LegalLawfulComplete4Normal"/>
            <w:spacing w:after="0"/>
            <w:jc w:val="right"/>
          </w:pPr>
          <w:r>
            <w:rPr>
              <w:rFonts w:ascii="Arial" w:hAnsi="Arial" w:eastAsia="Arial"/>
              <w:b w:val="0"/>
              <w:i w:val="0"/>
              <w:color w:val="666666"/>
              <w:sz w:val="17"/>
            </w:rPr>
            <w:t xml:space="preserve">Page </w:t>
          </w:r>
          <w:r>
            <w:rPr>
              <w:rFonts w:ascii="Arial" w:hAnsi="Arial"/>
              <w:color w:val="666666"/>
              <w:sz w:val="17"/>
            </w:rPr>
            <w:fldChar w:fldCharType="begin"/>
            <w:instrText xml:space="preserve">PAGE</w:instrText>
            <w:fldChar w:fldCharType="end"/>
          </w:r>
        </w:p>
      </w:tc>
    </w:tr>
  </w:tbl>
</w:ftr>
</file>

<file path=word/footerLegalLawfulComplete4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4Normal"/>
    </w:pPr>
  </w:p>
</w:ftr>
</file>

<file path=word/footerLegalLawfulComplete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5Normal"/>
      <w:spacing w:after="0"/>
    </w:pPr>
  </w:p>
  <w:tbl>
    <w:tblPr>
      <w:tblW w:type="auto" w:w="0"/>
      <w:jc w:val="center"/>
      <w:tblLayout w:type="fixed"/>
      <w:tblLook w:firstColumn="1" w:firstRow="1" w:lastColumn="0" w:lastRow="0" w:noHBand="0" w:noVBand="1" w:val="04A0"/>
    </w:tblPr>
    <w:tblGrid>
      <w:gridCol w:w="5112"/>
      <w:gridCol w:w="5112"/>
    </w:tblGrid>
    <w:tr>
      <w:tc>
        <w:tcPr>
          <w:tcW w:type="dxa" w:w="7848"/>
          <w:tcMar>
            <w:top w:w="0" w:type="dxa"/>
            <w:start w:w="0" w:type="dxa"/>
            <w:bottom w:w="0" w:type="dxa"/>
            <w:end w:w="0" w:type="dxa"/>
          </w:tcMar>
          <w:tcBorders>
            <w:top w:val="single" w:sz="3" w:color="A6A6A6"/>
            <w:left w:val="nil"/>
            <w:bottom w:val="nil"/>
            <w:right w:val="nil"/>
          </w:tcBorders>
        </w:tcPr>
        <w:p>
          <w:pPr>
            <w:pStyle w:val="LegalLawfulComplete5Normal"/>
            <w:spacing w:after="0"/>
            <w:jc w:val="left"/>
          </w:pPr>
          <w:r>
            <w:rPr>
              <w:rFonts w:ascii="Arial" w:hAnsi="Arial" w:eastAsia="Arial"/>
              <w:b w:val="0"/>
              <w:i w:val="0"/>
              <w:color w:val="666666"/>
              <w:sz w:val="16"/>
            </w:rPr>
            <w:t>Legal versus lawful — The Dilution of Blinded Presumption</w:t>
          </w:r>
        </w:p>
      </w:tc>
      <w:tc>
        <w:tcPr>
          <w:tcW w:type="dxa" w:w="2189"/>
          <w:tcMar>
            <w:top w:w="0" w:type="dxa"/>
            <w:start w:w="0" w:type="dxa"/>
            <w:bottom w:w="0" w:type="dxa"/>
            <w:end w:w="0" w:type="dxa"/>
          </w:tcMar>
          <w:tcBorders>
            <w:top w:val="single" w:sz="3" w:color="A6A6A6"/>
            <w:left w:val="nil"/>
            <w:bottom w:val="nil"/>
            <w:right w:val="nil"/>
          </w:tcBorders>
        </w:tcPr>
        <w:p>
          <w:pPr>
            <w:pStyle w:val="LegalLawfulComplete5Normal"/>
            <w:spacing w:after="0"/>
            <w:jc w:val="right"/>
          </w:pPr>
          <w:r>
            <w:rPr>
              <w:rFonts w:ascii="Arial" w:hAnsi="Arial" w:eastAsia="Arial"/>
              <w:b w:val="0"/>
              <w:i w:val="0"/>
              <w:color w:val="666666"/>
              <w:sz w:val="17"/>
            </w:rPr>
            <w:t xml:space="preserve">Page </w:t>
          </w:r>
          <w:r>
            <w:rPr>
              <w:rFonts w:ascii="Arial" w:hAnsi="Arial"/>
              <w:color w:val="666666"/>
              <w:sz w:val="17"/>
            </w:rPr>
            <w:fldChar w:fldCharType="begin"/>
            <w:instrText xml:space="preserve">PAGE</w:instrText>
            <w:fldChar w:fldCharType="end"/>
          </w:r>
        </w:p>
      </w:tc>
    </w:tr>
  </w:tbl>
</w:ftr>
</file>

<file path=word/footerLegalLawfulComplete5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5Normal"/>
    </w:pPr>
  </w:p>
</w:ftr>
</file>

<file path=word/footerLegalLawfulComplete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6Normal"/>
      <w:spacing w:after="0"/>
    </w:pPr>
  </w:p>
  <w:tbl>
    <w:tblPr>
      <w:tblW w:type="auto" w:w="0"/>
      <w:jc w:val="center"/>
      <w:tblLayout w:type="fixed"/>
      <w:tblLook w:firstColumn="1" w:firstRow="1" w:lastColumn="0" w:lastRow="0" w:noHBand="0" w:noVBand="1" w:val="04A0"/>
    </w:tblPr>
    <w:tblGrid>
      <w:gridCol w:w="5184"/>
      <w:gridCol w:w="5184"/>
    </w:tblGrid>
    <w:tr>
      <w:tc>
        <w:tcPr>
          <w:tcW w:type="dxa" w:w="7848"/>
          <w:tcMar>
            <w:top w:w="0" w:type="dxa"/>
            <w:start w:w="0" w:type="dxa"/>
            <w:bottom w:w="0" w:type="dxa"/>
            <w:end w:w="0" w:type="dxa"/>
          </w:tcMar>
          <w:tcBorders>
            <w:top w:val="single" w:sz="3" w:color="A6A6A6"/>
            <w:bottom w:val="single" w:sz="0" w:color="A6A6A6"/>
            <w:left w:val="single" w:sz="0" w:color="A6A6A6"/>
            <w:right w:val="single" w:sz="0" w:color="A6A6A6"/>
          </w:tcBorders>
        </w:tcPr>
        <w:p>
          <w:pPr>
            <w:pStyle w:val="LegalLawfulComplete6Normal"/>
            <w:keepNext w:val="0"/>
            <w:keepLines w:val="0"/>
            <w:spacing w:before="0" w:after="0" w:line="240" w:lineRule="auto"/>
            <w:jc w:val="left"/>
          </w:pPr>
          <w:r>
            <w:rPr>
              <w:rFonts w:ascii="Arial" w:hAnsi="Arial" w:eastAsia="Arial"/>
              <w:b w:val="0"/>
              <w:i w:val="0"/>
              <w:color w:val="666666"/>
              <w:sz w:val="16"/>
            </w:rPr>
            <w:t>Legal versus lawful — Technical Exhibits and Audits</w:t>
          </w:r>
        </w:p>
      </w:tc>
      <w:tc>
        <w:tcPr>
          <w:tcW w:type="dxa" w:w="2189"/>
          <w:tcMar>
            <w:top w:w="0" w:type="dxa"/>
            <w:start w:w="0" w:type="dxa"/>
            <w:bottom w:w="0" w:type="dxa"/>
            <w:end w:w="0" w:type="dxa"/>
          </w:tcMar>
          <w:tcBorders>
            <w:top w:val="single" w:sz="3" w:color="A6A6A6"/>
            <w:bottom w:val="single" w:sz="0" w:color="A6A6A6"/>
            <w:left w:val="single" w:sz="0" w:color="A6A6A6"/>
            <w:right w:val="single" w:sz="0" w:color="A6A6A6"/>
          </w:tcBorders>
        </w:tcPr>
        <w:p>
          <w:pPr>
            <w:pStyle w:val="LegalLawfulComplete6Normal"/>
            <w:keepNext w:val="0"/>
            <w:keepLines w:val="0"/>
            <w:spacing w:before="0" w:after="0" w:line="240" w:lineRule="auto"/>
            <w:jc w:val="right"/>
          </w:pPr>
          <w:r>
            <w:rPr>
              <w:rFonts w:ascii="Arial" w:hAnsi="Arial" w:eastAsia="Arial"/>
              <w:b w:val="0"/>
              <w:i w:val="0"/>
              <w:color w:val="666666"/>
              <w:sz w:val="17"/>
            </w:rPr>
            <w:t xml:space="preserve">Page </w:t>
          </w:r>
          <w:r>
            <w:rPr>
              <w:rFonts w:ascii="Arial" w:hAnsi="Arial" w:eastAsia="Arial"/>
              <w:b w:val="0"/>
              <w:i w:val="0"/>
              <w:color w:val="666666"/>
              <w:sz w:val="17"/>
            </w:rPr>
            <w:fldChar w:fldCharType="begin"/>
            <w:instrText xml:space="preserve">PAGE</w:instrText>
            <w:fldChar w:fldCharType="end"/>
          </w:r>
        </w:p>
      </w:tc>
    </w:tr>
  </w:tbl>
</w:ftr>
</file>

<file path=word/footerLegalLawfulComplete6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6Normal"/>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Bdr>
        <w:bottom w:val="single" w:sz="3" w:space="2" w:color="A6A6A6"/>
      </w:pBdr>
    </w:pPr>
    <w:r>
      <w:rPr>
        <w:rFonts w:ascii="Arial" w:hAnsi="Arial"/>
        <w:b/>
        <w:color w:val="666666"/>
        <w:sz w:val="17"/>
      </w:rPr>
      <w:t>LEGAL VERSUS LAWFUL  |  PACKET 1</w:t>
    </w:r>
  </w:p>
</w:hdr>
</file>

<file path=word/headerLegalLawfulComplete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Bdr>
        <w:bottom w:val="single" w:sz="3" w:space="2" w:color="A6A6A6"/>
      </w:pBdr>
    </w:pPr>
    <w:r>
      <w:rPr>
        <w:rFonts w:ascii="Arial" w:hAnsi="Arial"/>
        <w:b/>
        <w:color w:val="666666"/>
        <w:sz w:val="17"/>
      </w:rPr>
      <w:t>LEGAL VERSUS LAWFUL  |  PACKET 1</w:t>
    </w:r>
  </w:p>
</w:hdr>
</file>

<file path=word/headerLegalLawfulComplete0Section0.xml><?xml version="1.0" encoding="utf-8"?>
<w:hdr xmlns:w="http://schemas.openxmlformats.org/wordprocessingml/2006/main">
  <w:p>
    <w:pPr>
      <w:spacing w:before="0" w:after="0" w:line="20" w:lineRule="exact"/>
      <w:rPr>
        <w:sz w:val="2"/>
      </w:rPr>
    </w:pPr>
  </w:p>
</w:hdr>
</file>

<file path=word/headerLegalLawfulComplete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1Header"/>
      <w:jc w:val="right"/>
      <w:pBdr>
        <w:bottom w:val="single" w:sz="3" w:space="2" w:color="A6A6A6"/>
      </w:pBdr>
    </w:pPr>
    <w:r>
      <w:rPr>
        <w:rFonts w:ascii="Arial" w:hAnsi="Arial"/>
        <w:b/>
        <w:color w:val="666666"/>
        <w:sz w:val="17"/>
      </w:rPr>
      <w:t>LEGAL VERSUS LAWFUL  |  PACKET 2</w:t>
    </w:r>
  </w:p>
</w:hdr>
</file>

<file path=word/headerLegalLawfulComplete1Section0.xml><?xml version="1.0" encoding="utf-8"?>
<w:hdr xmlns:w="http://schemas.openxmlformats.org/wordprocessingml/2006/main">
  <w:p>
    <w:pPr>
      <w:pStyle w:val="LegalLawfulComplete1Normal"/>
      <w:spacing w:before="0" w:after="0" w:line="20" w:lineRule="exact"/>
      <w:rPr>
        <w:sz w:val="2"/>
      </w:rPr>
    </w:pPr>
  </w:p>
</w:hdr>
</file>

<file path=word/headerLegalLawfulComplete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2Header"/>
      <w:jc w:val="right"/>
    </w:pPr>
    <w:r>
      <w:rPr>
        <w:rFonts w:ascii="Arial" w:hAnsi="Arial" w:eastAsia="Arial"/>
        <w:color w:val="666666"/>
        <w:sz w:val="14"/>
      </w:rPr>
      <w:t>LEGAL VERSUS LAWFUL  |  PACKET 3</w:t>
    </w:r>
  </w:p>
</w:hdr>
</file>

<file path=word/headerLegalLawfulComplete2Section0.xml><?xml version="1.0" encoding="utf-8"?>
<w:hdr xmlns:w="http://schemas.openxmlformats.org/wordprocessingml/2006/main">
  <w:p>
    <w:pPr>
      <w:pStyle w:val="LegalLawfulComplete2Normal"/>
      <w:spacing w:before="0" w:after="0" w:line="20" w:lineRule="exact"/>
      <w:rPr>
        <w:sz w:val="2"/>
      </w:rPr>
    </w:pPr>
  </w:p>
</w:hdr>
</file>

<file path=word/headerLegalLawfulComplete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3Header"/>
      <w:jc w:val="right"/>
      <w:pBdr>
        <w:bottom w:val="single" w:sz="3" w:space="2" w:color="A6A6A6"/>
      </w:pBdr>
    </w:pPr>
    <w:r>
      <w:rPr>
        <w:rFonts w:ascii="Arial" w:hAnsi="Arial"/>
        <w:b/>
        <w:color w:val="666666"/>
        <w:sz w:val="17"/>
      </w:rPr>
      <w:t>LEGAL VERSUS LAWFUL  |  PACKET 4</w:t>
    </w:r>
  </w:p>
</w:hdr>
</file>

<file path=word/headerLegalLawfulComplete3Section0.xml><?xml version="1.0" encoding="utf-8"?>
<w:hdr xmlns:w="http://schemas.openxmlformats.org/wordprocessingml/2006/main">
  <w:p>
    <w:pPr>
      <w:pStyle w:val="LegalLawfulComplete3Normal"/>
      <w:spacing w:before="0" w:after="0" w:line="20" w:lineRule="exact"/>
      <w:rPr>
        <w:sz w:val="2"/>
      </w:rPr>
    </w:pPr>
  </w:p>
</w:hdr>
</file>

<file path=word/headerLegalLawfulComplete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4Normal"/>
      <w:spacing w:after="0"/>
      <w:jc w:val="right"/>
    </w:pPr>
    <w:r>
      <w:rPr>
        <w:rFonts w:ascii="Arial" w:hAnsi="Arial" w:eastAsia="Arial"/>
        <w:b/>
        <w:i w:val="0"/>
        <w:color w:val="666666"/>
        <w:sz w:val="15"/>
      </w:rPr>
      <w:t>LEGAL VERSUS LAWFUL  |  PACKET 5</w:t>
    </w:r>
  </w:p>
</w:hdr>
</file>

<file path=word/headerLegalLawfulComplete4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4Normal"/>
    </w:pPr>
  </w:p>
</w:hdr>
</file>

<file path=word/headerLegalLawfulComplete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5Normal"/>
      <w:spacing w:after="0"/>
      <w:jc w:val="right"/>
    </w:pPr>
    <w:r>
      <w:rPr>
        <w:rFonts w:ascii="Arial" w:hAnsi="Arial" w:eastAsia="Arial"/>
        <w:b/>
        <w:i w:val="0"/>
        <w:color w:val="666666"/>
        <w:sz w:val="15"/>
      </w:rPr>
      <w:t>LEGAL VERSUS LAWFUL  |  PACKET 6</w:t>
    </w:r>
  </w:p>
</w:hdr>
</file>

<file path=word/headerLegalLawfulComplete5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5Normal"/>
    </w:pPr>
  </w:p>
</w:hdr>
</file>

<file path=word/headerLegalLawfulComplete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6Normal"/>
      <w:keepNext w:val="0"/>
      <w:keepLines w:val="0"/>
      <w:spacing w:before="0" w:after="0" w:line="240" w:lineRule="auto"/>
      <w:jc w:val="right"/>
    </w:pPr>
    <w:r>
      <w:rPr>
        <w:rFonts w:ascii="Arial" w:hAnsi="Arial" w:eastAsia="Arial"/>
        <w:b/>
        <w:i w:val="0"/>
        <w:color w:val="666666"/>
        <w:sz w:val="15"/>
      </w:rPr>
      <w:t>LEGAL VERSUS LAWFUL  |  PACKET 7</w:t>
    </w:r>
  </w:p>
</w:hdr>
</file>

<file path=word/headerLegalLawfulComplete6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LegalLawfulComplete6Normal"/>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C000009"/>
    <w:multiLevelType w:val="singleLevel"/>
    <w:tmpl w:val="C310EC42"/>
    <w:lvl w:ilvl="0">
      <w:start w:val="1"/>
      <w:numFmt w:val="decimal"/>
      <w:lvlText w:val="%1."/>
      <w:lvlJc w:val="left"/>
      <w:pPr>
        <w:tabs>
          <w:tab w:val="num" w:pos="1800"/>
        </w:tabs>
        <w:ind w:left="1800" w:hanging="360"/>
      </w:pPr>
    </w:lvl>
  </w:abstractNum>
  <w:abstractNum w:abstractNumId="10">
    <w:nsid w:val="4C00000A"/>
    <w:multiLevelType w:val="singleLevel"/>
    <w:tmpl w:val="E4089024"/>
    <w:lvl w:ilvl="0">
      <w:start w:val="1"/>
      <w:numFmt w:val="decimal"/>
      <w:lvlText w:val="%1."/>
      <w:lvlJc w:val="left"/>
      <w:pPr>
        <w:tabs>
          <w:tab w:val="num" w:pos="1440"/>
        </w:tabs>
        <w:ind w:left="1440" w:hanging="360"/>
      </w:pPr>
    </w:lvl>
  </w:abstractNum>
  <w:abstractNum w:abstractNumId="11">
    <w:nsid w:val="4C00000B"/>
    <w:multiLevelType w:val="singleLevel"/>
    <w:tmpl w:val="FB12693A"/>
    <w:lvl w:ilvl="0">
      <w:start w:val="1"/>
      <w:numFmt w:val="decimal"/>
      <w:pStyle w:val="LegalLawfulComplete1ListNumber3"/>
      <w:lvlText w:val="%1."/>
      <w:lvlJc w:val="left"/>
      <w:pPr>
        <w:tabs>
          <w:tab w:val="num" w:pos="1080"/>
        </w:tabs>
        <w:ind w:left="1080" w:hanging="360"/>
      </w:pPr>
    </w:lvl>
  </w:abstractNum>
  <w:abstractNum w:abstractNumId="12">
    <w:nsid w:val="4C00000C"/>
    <w:multiLevelType w:val="singleLevel"/>
    <w:tmpl w:val="38441652"/>
    <w:lvl w:ilvl="0">
      <w:start w:val="1"/>
      <w:numFmt w:val="decimal"/>
      <w:pStyle w:val="LegalLawfulComplete1ListNumber2"/>
      <w:lvlText w:val="%1."/>
      <w:lvlJc w:val="left"/>
      <w:pPr>
        <w:tabs>
          <w:tab w:val="num" w:pos="720"/>
        </w:tabs>
        <w:ind w:left="720" w:hanging="360"/>
      </w:pPr>
    </w:lvl>
  </w:abstractNum>
  <w:abstractNum w:abstractNumId="13">
    <w:nsid w:val="4C00000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
    <w:nsid w:val="4C00000E"/>
    <w:multiLevelType w:val="singleLevel"/>
    <w:tmpl w:val="F3EAFDEC"/>
    <w:lvl w:ilvl="0">
      <w:start w:val="1"/>
      <w:numFmt w:val="bullet"/>
      <w:pStyle w:val="LegalLawfulComplete1ListBullet3"/>
      <w:lvlText w:val=""/>
      <w:lvlJc w:val="left"/>
      <w:pPr>
        <w:tabs>
          <w:tab w:val="num" w:pos="1080"/>
        </w:tabs>
        <w:ind w:left="1080" w:hanging="360"/>
      </w:pPr>
      <w:rPr>
        <w:rFonts w:ascii="Symbol" w:hAnsi="Symbol" w:hint="default"/>
      </w:rPr>
    </w:lvl>
  </w:abstractNum>
  <w:abstractNum w:abstractNumId="15">
    <w:nsid w:val="4C00000F"/>
    <w:multiLevelType w:val="singleLevel"/>
    <w:tmpl w:val="3D1EFFD4"/>
    <w:lvl w:ilvl="0">
      <w:start w:val="1"/>
      <w:numFmt w:val="bullet"/>
      <w:pStyle w:val="LegalLawfulComplete1ListBullet2"/>
      <w:lvlText w:val=""/>
      <w:lvlJc w:val="left"/>
      <w:pPr>
        <w:tabs>
          <w:tab w:val="num" w:pos="720"/>
        </w:tabs>
        <w:ind w:left="720" w:hanging="360"/>
      </w:pPr>
      <w:rPr>
        <w:rFonts w:ascii="Symbol" w:hAnsi="Symbol" w:hint="default"/>
      </w:rPr>
    </w:lvl>
  </w:abstractNum>
  <w:abstractNum w:abstractNumId="16">
    <w:nsid w:val="4C000010"/>
    <w:multiLevelType w:val="singleLevel"/>
    <w:tmpl w:val="D0A62B40"/>
    <w:lvl w:ilvl="0">
      <w:start w:val="1"/>
      <w:numFmt w:val="decimal"/>
      <w:pStyle w:val="LegalLawfulComplete1ListNumber"/>
      <w:lvlText w:val="%1."/>
      <w:lvlJc w:val="left"/>
      <w:pPr>
        <w:tabs>
          <w:tab w:val="num" w:pos="360"/>
        </w:tabs>
        <w:ind w:left="360" w:hanging="360"/>
      </w:pPr>
    </w:lvl>
  </w:abstractNum>
  <w:abstractNum w:abstractNumId="17">
    <w:nsid w:val="4C000011"/>
    <w:multiLevelType w:val="singleLevel"/>
    <w:tmpl w:val="29761A62"/>
    <w:lvl w:ilvl="0">
      <w:start w:val="1"/>
      <w:numFmt w:val="bullet"/>
      <w:pStyle w:val="LegalLawfulComplete1ListBullet"/>
      <w:lvlText w:val=""/>
      <w:lvlJc w:val="left"/>
      <w:pPr>
        <w:tabs>
          <w:tab w:val="num" w:pos="360"/>
        </w:tabs>
        <w:ind w:left="360" w:hanging="360"/>
      </w:pPr>
      <w:rPr>
        <w:rFonts w:ascii="Symbol" w:hAnsi="Symbol" w:hint="default"/>
      </w:rPr>
    </w:lvl>
  </w:abstractNum>
  <w:abstractNum w:abstractNumId="18">
    <w:nsid w:val="4C000012"/>
    <w:multiLevelType w:val="singleLevel"/>
    <w:tmpl w:val="C310EC42"/>
    <w:lvl w:ilvl="0">
      <w:start w:val="1"/>
      <w:numFmt w:val="decimal"/>
      <w:lvlText w:val="%1."/>
      <w:lvlJc w:val="left"/>
      <w:pPr>
        <w:tabs>
          <w:tab w:val="num" w:pos="1800"/>
        </w:tabs>
        <w:ind w:left="1800" w:hanging="360"/>
      </w:pPr>
    </w:lvl>
  </w:abstractNum>
  <w:abstractNum w:abstractNumId="19">
    <w:nsid w:val="4C000013"/>
    <w:multiLevelType w:val="singleLevel"/>
    <w:tmpl w:val="E4089024"/>
    <w:lvl w:ilvl="0">
      <w:start w:val="1"/>
      <w:numFmt w:val="decimal"/>
      <w:lvlText w:val="%1."/>
      <w:lvlJc w:val="left"/>
      <w:pPr>
        <w:tabs>
          <w:tab w:val="num" w:pos="1440"/>
        </w:tabs>
        <w:ind w:left="1440" w:hanging="360"/>
      </w:pPr>
    </w:lvl>
  </w:abstractNum>
  <w:abstractNum w:abstractNumId="20">
    <w:nsid w:val="4C000014"/>
    <w:multiLevelType w:val="singleLevel"/>
    <w:tmpl w:val="FB12693A"/>
    <w:lvl w:ilvl="0">
      <w:start w:val="1"/>
      <w:numFmt w:val="decimal"/>
      <w:pStyle w:val="LegalLawfulComplete2ListNumber3"/>
      <w:lvlText w:val="%1."/>
      <w:lvlJc w:val="left"/>
      <w:pPr>
        <w:tabs>
          <w:tab w:val="num" w:pos="1080"/>
        </w:tabs>
        <w:ind w:left="1080" w:hanging="360"/>
      </w:pPr>
    </w:lvl>
  </w:abstractNum>
  <w:abstractNum w:abstractNumId="21">
    <w:nsid w:val="4C000015"/>
    <w:multiLevelType w:val="singleLevel"/>
    <w:tmpl w:val="38441652"/>
    <w:lvl w:ilvl="0">
      <w:start w:val="1"/>
      <w:numFmt w:val="decimal"/>
      <w:pStyle w:val="LegalLawfulComplete2ListNumber2"/>
      <w:lvlText w:val="%1."/>
      <w:lvlJc w:val="left"/>
      <w:pPr>
        <w:tabs>
          <w:tab w:val="num" w:pos="720"/>
        </w:tabs>
        <w:ind w:left="720" w:hanging="360"/>
      </w:pPr>
    </w:lvl>
  </w:abstractNum>
  <w:abstractNum w:abstractNumId="22">
    <w:nsid w:val="4C000016"/>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3">
    <w:nsid w:val="4C000017"/>
    <w:multiLevelType w:val="singleLevel"/>
    <w:tmpl w:val="F3EAFDEC"/>
    <w:lvl w:ilvl="0">
      <w:start w:val="1"/>
      <w:numFmt w:val="bullet"/>
      <w:pStyle w:val="LegalLawfulComplete2ListBullet3"/>
      <w:lvlText w:val=""/>
      <w:lvlJc w:val="left"/>
      <w:pPr>
        <w:tabs>
          <w:tab w:val="num" w:pos="1080"/>
        </w:tabs>
        <w:ind w:left="1080" w:hanging="360"/>
      </w:pPr>
      <w:rPr>
        <w:rFonts w:ascii="Symbol" w:hAnsi="Symbol" w:hint="default"/>
      </w:rPr>
    </w:lvl>
  </w:abstractNum>
  <w:abstractNum w:abstractNumId="24">
    <w:nsid w:val="4C000018"/>
    <w:multiLevelType w:val="singleLevel"/>
    <w:tmpl w:val="3D1EFFD4"/>
    <w:lvl w:ilvl="0">
      <w:start w:val="1"/>
      <w:numFmt w:val="bullet"/>
      <w:pStyle w:val="LegalLawfulComplete2ListBullet2"/>
      <w:lvlText w:val=""/>
      <w:lvlJc w:val="left"/>
      <w:pPr>
        <w:tabs>
          <w:tab w:val="num" w:pos="720"/>
        </w:tabs>
        <w:ind w:left="720" w:hanging="360"/>
      </w:pPr>
      <w:rPr>
        <w:rFonts w:ascii="Symbol" w:hAnsi="Symbol" w:hint="default"/>
      </w:rPr>
    </w:lvl>
  </w:abstractNum>
  <w:abstractNum w:abstractNumId="25">
    <w:nsid w:val="4C000019"/>
    <w:multiLevelType w:val="singleLevel"/>
    <w:tmpl w:val="D0A62B40"/>
    <w:lvl w:ilvl="0">
      <w:start w:val="1"/>
      <w:numFmt w:val="decimal"/>
      <w:pStyle w:val="LegalLawfulComplete2ListNumber"/>
      <w:lvlText w:val="%1."/>
      <w:lvlJc w:val="left"/>
      <w:pPr>
        <w:tabs>
          <w:tab w:val="num" w:pos="360"/>
        </w:tabs>
        <w:ind w:left="360" w:hanging="360"/>
      </w:pPr>
    </w:lvl>
  </w:abstractNum>
  <w:abstractNum w:abstractNumId="26">
    <w:nsid w:val="4C00001A"/>
    <w:multiLevelType w:val="singleLevel"/>
    <w:tmpl w:val="29761A62"/>
    <w:lvl w:ilvl="0">
      <w:start w:val="1"/>
      <w:numFmt w:val="bullet"/>
      <w:pStyle w:val="LegalLawfulComplete2ListBullet"/>
      <w:lvlText w:val=""/>
      <w:lvlJc w:val="left"/>
      <w:pPr>
        <w:tabs>
          <w:tab w:val="num" w:pos="360"/>
        </w:tabs>
        <w:ind w:left="360" w:hanging="360"/>
      </w:pPr>
      <w:rPr>
        <w:rFonts w:ascii="Symbol" w:hAnsi="Symbol" w:hint="default"/>
      </w:rPr>
    </w:lvl>
  </w:abstractNum>
  <w:abstractNum w:abstractNumId="27">
    <w:nsid w:val="4C00001B"/>
    <w:multiLevelType w:val="singleLevel"/>
    <w:tmpl w:val="C310EC42"/>
    <w:lvl w:ilvl="0">
      <w:start w:val="1"/>
      <w:numFmt w:val="decimal"/>
      <w:lvlText w:val="%1."/>
      <w:lvlJc w:val="left"/>
      <w:pPr>
        <w:tabs>
          <w:tab w:val="num" w:pos="1800"/>
        </w:tabs>
        <w:ind w:left="1800" w:hanging="360"/>
      </w:pPr>
    </w:lvl>
  </w:abstractNum>
  <w:abstractNum w:abstractNumId="28">
    <w:nsid w:val="4C00001C"/>
    <w:multiLevelType w:val="singleLevel"/>
    <w:tmpl w:val="E4089024"/>
    <w:lvl w:ilvl="0">
      <w:start w:val="1"/>
      <w:numFmt w:val="decimal"/>
      <w:lvlText w:val="%1."/>
      <w:lvlJc w:val="left"/>
      <w:pPr>
        <w:tabs>
          <w:tab w:val="num" w:pos="1440"/>
        </w:tabs>
        <w:ind w:left="1440" w:hanging="360"/>
      </w:pPr>
    </w:lvl>
  </w:abstractNum>
  <w:abstractNum w:abstractNumId="29">
    <w:nsid w:val="4C00001D"/>
    <w:multiLevelType w:val="singleLevel"/>
    <w:tmpl w:val="FB12693A"/>
    <w:lvl w:ilvl="0">
      <w:start w:val="1"/>
      <w:numFmt w:val="decimal"/>
      <w:pStyle w:val="LegalLawfulComplete3ListNumber3"/>
      <w:lvlText w:val="%1."/>
      <w:lvlJc w:val="left"/>
      <w:pPr>
        <w:tabs>
          <w:tab w:val="num" w:pos="1080"/>
        </w:tabs>
        <w:ind w:left="1080" w:hanging="360"/>
      </w:pPr>
    </w:lvl>
  </w:abstractNum>
  <w:abstractNum w:abstractNumId="30">
    <w:nsid w:val="4C00001E"/>
    <w:multiLevelType w:val="singleLevel"/>
    <w:tmpl w:val="38441652"/>
    <w:lvl w:ilvl="0">
      <w:start w:val="1"/>
      <w:numFmt w:val="decimal"/>
      <w:pStyle w:val="LegalLawfulComplete3ListNumber2"/>
      <w:lvlText w:val="%1."/>
      <w:lvlJc w:val="left"/>
      <w:pPr>
        <w:tabs>
          <w:tab w:val="num" w:pos="720"/>
        </w:tabs>
        <w:ind w:left="720" w:hanging="360"/>
      </w:pPr>
    </w:lvl>
  </w:abstractNum>
  <w:abstractNum w:abstractNumId="31">
    <w:nsid w:val="4C00001F"/>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32">
    <w:nsid w:val="4C000020"/>
    <w:multiLevelType w:val="singleLevel"/>
    <w:tmpl w:val="F3EAFDEC"/>
    <w:lvl w:ilvl="0">
      <w:start w:val="1"/>
      <w:numFmt w:val="bullet"/>
      <w:pStyle w:val="LegalLawfulComplete3ListBullet3"/>
      <w:lvlText w:val=""/>
      <w:lvlJc w:val="left"/>
      <w:pPr>
        <w:tabs>
          <w:tab w:val="num" w:pos="1080"/>
        </w:tabs>
        <w:ind w:left="1080" w:hanging="360"/>
      </w:pPr>
      <w:rPr>
        <w:rFonts w:ascii="Symbol" w:hAnsi="Symbol" w:hint="default"/>
      </w:rPr>
    </w:lvl>
  </w:abstractNum>
  <w:abstractNum w:abstractNumId="33">
    <w:nsid w:val="4C000021"/>
    <w:multiLevelType w:val="singleLevel"/>
    <w:tmpl w:val="3D1EFFD4"/>
    <w:lvl w:ilvl="0">
      <w:start w:val="1"/>
      <w:numFmt w:val="bullet"/>
      <w:pStyle w:val="LegalLawfulComplete3ListBullet2"/>
      <w:lvlText w:val=""/>
      <w:lvlJc w:val="left"/>
      <w:pPr>
        <w:tabs>
          <w:tab w:val="num" w:pos="720"/>
        </w:tabs>
        <w:ind w:left="720" w:hanging="360"/>
      </w:pPr>
      <w:rPr>
        <w:rFonts w:ascii="Symbol" w:hAnsi="Symbol" w:hint="default"/>
      </w:rPr>
    </w:lvl>
  </w:abstractNum>
  <w:abstractNum w:abstractNumId="34">
    <w:nsid w:val="4C000022"/>
    <w:multiLevelType w:val="singleLevel"/>
    <w:tmpl w:val="D0A62B40"/>
    <w:lvl w:ilvl="0">
      <w:start w:val="1"/>
      <w:numFmt w:val="decimal"/>
      <w:pStyle w:val="LegalLawfulComplete3ListNumber"/>
      <w:lvlText w:val="%1."/>
      <w:lvlJc w:val="left"/>
      <w:pPr>
        <w:tabs>
          <w:tab w:val="num" w:pos="360"/>
        </w:tabs>
        <w:ind w:left="360" w:hanging="360"/>
      </w:pPr>
    </w:lvl>
  </w:abstractNum>
  <w:abstractNum w:abstractNumId="35">
    <w:nsid w:val="4C000023"/>
    <w:multiLevelType w:val="singleLevel"/>
    <w:tmpl w:val="29761A62"/>
    <w:lvl w:ilvl="0">
      <w:start w:val="1"/>
      <w:numFmt w:val="bullet"/>
      <w:pStyle w:val="LegalLawfulComplete3ListBullet"/>
      <w:lvlText w:val=""/>
      <w:lvlJc w:val="left"/>
      <w:pPr>
        <w:tabs>
          <w:tab w:val="num" w:pos="360"/>
        </w:tabs>
        <w:ind w:left="360" w:hanging="360"/>
      </w:pPr>
      <w:rPr>
        <w:rFonts w:ascii="Symbol" w:hAnsi="Symbol" w:hint="default"/>
      </w:rPr>
    </w:lvl>
  </w:abstractNum>
  <w:abstractNum w:abstractNumId="36">
    <w:nsid w:val="4C000024"/>
    <w:multiLevelType w:val="singleLevel"/>
    <w:tmpl w:val="C310EC42"/>
    <w:lvl w:ilvl="0">
      <w:start w:val="1"/>
      <w:numFmt w:val="decimal"/>
      <w:lvlText w:val="%1."/>
      <w:lvlJc w:val="left"/>
      <w:pPr>
        <w:tabs>
          <w:tab w:val="num" w:pos="1800"/>
        </w:tabs>
        <w:ind w:left="1800" w:hanging="360"/>
      </w:pPr>
    </w:lvl>
  </w:abstractNum>
  <w:abstractNum w:abstractNumId="37">
    <w:nsid w:val="4C000025"/>
    <w:multiLevelType w:val="singleLevel"/>
    <w:tmpl w:val="E4089024"/>
    <w:lvl w:ilvl="0">
      <w:start w:val="1"/>
      <w:numFmt w:val="decimal"/>
      <w:lvlText w:val="%1."/>
      <w:lvlJc w:val="left"/>
      <w:pPr>
        <w:tabs>
          <w:tab w:val="num" w:pos="1440"/>
        </w:tabs>
        <w:ind w:left="1440" w:hanging="360"/>
      </w:pPr>
    </w:lvl>
  </w:abstractNum>
  <w:abstractNum w:abstractNumId="38">
    <w:nsid w:val="4C000026"/>
    <w:multiLevelType w:val="singleLevel"/>
    <w:tmpl w:val="FB12693A"/>
    <w:lvl w:ilvl="0">
      <w:start w:val="1"/>
      <w:numFmt w:val="decimal"/>
      <w:pStyle w:val="LegalLawfulComplete4ListNumber3"/>
      <w:lvlText w:val="%1."/>
      <w:lvlJc w:val="left"/>
      <w:pPr>
        <w:tabs>
          <w:tab w:val="num" w:pos="1080"/>
        </w:tabs>
        <w:ind w:left="1080" w:hanging="360"/>
      </w:pPr>
    </w:lvl>
  </w:abstractNum>
  <w:abstractNum w:abstractNumId="39">
    <w:nsid w:val="4C000027"/>
    <w:multiLevelType w:val="singleLevel"/>
    <w:tmpl w:val="38441652"/>
    <w:lvl w:ilvl="0">
      <w:start w:val="1"/>
      <w:numFmt w:val="decimal"/>
      <w:pStyle w:val="LegalLawfulComplete4ListNumber2"/>
      <w:lvlText w:val="%1."/>
      <w:lvlJc w:val="left"/>
      <w:pPr>
        <w:tabs>
          <w:tab w:val="num" w:pos="720"/>
        </w:tabs>
        <w:ind w:left="720" w:hanging="360"/>
      </w:pPr>
    </w:lvl>
  </w:abstractNum>
  <w:abstractNum w:abstractNumId="40">
    <w:nsid w:val="4C000028"/>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41">
    <w:nsid w:val="4C000029"/>
    <w:multiLevelType w:val="singleLevel"/>
    <w:tmpl w:val="F3EAFDEC"/>
    <w:lvl w:ilvl="0">
      <w:start w:val="1"/>
      <w:numFmt w:val="bullet"/>
      <w:pStyle w:val="LegalLawfulComplete4ListBullet3"/>
      <w:lvlText w:val=""/>
      <w:lvlJc w:val="left"/>
      <w:pPr>
        <w:tabs>
          <w:tab w:val="num" w:pos="1080"/>
        </w:tabs>
        <w:ind w:left="1080" w:hanging="360"/>
      </w:pPr>
      <w:rPr>
        <w:rFonts w:ascii="Symbol" w:hAnsi="Symbol" w:hint="default"/>
      </w:rPr>
    </w:lvl>
  </w:abstractNum>
  <w:abstractNum w:abstractNumId="42">
    <w:nsid w:val="4C00002A"/>
    <w:multiLevelType w:val="singleLevel"/>
    <w:tmpl w:val="3D1EFFD4"/>
    <w:lvl w:ilvl="0">
      <w:start w:val="1"/>
      <w:numFmt w:val="bullet"/>
      <w:pStyle w:val="LegalLawfulComplete4ListBullet2"/>
      <w:lvlText w:val=""/>
      <w:lvlJc w:val="left"/>
      <w:pPr>
        <w:tabs>
          <w:tab w:val="num" w:pos="720"/>
        </w:tabs>
        <w:ind w:left="720" w:hanging="360"/>
      </w:pPr>
      <w:rPr>
        <w:rFonts w:ascii="Symbol" w:hAnsi="Symbol" w:hint="default"/>
      </w:rPr>
    </w:lvl>
  </w:abstractNum>
  <w:abstractNum w:abstractNumId="43">
    <w:nsid w:val="4C00002B"/>
    <w:multiLevelType w:val="singleLevel"/>
    <w:tmpl w:val="D0A62B40"/>
    <w:lvl w:ilvl="0">
      <w:start w:val="1"/>
      <w:numFmt w:val="decimal"/>
      <w:pStyle w:val="LegalLawfulComplete4ListNumber"/>
      <w:lvlText w:val="%1."/>
      <w:lvlJc w:val="left"/>
      <w:pPr>
        <w:tabs>
          <w:tab w:val="num" w:pos="360"/>
        </w:tabs>
        <w:ind w:left="360" w:hanging="360"/>
      </w:pPr>
    </w:lvl>
  </w:abstractNum>
  <w:abstractNum w:abstractNumId="44">
    <w:nsid w:val="4C00002C"/>
    <w:multiLevelType w:val="singleLevel"/>
    <w:tmpl w:val="29761A62"/>
    <w:lvl w:ilvl="0">
      <w:start w:val="1"/>
      <w:numFmt w:val="bullet"/>
      <w:pStyle w:val="LegalLawfulComplete4ListBullet"/>
      <w:lvlText w:val=""/>
      <w:lvlJc w:val="left"/>
      <w:pPr>
        <w:tabs>
          <w:tab w:val="num" w:pos="360"/>
        </w:tabs>
        <w:ind w:left="360" w:hanging="360"/>
      </w:pPr>
      <w:rPr>
        <w:rFonts w:ascii="Symbol" w:hAnsi="Symbol" w:hint="default"/>
      </w:rPr>
    </w:lvl>
  </w:abstractNum>
  <w:abstractNum w:abstractNumId="45">
    <w:nsid w:val="4C00002D"/>
    <w:multiLevelType w:val="singleLevel"/>
    <w:tmpl w:val="C310EC42"/>
    <w:lvl w:ilvl="0">
      <w:start w:val="1"/>
      <w:numFmt w:val="decimal"/>
      <w:lvlText w:val="%1."/>
      <w:lvlJc w:val="left"/>
      <w:pPr>
        <w:tabs>
          <w:tab w:val="num" w:pos="1800"/>
        </w:tabs>
        <w:ind w:left="1800" w:hanging="360"/>
      </w:pPr>
    </w:lvl>
  </w:abstractNum>
  <w:abstractNum w:abstractNumId="46">
    <w:nsid w:val="4C00002E"/>
    <w:multiLevelType w:val="singleLevel"/>
    <w:tmpl w:val="E4089024"/>
    <w:lvl w:ilvl="0">
      <w:start w:val="1"/>
      <w:numFmt w:val="decimal"/>
      <w:lvlText w:val="%1."/>
      <w:lvlJc w:val="left"/>
      <w:pPr>
        <w:tabs>
          <w:tab w:val="num" w:pos="1440"/>
        </w:tabs>
        <w:ind w:left="1440" w:hanging="360"/>
      </w:pPr>
    </w:lvl>
  </w:abstractNum>
  <w:abstractNum w:abstractNumId="47">
    <w:nsid w:val="4C00002F"/>
    <w:multiLevelType w:val="singleLevel"/>
    <w:tmpl w:val="FB12693A"/>
    <w:lvl w:ilvl="0">
      <w:start w:val="1"/>
      <w:numFmt w:val="decimal"/>
      <w:pStyle w:val="LegalLawfulComplete5ListNumber3"/>
      <w:lvlText w:val="%1."/>
      <w:lvlJc w:val="left"/>
      <w:pPr>
        <w:tabs>
          <w:tab w:val="num" w:pos="1080"/>
        </w:tabs>
        <w:ind w:left="1080" w:hanging="360"/>
      </w:pPr>
    </w:lvl>
  </w:abstractNum>
  <w:abstractNum w:abstractNumId="48">
    <w:nsid w:val="4C000030"/>
    <w:multiLevelType w:val="singleLevel"/>
    <w:tmpl w:val="38441652"/>
    <w:lvl w:ilvl="0">
      <w:start w:val="1"/>
      <w:numFmt w:val="decimal"/>
      <w:pStyle w:val="LegalLawfulComplete5ListNumber2"/>
      <w:lvlText w:val="%1."/>
      <w:lvlJc w:val="left"/>
      <w:pPr>
        <w:tabs>
          <w:tab w:val="num" w:pos="720"/>
        </w:tabs>
        <w:ind w:left="720" w:hanging="360"/>
      </w:pPr>
    </w:lvl>
  </w:abstractNum>
  <w:abstractNum w:abstractNumId="49">
    <w:nsid w:val="4C00003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0">
    <w:nsid w:val="4C000032"/>
    <w:multiLevelType w:val="singleLevel"/>
    <w:tmpl w:val="F3EAFDEC"/>
    <w:lvl w:ilvl="0">
      <w:start w:val="1"/>
      <w:numFmt w:val="bullet"/>
      <w:pStyle w:val="LegalLawfulComplete5ListBullet3"/>
      <w:lvlText w:val=""/>
      <w:lvlJc w:val="left"/>
      <w:pPr>
        <w:tabs>
          <w:tab w:val="num" w:pos="1080"/>
        </w:tabs>
        <w:ind w:left="1080" w:hanging="360"/>
      </w:pPr>
      <w:rPr>
        <w:rFonts w:ascii="Symbol" w:hAnsi="Symbol" w:hint="default"/>
      </w:rPr>
    </w:lvl>
  </w:abstractNum>
  <w:abstractNum w:abstractNumId="51">
    <w:nsid w:val="4C000033"/>
    <w:multiLevelType w:val="singleLevel"/>
    <w:tmpl w:val="3D1EFFD4"/>
    <w:lvl w:ilvl="0">
      <w:start w:val="1"/>
      <w:numFmt w:val="bullet"/>
      <w:pStyle w:val="LegalLawfulComplete5ListBullet2"/>
      <w:lvlText w:val=""/>
      <w:lvlJc w:val="left"/>
      <w:pPr>
        <w:tabs>
          <w:tab w:val="num" w:pos="720"/>
        </w:tabs>
        <w:ind w:left="720" w:hanging="360"/>
      </w:pPr>
      <w:rPr>
        <w:rFonts w:ascii="Symbol" w:hAnsi="Symbol" w:hint="default"/>
      </w:rPr>
    </w:lvl>
  </w:abstractNum>
  <w:abstractNum w:abstractNumId="52">
    <w:nsid w:val="4C000034"/>
    <w:multiLevelType w:val="singleLevel"/>
    <w:tmpl w:val="D0A62B40"/>
    <w:lvl w:ilvl="0">
      <w:start w:val="1"/>
      <w:numFmt w:val="decimal"/>
      <w:pStyle w:val="LegalLawfulComplete5ListNumber"/>
      <w:lvlText w:val="%1."/>
      <w:lvlJc w:val="left"/>
      <w:pPr>
        <w:tabs>
          <w:tab w:val="num" w:pos="360"/>
        </w:tabs>
        <w:ind w:left="360" w:hanging="360"/>
      </w:pPr>
    </w:lvl>
  </w:abstractNum>
  <w:abstractNum w:abstractNumId="53">
    <w:nsid w:val="4C000035"/>
    <w:multiLevelType w:val="singleLevel"/>
    <w:tmpl w:val="29761A62"/>
    <w:lvl w:ilvl="0">
      <w:start w:val="1"/>
      <w:numFmt w:val="bullet"/>
      <w:pStyle w:val="LegalLawfulComplete5ListBullet"/>
      <w:lvlText w:val=""/>
      <w:lvlJc w:val="left"/>
      <w:pPr>
        <w:tabs>
          <w:tab w:val="num" w:pos="360"/>
        </w:tabs>
        <w:ind w:left="360" w:hanging="360"/>
      </w:pPr>
      <w:rPr>
        <w:rFonts w:ascii="Symbol" w:hAnsi="Symbol" w:hint="default"/>
      </w:rPr>
    </w:lvl>
  </w:abstractNum>
  <w:abstractNum w:abstractNumId="54">
    <w:nsid w:val="4C000036"/>
    <w:multiLevelType w:val="singleLevel"/>
    <w:tmpl w:val="C310EC42"/>
    <w:lvl w:ilvl="0">
      <w:start w:val="1"/>
      <w:numFmt w:val="decimal"/>
      <w:lvlText w:val="%1."/>
      <w:lvlJc w:val="left"/>
      <w:pPr>
        <w:tabs>
          <w:tab w:val="num" w:pos="1800"/>
        </w:tabs>
        <w:ind w:left="1800" w:hanging="360"/>
      </w:pPr>
    </w:lvl>
  </w:abstractNum>
  <w:abstractNum w:abstractNumId="55">
    <w:nsid w:val="4C000037"/>
    <w:multiLevelType w:val="singleLevel"/>
    <w:tmpl w:val="E4089024"/>
    <w:lvl w:ilvl="0">
      <w:start w:val="1"/>
      <w:numFmt w:val="decimal"/>
      <w:lvlText w:val="%1."/>
      <w:lvlJc w:val="left"/>
      <w:pPr>
        <w:tabs>
          <w:tab w:val="num" w:pos="1440"/>
        </w:tabs>
        <w:ind w:left="1440" w:hanging="360"/>
      </w:pPr>
    </w:lvl>
  </w:abstractNum>
  <w:abstractNum w:abstractNumId="56">
    <w:nsid w:val="4C000038"/>
    <w:multiLevelType w:val="singleLevel"/>
    <w:tmpl w:val="FB12693A"/>
    <w:lvl w:ilvl="0">
      <w:start w:val="1"/>
      <w:numFmt w:val="decimal"/>
      <w:pStyle w:val="LegalLawfulComplete6ListNumber3"/>
      <w:lvlText w:val="%1."/>
      <w:lvlJc w:val="left"/>
      <w:pPr>
        <w:tabs>
          <w:tab w:val="num" w:pos="1080"/>
        </w:tabs>
        <w:ind w:left="1080" w:hanging="360"/>
      </w:pPr>
    </w:lvl>
  </w:abstractNum>
  <w:abstractNum w:abstractNumId="57">
    <w:nsid w:val="4C000039"/>
    <w:multiLevelType w:val="singleLevel"/>
    <w:tmpl w:val="38441652"/>
    <w:lvl w:ilvl="0">
      <w:start w:val="1"/>
      <w:numFmt w:val="decimal"/>
      <w:pStyle w:val="LegalLawfulComplete6ListNumber2"/>
      <w:lvlText w:val="%1."/>
      <w:lvlJc w:val="left"/>
      <w:pPr>
        <w:tabs>
          <w:tab w:val="num" w:pos="720"/>
        </w:tabs>
        <w:ind w:left="720" w:hanging="360"/>
      </w:pPr>
    </w:lvl>
  </w:abstractNum>
  <w:abstractNum w:abstractNumId="58">
    <w:nsid w:val="4C00003A"/>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9">
    <w:nsid w:val="4C00003B"/>
    <w:multiLevelType w:val="singleLevel"/>
    <w:tmpl w:val="F3EAFDEC"/>
    <w:lvl w:ilvl="0">
      <w:start w:val="1"/>
      <w:numFmt w:val="bullet"/>
      <w:pStyle w:val="LegalLawfulComplete6ListBullet3"/>
      <w:lvlText w:val=""/>
      <w:lvlJc w:val="left"/>
      <w:pPr>
        <w:tabs>
          <w:tab w:val="num" w:pos="1080"/>
        </w:tabs>
        <w:ind w:left="1080" w:hanging="360"/>
      </w:pPr>
      <w:rPr>
        <w:rFonts w:ascii="Symbol" w:hAnsi="Symbol" w:hint="default"/>
      </w:rPr>
    </w:lvl>
  </w:abstractNum>
  <w:abstractNum w:abstractNumId="60">
    <w:nsid w:val="4C00003C"/>
    <w:multiLevelType w:val="singleLevel"/>
    <w:tmpl w:val="3D1EFFD4"/>
    <w:lvl w:ilvl="0">
      <w:start w:val="1"/>
      <w:numFmt w:val="bullet"/>
      <w:pStyle w:val="LegalLawfulComplete6ListBullet2"/>
      <w:lvlText w:val=""/>
      <w:lvlJc w:val="left"/>
      <w:pPr>
        <w:tabs>
          <w:tab w:val="num" w:pos="720"/>
        </w:tabs>
        <w:ind w:left="720" w:hanging="360"/>
      </w:pPr>
      <w:rPr>
        <w:rFonts w:ascii="Symbol" w:hAnsi="Symbol" w:hint="default"/>
      </w:rPr>
    </w:lvl>
  </w:abstractNum>
  <w:abstractNum w:abstractNumId="61">
    <w:nsid w:val="4C00003D"/>
    <w:multiLevelType w:val="singleLevel"/>
    <w:tmpl w:val="D0A62B40"/>
    <w:lvl w:ilvl="0">
      <w:start w:val="1"/>
      <w:numFmt w:val="decimal"/>
      <w:pStyle w:val="LegalLawfulComplete6ListNumber"/>
      <w:lvlText w:val="%1."/>
      <w:lvlJc w:val="left"/>
      <w:pPr>
        <w:tabs>
          <w:tab w:val="num" w:pos="360"/>
        </w:tabs>
        <w:ind w:left="360" w:hanging="360"/>
      </w:pPr>
    </w:lvl>
  </w:abstractNum>
  <w:abstractNum w:abstractNumId="62">
    <w:nsid w:val="4C00003E"/>
    <w:multiLevelType w:val="singleLevel"/>
    <w:tmpl w:val="29761A62"/>
    <w:lvl w:ilvl="0">
      <w:start w:val="1"/>
      <w:numFmt w:val="bullet"/>
      <w:pStyle w:val="LegalLawfulComplete6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7"/>
  </w:num>
  <w:num w:numId="11">
    <w:abstractNumId w:val="15"/>
  </w:num>
  <w:num w:numId="12">
    <w:abstractNumId w:val="14"/>
  </w:num>
  <w:num w:numId="13">
    <w:abstractNumId w:val="13"/>
  </w:num>
  <w:num w:numId="14">
    <w:abstractNumId w:val="16"/>
  </w:num>
  <w:num w:numId="15">
    <w:abstractNumId w:val="12"/>
  </w:num>
  <w:num w:numId="16">
    <w:abstractNumId w:val="11"/>
  </w:num>
  <w:num w:numId="17">
    <w:abstractNumId w:val="10"/>
  </w:num>
  <w:num w:numId="18">
    <w:abstractNumId w:val="9"/>
  </w:num>
  <w:num w:numId="19">
    <w:abstractNumId w:val="26"/>
  </w:num>
  <w:num w:numId="20">
    <w:abstractNumId w:val="24"/>
  </w:num>
  <w:num w:numId="21">
    <w:abstractNumId w:val="23"/>
  </w:num>
  <w:num w:numId="22">
    <w:abstractNumId w:val="22"/>
  </w:num>
  <w:num w:numId="23">
    <w:abstractNumId w:val="25"/>
  </w:num>
  <w:num w:numId="24">
    <w:abstractNumId w:val="21"/>
  </w:num>
  <w:num w:numId="25">
    <w:abstractNumId w:val="20"/>
  </w:num>
  <w:num w:numId="26">
    <w:abstractNumId w:val="19"/>
  </w:num>
  <w:num w:numId="27">
    <w:abstractNumId w:val="18"/>
  </w:num>
  <w:num w:numId="28">
    <w:abstractNumId w:val="35"/>
  </w:num>
  <w:num w:numId="29">
    <w:abstractNumId w:val="33"/>
  </w:num>
  <w:num w:numId="30">
    <w:abstractNumId w:val="32"/>
  </w:num>
  <w:num w:numId="31">
    <w:abstractNumId w:val="31"/>
  </w:num>
  <w:num w:numId="32">
    <w:abstractNumId w:val="34"/>
  </w:num>
  <w:num w:numId="33">
    <w:abstractNumId w:val="30"/>
  </w:num>
  <w:num w:numId="34">
    <w:abstractNumId w:val="29"/>
  </w:num>
  <w:num w:numId="35">
    <w:abstractNumId w:val="28"/>
  </w:num>
  <w:num w:numId="36">
    <w:abstractNumId w:val="27"/>
  </w:num>
  <w:num w:numId="37">
    <w:abstractNumId w:val="44"/>
  </w:num>
  <w:num w:numId="38">
    <w:abstractNumId w:val="42"/>
  </w:num>
  <w:num w:numId="39">
    <w:abstractNumId w:val="41"/>
  </w:num>
  <w:num w:numId="40">
    <w:abstractNumId w:val="40"/>
  </w:num>
  <w:num w:numId="41">
    <w:abstractNumId w:val="43"/>
  </w:num>
  <w:num w:numId="42">
    <w:abstractNumId w:val="39"/>
  </w:num>
  <w:num w:numId="43">
    <w:abstractNumId w:val="38"/>
  </w:num>
  <w:num w:numId="44">
    <w:abstractNumId w:val="37"/>
  </w:num>
  <w:num w:numId="45">
    <w:abstractNumId w:val="36"/>
  </w:num>
  <w:num w:numId="46">
    <w:abstractNumId w:val="53"/>
  </w:num>
  <w:num w:numId="47">
    <w:abstractNumId w:val="51"/>
  </w:num>
  <w:num w:numId="48">
    <w:abstractNumId w:val="50"/>
  </w:num>
  <w:num w:numId="49">
    <w:abstractNumId w:val="49"/>
  </w:num>
  <w:num w:numId="50">
    <w:abstractNumId w:val="52"/>
  </w:num>
  <w:num w:numId="51">
    <w:abstractNumId w:val="48"/>
  </w:num>
  <w:num w:numId="52">
    <w:abstractNumId w:val="47"/>
  </w:num>
  <w:num w:numId="53">
    <w:abstractNumId w:val="46"/>
  </w:num>
  <w:num w:numId="54">
    <w:abstractNumId w:val="45"/>
  </w:num>
  <w:num w:numId="55">
    <w:abstractNumId w:val="62"/>
  </w:num>
  <w:num w:numId="56">
    <w:abstractNumId w:val="60"/>
  </w:num>
  <w:num w:numId="57">
    <w:abstractNumId w:val="59"/>
  </w:num>
  <w:num w:numId="58">
    <w:abstractNumId w:val="58"/>
  </w:num>
  <w:num w:numId="59">
    <w:abstractNumId w:val="61"/>
  </w:num>
  <w:num w:numId="60">
    <w:abstractNumId w:val="57"/>
  </w:num>
  <w:num w:numId="61">
    <w:abstractNumId w:val="56"/>
  </w:num>
  <w:num w:numId="62">
    <w:abstractNumId w:val="55"/>
  </w:num>
  <w:num w:numId="63">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alLawfulComplete1Normal">
    <w:name w:val="LegalLawfulComplete document 1 Normal"/>
    <w:qFormat/>
    <w:rsid w:val="00FC693F"/>
    <w:pPr>
      <w:spacing w:after="120" w:line="259" w:lineRule="auto"/>
    </w:pPr>
    <w:rPr>
      <w:rFonts w:ascii="Arial" w:hAnsi="Arial"/>
      <w:sz w:val="21"/>
    </w:rPr>
  </w:style>
  <w:style w:type="paragraph" w:styleId="LegalLawfulComplete1Header">
    <w:name w:val="LegalLawfulComplete document 1 Header"/>
    <w:basedOn w:val="LegalLawfulComplete1Normal"/>
    <w:link w:val="LegalLawfulComplete1HeaderChar"/>
    <w:uiPriority w:val="99"/>
    <w:unhideWhenUsed/>
    <w:rsid w:val="00E618BF"/>
    <w:pPr>
      <w:tabs>
        <w:tab w:val="center" w:pos="4680"/>
        <w:tab w:val="right" w:pos="9360"/>
      </w:tabs>
      <w:spacing w:after="0" w:line="240" w:lineRule="auto"/>
    </w:pPr>
  </w:style>
  <w:style w:type="character" w:customStyle="1" w:styleId="LegalLawfulComplete1HeaderChar">
    <w:name w:val="LegalLawfulComplete document 1 HeaderChar"/>
    <w:basedOn w:val="LegalLawfulComplete1DefaultParagraphFont"/>
    <w:link w:val="LegalLawfulComplete1Header"/>
    <w:uiPriority w:val="99"/>
    <w:rsid w:val="00E618BF"/>
  </w:style>
  <w:style w:type="paragraph" w:styleId="LegalLawfulComplete1Footer">
    <w:name w:val="LegalLawfulComplete document 1 Footer"/>
    <w:basedOn w:val="LegalLawfulComplete1Normal"/>
    <w:link w:val="LegalLawfulComplete1FooterChar"/>
    <w:uiPriority w:val="99"/>
    <w:unhideWhenUsed/>
    <w:rsid w:val="00E618BF"/>
    <w:pPr>
      <w:tabs>
        <w:tab w:val="center" w:pos="4680"/>
        <w:tab w:val="right" w:pos="9360"/>
      </w:tabs>
      <w:spacing w:after="0" w:line="240" w:lineRule="auto"/>
    </w:pPr>
  </w:style>
  <w:style w:type="character" w:customStyle="1" w:styleId="LegalLawfulComplete1FooterChar">
    <w:name w:val="LegalLawfulComplete document 1 FooterChar"/>
    <w:basedOn w:val="LegalLawfulComplete1DefaultParagraphFont"/>
    <w:link w:val="LegalLawfulComplete1Footer"/>
    <w:uiPriority w:val="99"/>
    <w:rsid w:val="00E618BF"/>
  </w:style>
  <w:style w:type="character" w:styleId="LegalLawfulComplete1DefaultParagraphFont">
    <w:name w:val="LegalLawfulComplete document 1 DefaultParagraphFont"/>
    <w:uiPriority w:val="1"/>
    <w:semiHidden/>
    <w:unhideWhenUsed/>
  </w:style>
  <w:style w:type="table" w:styleId="LegalLawfulComplete1TableNormal">
    <w:name w:val="LegalLawfulComplete document 1 TableNormal"/>
    <w:uiPriority w:val="99"/>
    <w:semiHidden/>
    <w:unhideWhenUsed/>
    <w:tblPr>
      <w:tblInd w:w="0" w:type="dxa"/>
      <w:tblCellMar>
        <w:top w:w="0" w:type="dxa"/>
        <w:left w:w="108" w:type="dxa"/>
        <w:bottom w:w="0" w:type="dxa"/>
        <w:right w:w="108" w:type="dxa"/>
      </w:tblCellMar>
    </w:tblPr>
  </w:style>
  <w:style w:type="numbering" w:styleId="LegalLawfulComplete1NoList">
    <w:name w:val="LegalLawfulComplete document 1 NoList"/>
    <w:uiPriority w:val="99"/>
    <w:semiHidden/>
    <w:unhideWhenUsed/>
  </w:style>
  <w:style w:type="paragraph" w:styleId="LegalLawfulComplete1ListBullet">
    <w:name w:val="LegalLawfulComplete document 1 ListBullet"/>
    <w:basedOn w:val="LegalLawfulComplete1Normal"/>
    <w:uiPriority w:val="99"/>
    <w:unhideWhenUsed/>
    <w:rsid w:val="00326F90"/>
    <w:pPr>
      <w:numPr>
        <w:numId w:val="10"/>
      </w:numPr>
      <w:contextualSpacing/>
    </w:pPr>
  </w:style>
  <w:style w:type="paragraph" w:styleId="LegalLawfulComplete1ListBullet2">
    <w:name w:val="LegalLawfulComplete document 1 ListBullet2"/>
    <w:basedOn w:val="LegalLawfulComplete1Normal"/>
    <w:uiPriority w:val="99"/>
    <w:unhideWhenUsed/>
    <w:rsid w:val="00326F90"/>
    <w:pPr>
      <w:numPr>
        <w:numId w:val="11"/>
      </w:numPr>
      <w:contextualSpacing/>
    </w:pPr>
  </w:style>
  <w:style w:type="paragraph" w:styleId="LegalLawfulComplete1ListBullet3">
    <w:name w:val="LegalLawfulComplete document 1 ListBullet3"/>
    <w:basedOn w:val="LegalLawfulComplete1Normal"/>
    <w:uiPriority w:val="99"/>
    <w:unhideWhenUsed/>
    <w:rsid w:val="00326F90"/>
    <w:pPr>
      <w:numPr>
        <w:numId w:val="12"/>
      </w:numPr>
      <w:contextualSpacing/>
    </w:pPr>
  </w:style>
  <w:style w:type="paragraph" w:styleId="LegalLawfulComplete1ListNumber">
    <w:name w:val="LegalLawfulComplete document 1 ListNumber"/>
    <w:basedOn w:val="LegalLawfulComplete1Normal"/>
    <w:uiPriority w:val="99"/>
    <w:unhideWhenUsed/>
    <w:rsid w:val="00326F90"/>
    <w:pPr>
      <w:numPr>
        <w:numId w:val="14"/>
      </w:numPr>
      <w:contextualSpacing/>
    </w:pPr>
  </w:style>
  <w:style w:type="paragraph" w:styleId="LegalLawfulComplete1ListNumber2">
    <w:name w:val="LegalLawfulComplete document 1 ListNumber2"/>
    <w:basedOn w:val="LegalLawfulComplete1Normal"/>
    <w:uiPriority w:val="99"/>
    <w:unhideWhenUsed/>
    <w:rsid w:val="0029639D"/>
    <w:pPr>
      <w:numPr>
        <w:numId w:val="15"/>
      </w:numPr>
      <w:contextualSpacing/>
    </w:pPr>
  </w:style>
  <w:style w:type="paragraph" w:styleId="LegalLawfulComplete1ListNumber3">
    <w:name w:val="LegalLawfulComplete document 1 ListNumber3"/>
    <w:basedOn w:val="LegalLawfulComplete1Normal"/>
    <w:uiPriority w:val="99"/>
    <w:unhideWhenUsed/>
    <w:rsid w:val="0029639D"/>
    <w:pPr>
      <w:numPr>
        <w:numId w:val="16"/>
      </w:numPr>
      <w:contextualSpacing/>
    </w:pPr>
  </w:style>
  <w:style w:type="paragraph" w:styleId="LegalLawfulComplete2Normal">
    <w:name w:val="LegalLawfulComplete document 2 Normal"/>
    <w:qFormat/>
    <w:rsid w:val="00FC693F"/>
    <w:pPr>
      <w:spacing w:after="120" w:line="247" w:lineRule="auto"/>
    </w:pPr>
    <w:rPr>
      <w:rFonts w:ascii="Arial" w:hAnsi="Arial"/>
      <w:sz w:val="21"/>
    </w:rPr>
  </w:style>
  <w:style w:type="paragraph" w:styleId="LegalLawfulComplete2Header">
    <w:name w:val="LegalLawfulComplete document 2 Header"/>
    <w:basedOn w:val="LegalLawfulComplete2Normal"/>
    <w:link w:val="LegalLawfulComplete2HeaderChar"/>
    <w:uiPriority w:val="99"/>
    <w:unhideWhenUsed/>
    <w:rsid w:val="00E618BF"/>
    <w:pPr>
      <w:tabs>
        <w:tab w:val="center" w:pos="4680"/>
        <w:tab w:val="right" w:pos="9360"/>
      </w:tabs>
      <w:spacing w:after="0" w:line="240" w:lineRule="auto"/>
    </w:pPr>
  </w:style>
  <w:style w:type="character" w:customStyle="1" w:styleId="LegalLawfulComplete2HeaderChar">
    <w:name w:val="LegalLawfulComplete document 2 HeaderChar"/>
    <w:basedOn w:val="LegalLawfulComplete2DefaultParagraphFont"/>
    <w:link w:val="LegalLawfulComplete2Header"/>
    <w:uiPriority w:val="99"/>
    <w:rsid w:val="00E618BF"/>
  </w:style>
  <w:style w:type="paragraph" w:styleId="LegalLawfulComplete2Footer">
    <w:name w:val="LegalLawfulComplete document 2 Footer"/>
    <w:basedOn w:val="LegalLawfulComplete2Normal"/>
    <w:link w:val="LegalLawfulComplete2FooterChar"/>
    <w:uiPriority w:val="99"/>
    <w:unhideWhenUsed/>
    <w:rsid w:val="00E618BF"/>
    <w:pPr>
      <w:tabs>
        <w:tab w:val="center" w:pos="4680"/>
        <w:tab w:val="right" w:pos="9360"/>
      </w:tabs>
      <w:spacing w:after="0" w:line="240" w:lineRule="auto"/>
    </w:pPr>
  </w:style>
  <w:style w:type="character" w:customStyle="1" w:styleId="LegalLawfulComplete2FooterChar">
    <w:name w:val="LegalLawfulComplete document 2 FooterChar"/>
    <w:basedOn w:val="LegalLawfulComplete2DefaultParagraphFont"/>
    <w:link w:val="LegalLawfulComplete2Footer"/>
    <w:uiPriority w:val="99"/>
    <w:rsid w:val="00E618BF"/>
  </w:style>
  <w:style w:type="character" w:styleId="LegalLawfulComplete2DefaultParagraphFont">
    <w:name w:val="LegalLawfulComplete document 2 DefaultParagraphFont"/>
    <w:uiPriority w:val="1"/>
    <w:semiHidden/>
    <w:unhideWhenUsed/>
  </w:style>
  <w:style w:type="table" w:styleId="LegalLawfulComplete2TableNormal">
    <w:name w:val="LegalLawfulComplete document 2 TableNormal"/>
    <w:uiPriority w:val="99"/>
    <w:semiHidden/>
    <w:unhideWhenUsed/>
    <w:tblPr>
      <w:tblInd w:w="0" w:type="dxa"/>
      <w:tblCellMar>
        <w:top w:w="0" w:type="dxa"/>
        <w:left w:w="108" w:type="dxa"/>
        <w:bottom w:w="0" w:type="dxa"/>
        <w:right w:w="108" w:type="dxa"/>
      </w:tblCellMar>
    </w:tblPr>
  </w:style>
  <w:style w:type="numbering" w:styleId="LegalLawfulComplete2NoList">
    <w:name w:val="LegalLawfulComplete document 2 NoList"/>
    <w:uiPriority w:val="99"/>
    <w:semiHidden/>
    <w:unhideWhenUsed/>
  </w:style>
  <w:style w:type="paragraph" w:styleId="LegalLawfulComplete2ListBullet">
    <w:name w:val="LegalLawfulComplete document 2 ListBullet"/>
    <w:basedOn w:val="LegalLawfulComplete2Normal"/>
    <w:uiPriority w:val="99"/>
    <w:unhideWhenUsed/>
    <w:rsid w:val="00326F90"/>
    <w:pPr>
      <w:numPr>
        <w:numId w:val="19"/>
      </w:numPr>
      <w:contextualSpacing/>
    </w:pPr>
  </w:style>
  <w:style w:type="paragraph" w:styleId="LegalLawfulComplete2ListBullet2">
    <w:name w:val="LegalLawfulComplete document 2 ListBullet2"/>
    <w:basedOn w:val="LegalLawfulComplete2Normal"/>
    <w:uiPriority w:val="99"/>
    <w:unhideWhenUsed/>
    <w:rsid w:val="00326F90"/>
    <w:pPr>
      <w:numPr>
        <w:numId w:val="20"/>
      </w:numPr>
      <w:contextualSpacing/>
    </w:pPr>
  </w:style>
  <w:style w:type="paragraph" w:styleId="LegalLawfulComplete2ListBullet3">
    <w:name w:val="LegalLawfulComplete document 2 ListBullet3"/>
    <w:basedOn w:val="LegalLawfulComplete2Normal"/>
    <w:uiPriority w:val="99"/>
    <w:unhideWhenUsed/>
    <w:rsid w:val="00326F90"/>
    <w:pPr>
      <w:numPr>
        <w:numId w:val="21"/>
      </w:numPr>
      <w:contextualSpacing/>
    </w:pPr>
  </w:style>
  <w:style w:type="paragraph" w:styleId="LegalLawfulComplete2ListNumber">
    <w:name w:val="LegalLawfulComplete document 2 ListNumber"/>
    <w:basedOn w:val="LegalLawfulComplete2Normal"/>
    <w:uiPriority w:val="99"/>
    <w:unhideWhenUsed/>
    <w:rsid w:val="00326F90"/>
    <w:pPr>
      <w:numPr>
        <w:numId w:val="23"/>
      </w:numPr>
      <w:contextualSpacing/>
    </w:pPr>
  </w:style>
  <w:style w:type="paragraph" w:styleId="LegalLawfulComplete2ListNumber2">
    <w:name w:val="LegalLawfulComplete document 2 ListNumber2"/>
    <w:basedOn w:val="LegalLawfulComplete2Normal"/>
    <w:uiPriority w:val="99"/>
    <w:unhideWhenUsed/>
    <w:rsid w:val="0029639D"/>
    <w:pPr>
      <w:numPr>
        <w:numId w:val="24"/>
      </w:numPr>
      <w:contextualSpacing/>
    </w:pPr>
  </w:style>
  <w:style w:type="paragraph" w:styleId="LegalLawfulComplete2ListNumber3">
    <w:name w:val="LegalLawfulComplete document 2 ListNumber3"/>
    <w:basedOn w:val="LegalLawfulComplete2Normal"/>
    <w:uiPriority w:val="99"/>
    <w:unhideWhenUsed/>
    <w:rsid w:val="0029639D"/>
    <w:pPr>
      <w:numPr>
        <w:numId w:val="25"/>
      </w:numPr>
      <w:contextualSpacing/>
    </w:pPr>
  </w:style>
  <w:style w:type="paragraph" w:styleId="LegalLawfulComplete3Normal">
    <w:name w:val="LegalLawfulComplete document 3 Normal"/>
    <w:qFormat/>
    <w:rsid w:val="00FC693F"/>
    <w:pPr>
      <w:spacing w:after="120" w:line="259" w:lineRule="auto"/>
    </w:pPr>
    <w:rPr>
      <w:rFonts w:ascii="Arial" w:hAnsi="Arial"/>
      <w:sz w:val="21"/>
    </w:rPr>
  </w:style>
  <w:style w:type="paragraph" w:styleId="LegalLawfulComplete3Header">
    <w:name w:val="LegalLawfulComplete document 3 Header"/>
    <w:basedOn w:val="LegalLawfulComplete3Normal"/>
    <w:link w:val="LegalLawfulComplete3HeaderChar"/>
    <w:uiPriority w:val="99"/>
    <w:unhideWhenUsed/>
    <w:rsid w:val="00E618BF"/>
    <w:pPr>
      <w:tabs>
        <w:tab w:val="center" w:pos="4680"/>
        <w:tab w:val="right" w:pos="9360"/>
      </w:tabs>
      <w:spacing w:after="0" w:line="240" w:lineRule="auto"/>
    </w:pPr>
  </w:style>
  <w:style w:type="character" w:customStyle="1" w:styleId="LegalLawfulComplete3HeaderChar">
    <w:name w:val="LegalLawfulComplete document 3 HeaderChar"/>
    <w:basedOn w:val="LegalLawfulComplete3DefaultParagraphFont"/>
    <w:link w:val="LegalLawfulComplete3Header"/>
    <w:uiPriority w:val="99"/>
    <w:rsid w:val="00E618BF"/>
  </w:style>
  <w:style w:type="paragraph" w:styleId="LegalLawfulComplete3Footer">
    <w:name w:val="LegalLawfulComplete document 3 Footer"/>
    <w:basedOn w:val="LegalLawfulComplete3Normal"/>
    <w:link w:val="LegalLawfulComplete3FooterChar"/>
    <w:uiPriority w:val="99"/>
    <w:unhideWhenUsed/>
    <w:rsid w:val="00E618BF"/>
    <w:pPr>
      <w:tabs>
        <w:tab w:val="center" w:pos="4680"/>
        <w:tab w:val="right" w:pos="9360"/>
      </w:tabs>
      <w:spacing w:after="0" w:line="240" w:lineRule="auto"/>
    </w:pPr>
  </w:style>
  <w:style w:type="character" w:customStyle="1" w:styleId="LegalLawfulComplete3FooterChar">
    <w:name w:val="LegalLawfulComplete document 3 FooterChar"/>
    <w:basedOn w:val="LegalLawfulComplete3DefaultParagraphFont"/>
    <w:link w:val="LegalLawfulComplete3Footer"/>
    <w:uiPriority w:val="99"/>
    <w:rsid w:val="00E618BF"/>
  </w:style>
  <w:style w:type="character" w:styleId="LegalLawfulComplete3DefaultParagraphFont">
    <w:name w:val="LegalLawfulComplete document 3 DefaultParagraphFont"/>
    <w:uiPriority w:val="1"/>
    <w:semiHidden/>
    <w:unhideWhenUsed/>
  </w:style>
  <w:style w:type="table" w:styleId="LegalLawfulComplete3TableNormal">
    <w:name w:val="LegalLawfulComplete document 3 TableNormal"/>
    <w:uiPriority w:val="99"/>
    <w:semiHidden/>
    <w:unhideWhenUsed/>
    <w:tblPr>
      <w:tblInd w:w="0" w:type="dxa"/>
      <w:tblCellMar>
        <w:top w:w="0" w:type="dxa"/>
        <w:left w:w="108" w:type="dxa"/>
        <w:bottom w:w="0" w:type="dxa"/>
        <w:right w:w="108" w:type="dxa"/>
      </w:tblCellMar>
    </w:tblPr>
  </w:style>
  <w:style w:type="numbering" w:styleId="LegalLawfulComplete3NoList">
    <w:name w:val="LegalLawfulComplete document 3 NoList"/>
    <w:uiPriority w:val="99"/>
    <w:semiHidden/>
    <w:unhideWhenUsed/>
  </w:style>
  <w:style w:type="paragraph" w:styleId="LegalLawfulComplete3ListBullet">
    <w:name w:val="LegalLawfulComplete document 3 ListBullet"/>
    <w:basedOn w:val="LegalLawfulComplete3Normal"/>
    <w:uiPriority w:val="99"/>
    <w:unhideWhenUsed/>
    <w:rsid w:val="00326F90"/>
    <w:pPr>
      <w:numPr>
        <w:numId w:val="28"/>
      </w:numPr>
      <w:contextualSpacing/>
    </w:pPr>
  </w:style>
  <w:style w:type="paragraph" w:styleId="LegalLawfulComplete3ListBullet2">
    <w:name w:val="LegalLawfulComplete document 3 ListBullet2"/>
    <w:basedOn w:val="LegalLawfulComplete3Normal"/>
    <w:uiPriority w:val="99"/>
    <w:unhideWhenUsed/>
    <w:rsid w:val="00326F90"/>
    <w:pPr>
      <w:numPr>
        <w:numId w:val="29"/>
      </w:numPr>
      <w:contextualSpacing/>
    </w:pPr>
  </w:style>
  <w:style w:type="paragraph" w:styleId="LegalLawfulComplete3ListBullet3">
    <w:name w:val="LegalLawfulComplete document 3 ListBullet3"/>
    <w:basedOn w:val="LegalLawfulComplete3Normal"/>
    <w:uiPriority w:val="99"/>
    <w:unhideWhenUsed/>
    <w:rsid w:val="00326F90"/>
    <w:pPr>
      <w:numPr>
        <w:numId w:val="30"/>
      </w:numPr>
      <w:contextualSpacing/>
    </w:pPr>
  </w:style>
  <w:style w:type="paragraph" w:styleId="LegalLawfulComplete3ListNumber">
    <w:name w:val="LegalLawfulComplete document 3 ListNumber"/>
    <w:basedOn w:val="LegalLawfulComplete3Normal"/>
    <w:uiPriority w:val="99"/>
    <w:unhideWhenUsed/>
    <w:rsid w:val="00326F90"/>
    <w:pPr>
      <w:numPr>
        <w:numId w:val="32"/>
      </w:numPr>
      <w:contextualSpacing/>
    </w:pPr>
  </w:style>
  <w:style w:type="paragraph" w:styleId="LegalLawfulComplete3ListNumber2">
    <w:name w:val="LegalLawfulComplete document 3 ListNumber2"/>
    <w:basedOn w:val="LegalLawfulComplete3Normal"/>
    <w:uiPriority w:val="99"/>
    <w:unhideWhenUsed/>
    <w:rsid w:val="0029639D"/>
    <w:pPr>
      <w:numPr>
        <w:numId w:val="33"/>
      </w:numPr>
      <w:contextualSpacing/>
    </w:pPr>
  </w:style>
  <w:style w:type="paragraph" w:styleId="LegalLawfulComplete3ListNumber3">
    <w:name w:val="LegalLawfulComplete document 3 ListNumber3"/>
    <w:basedOn w:val="LegalLawfulComplete3Normal"/>
    <w:uiPriority w:val="99"/>
    <w:unhideWhenUsed/>
    <w:rsid w:val="0029639D"/>
    <w:pPr>
      <w:numPr>
        <w:numId w:val="34"/>
      </w:numPr>
      <w:contextualSpacing/>
    </w:pPr>
  </w:style>
  <w:style w:type="paragraph" w:styleId="LegalLawfulComplete4Normal">
    <w:name w:val="LegalLawfulComplete document 4 Normal"/>
    <w:qFormat/>
    <w:rsid w:val="00FC693F"/>
    <w:pPr>
      <w:spacing w:after="120" w:line="240" w:lineRule="auto"/>
    </w:pPr>
    <w:rPr>
      <w:rFonts w:ascii="Arial" w:hAnsi="Arial" w:eastAsia="Arial"/>
      <w:sz w:val="21"/>
    </w:rPr>
  </w:style>
  <w:style w:type="character" w:styleId="LegalLawfulComplete4DefaultParagraphFont">
    <w:name w:val="LegalLawfulComplete document 4 DefaultParagraphFont"/>
    <w:uiPriority w:val="1"/>
    <w:semiHidden/>
    <w:unhideWhenUsed/>
  </w:style>
  <w:style w:type="table" w:styleId="LegalLawfulComplete4TableNormal">
    <w:name w:val="LegalLawfulComplete document 4 TableNormal"/>
    <w:uiPriority w:val="99"/>
    <w:semiHidden/>
    <w:unhideWhenUsed/>
    <w:tblPr>
      <w:tblInd w:w="0" w:type="dxa"/>
      <w:tblCellMar>
        <w:top w:w="0" w:type="dxa"/>
        <w:left w:w="108" w:type="dxa"/>
        <w:bottom w:w="0" w:type="dxa"/>
        <w:right w:w="108" w:type="dxa"/>
      </w:tblCellMar>
    </w:tblPr>
  </w:style>
  <w:style w:type="numbering" w:styleId="LegalLawfulComplete4NoList">
    <w:name w:val="LegalLawfulComplete document 4 NoList"/>
    <w:uiPriority w:val="99"/>
    <w:semiHidden/>
    <w:unhideWhenUsed/>
  </w:style>
  <w:style w:type="paragraph" w:styleId="LegalLawfulComplete4ListBullet">
    <w:name w:val="LegalLawfulComplete document 4 ListBullet"/>
    <w:basedOn w:val="LegalLawfulComplete4Normal"/>
    <w:uiPriority w:val="99"/>
    <w:unhideWhenUsed/>
    <w:rsid w:val="00326F90"/>
    <w:pPr>
      <w:numPr>
        <w:numId w:val="37"/>
      </w:numPr>
      <w:contextualSpacing/>
    </w:pPr>
  </w:style>
  <w:style w:type="paragraph" w:styleId="LegalLawfulComplete4ListBullet2">
    <w:name w:val="LegalLawfulComplete document 4 ListBullet2"/>
    <w:basedOn w:val="LegalLawfulComplete4Normal"/>
    <w:uiPriority w:val="99"/>
    <w:unhideWhenUsed/>
    <w:rsid w:val="00326F90"/>
    <w:pPr>
      <w:numPr>
        <w:numId w:val="38"/>
      </w:numPr>
      <w:contextualSpacing/>
    </w:pPr>
  </w:style>
  <w:style w:type="paragraph" w:styleId="LegalLawfulComplete4ListBullet3">
    <w:name w:val="LegalLawfulComplete document 4 ListBullet3"/>
    <w:basedOn w:val="LegalLawfulComplete4Normal"/>
    <w:uiPriority w:val="99"/>
    <w:unhideWhenUsed/>
    <w:rsid w:val="00326F90"/>
    <w:pPr>
      <w:numPr>
        <w:numId w:val="39"/>
      </w:numPr>
      <w:contextualSpacing/>
    </w:pPr>
  </w:style>
  <w:style w:type="paragraph" w:styleId="LegalLawfulComplete4ListNumber">
    <w:name w:val="LegalLawfulComplete document 4 ListNumber"/>
    <w:basedOn w:val="LegalLawfulComplete4Normal"/>
    <w:uiPriority w:val="99"/>
    <w:unhideWhenUsed/>
    <w:rsid w:val="00326F90"/>
    <w:pPr>
      <w:numPr>
        <w:numId w:val="41"/>
      </w:numPr>
      <w:contextualSpacing/>
    </w:pPr>
  </w:style>
  <w:style w:type="paragraph" w:styleId="LegalLawfulComplete4ListNumber2">
    <w:name w:val="LegalLawfulComplete document 4 ListNumber2"/>
    <w:basedOn w:val="LegalLawfulComplete4Normal"/>
    <w:uiPriority w:val="99"/>
    <w:unhideWhenUsed/>
    <w:rsid w:val="0029639D"/>
    <w:pPr>
      <w:numPr>
        <w:numId w:val="42"/>
      </w:numPr>
      <w:contextualSpacing/>
    </w:pPr>
  </w:style>
  <w:style w:type="paragraph" w:styleId="LegalLawfulComplete4ListNumber3">
    <w:name w:val="LegalLawfulComplete document 4 ListNumber3"/>
    <w:basedOn w:val="LegalLawfulComplete4Normal"/>
    <w:uiPriority w:val="99"/>
    <w:unhideWhenUsed/>
    <w:rsid w:val="0029639D"/>
    <w:pPr>
      <w:numPr>
        <w:numId w:val="43"/>
      </w:numPr>
      <w:contextualSpacing/>
    </w:pPr>
  </w:style>
  <w:style w:type="paragraph" w:styleId="LegalLawfulComplete5Normal">
    <w:name w:val="LegalLawfulComplete document 5 Normal"/>
    <w:qFormat/>
    <w:rsid w:val="00FC693F"/>
    <w:pPr>
      <w:spacing w:after="120" w:line="240" w:lineRule="auto"/>
    </w:pPr>
    <w:rPr>
      <w:rFonts w:ascii="Arial" w:hAnsi="Arial" w:eastAsia="Arial"/>
      <w:sz w:val="21"/>
    </w:rPr>
  </w:style>
  <w:style w:type="character" w:styleId="LegalLawfulComplete5DefaultParagraphFont">
    <w:name w:val="LegalLawfulComplete document 5 DefaultParagraphFont"/>
    <w:uiPriority w:val="1"/>
    <w:semiHidden/>
    <w:unhideWhenUsed/>
  </w:style>
  <w:style w:type="table" w:styleId="LegalLawfulComplete5TableNormal">
    <w:name w:val="LegalLawfulComplete document 5 TableNormal"/>
    <w:uiPriority w:val="99"/>
    <w:semiHidden/>
    <w:unhideWhenUsed/>
    <w:tblPr>
      <w:tblInd w:w="0" w:type="dxa"/>
      <w:tblCellMar>
        <w:top w:w="0" w:type="dxa"/>
        <w:left w:w="108" w:type="dxa"/>
        <w:bottom w:w="0" w:type="dxa"/>
        <w:right w:w="108" w:type="dxa"/>
      </w:tblCellMar>
    </w:tblPr>
  </w:style>
  <w:style w:type="numbering" w:styleId="LegalLawfulComplete5NoList">
    <w:name w:val="LegalLawfulComplete document 5 NoList"/>
    <w:uiPriority w:val="99"/>
    <w:semiHidden/>
    <w:unhideWhenUsed/>
  </w:style>
  <w:style w:type="paragraph" w:styleId="LegalLawfulComplete5ListBullet">
    <w:name w:val="LegalLawfulComplete document 5 ListBullet"/>
    <w:basedOn w:val="LegalLawfulComplete5Normal"/>
    <w:uiPriority w:val="99"/>
    <w:unhideWhenUsed/>
    <w:rsid w:val="00326F90"/>
    <w:pPr>
      <w:numPr>
        <w:numId w:val="46"/>
      </w:numPr>
      <w:contextualSpacing/>
    </w:pPr>
  </w:style>
  <w:style w:type="paragraph" w:styleId="LegalLawfulComplete5ListBullet2">
    <w:name w:val="LegalLawfulComplete document 5 ListBullet2"/>
    <w:basedOn w:val="LegalLawfulComplete5Normal"/>
    <w:uiPriority w:val="99"/>
    <w:unhideWhenUsed/>
    <w:rsid w:val="00326F90"/>
    <w:pPr>
      <w:numPr>
        <w:numId w:val="47"/>
      </w:numPr>
      <w:contextualSpacing/>
    </w:pPr>
  </w:style>
  <w:style w:type="paragraph" w:styleId="LegalLawfulComplete5ListBullet3">
    <w:name w:val="LegalLawfulComplete document 5 ListBullet3"/>
    <w:basedOn w:val="LegalLawfulComplete5Normal"/>
    <w:uiPriority w:val="99"/>
    <w:unhideWhenUsed/>
    <w:rsid w:val="00326F90"/>
    <w:pPr>
      <w:numPr>
        <w:numId w:val="48"/>
      </w:numPr>
      <w:contextualSpacing/>
    </w:pPr>
  </w:style>
  <w:style w:type="paragraph" w:styleId="LegalLawfulComplete5ListNumber">
    <w:name w:val="LegalLawfulComplete document 5 ListNumber"/>
    <w:basedOn w:val="LegalLawfulComplete5Normal"/>
    <w:uiPriority w:val="99"/>
    <w:unhideWhenUsed/>
    <w:rsid w:val="00326F90"/>
    <w:pPr>
      <w:numPr>
        <w:numId w:val="50"/>
      </w:numPr>
      <w:contextualSpacing/>
    </w:pPr>
  </w:style>
  <w:style w:type="paragraph" w:styleId="LegalLawfulComplete5ListNumber2">
    <w:name w:val="LegalLawfulComplete document 5 ListNumber2"/>
    <w:basedOn w:val="LegalLawfulComplete5Normal"/>
    <w:uiPriority w:val="99"/>
    <w:unhideWhenUsed/>
    <w:rsid w:val="0029639D"/>
    <w:pPr>
      <w:numPr>
        <w:numId w:val="51"/>
      </w:numPr>
      <w:contextualSpacing/>
    </w:pPr>
  </w:style>
  <w:style w:type="paragraph" w:styleId="LegalLawfulComplete5ListNumber3">
    <w:name w:val="LegalLawfulComplete document 5 ListNumber3"/>
    <w:basedOn w:val="LegalLawfulComplete5Normal"/>
    <w:uiPriority w:val="99"/>
    <w:unhideWhenUsed/>
    <w:rsid w:val="0029639D"/>
    <w:pPr>
      <w:numPr>
        <w:numId w:val="52"/>
      </w:numPr>
      <w:contextualSpacing/>
    </w:pPr>
  </w:style>
  <w:style w:type="paragraph" w:styleId="LegalLawfulComplete6Normal">
    <w:name w:val="LegalLawfulComplete document 6 Normal"/>
    <w:qFormat/>
    <w:rsid w:val="00FC693F"/>
    <w:pPr>
      <w:spacing w:after="120" w:line="252" w:lineRule="auto"/>
    </w:pPr>
    <w:rPr>
      <w:rFonts w:ascii="Arial" w:hAnsi="Arial" w:eastAsia="Arial"/>
      <w:sz w:val="21"/>
    </w:rPr>
  </w:style>
  <w:style w:type="character" w:styleId="LegalLawfulComplete6DefaultParagraphFont">
    <w:name w:val="LegalLawfulComplete document 6 DefaultParagraphFont"/>
    <w:uiPriority w:val="1"/>
    <w:semiHidden/>
    <w:unhideWhenUsed/>
  </w:style>
  <w:style w:type="table" w:styleId="LegalLawfulComplete6TableNormal">
    <w:name w:val="LegalLawfulComplete document 6 TableNormal"/>
    <w:uiPriority w:val="99"/>
    <w:semiHidden/>
    <w:unhideWhenUsed/>
    <w:tblPr>
      <w:tblInd w:w="0" w:type="dxa"/>
      <w:tblCellMar>
        <w:top w:w="0" w:type="dxa"/>
        <w:left w:w="108" w:type="dxa"/>
        <w:bottom w:w="0" w:type="dxa"/>
        <w:right w:w="108" w:type="dxa"/>
      </w:tblCellMar>
    </w:tblPr>
  </w:style>
  <w:style w:type="numbering" w:styleId="LegalLawfulComplete6NoList">
    <w:name w:val="LegalLawfulComplete document 6 NoList"/>
    <w:uiPriority w:val="99"/>
    <w:semiHidden/>
    <w:unhideWhenUsed/>
  </w:style>
  <w:style w:type="paragraph" w:styleId="LegalLawfulComplete6ListBullet">
    <w:name w:val="LegalLawfulComplete document 6 ListBullet"/>
    <w:basedOn w:val="LegalLawfulComplete6Normal"/>
    <w:uiPriority w:val="99"/>
    <w:unhideWhenUsed/>
    <w:rsid w:val="00326F90"/>
    <w:pPr>
      <w:numPr>
        <w:numId w:val="55"/>
      </w:numPr>
      <w:contextualSpacing/>
    </w:pPr>
  </w:style>
  <w:style w:type="paragraph" w:styleId="LegalLawfulComplete6ListBullet2">
    <w:name w:val="LegalLawfulComplete document 6 ListBullet2"/>
    <w:basedOn w:val="LegalLawfulComplete6Normal"/>
    <w:uiPriority w:val="99"/>
    <w:unhideWhenUsed/>
    <w:rsid w:val="00326F90"/>
    <w:pPr>
      <w:numPr>
        <w:numId w:val="56"/>
      </w:numPr>
      <w:contextualSpacing/>
    </w:pPr>
  </w:style>
  <w:style w:type="paragraph" w:styleId="LegalLawfulComplete6ListBullet3">
    <w:name w:val="LegalLawfulComplete document 6 ListBullet3"/>
    <w:basedOn w:val="LegalLawfulComplete6Normal"/>
    <w:uiPriority w:val="99"/>
    <w:unhideWhenUsed/>
    <w:rsid w:val="00326F90"/>
    <w:pPr>
      <w:numPr>
        <w:numId w:val="57"/>
      </w:numPr>
      <w:contextualSpacing/>
    </w:pPr>
  </w:style>
  <w:style w:type="paragraph" w:styleId="LegalLawfulComplete6ListNumber">
    <w:name w:val="LegalLawfulComplete document 6 ListNumber"/>
    <w:basedOn w:val="LegalLawfulComplete6Normal"/>
    <w:uiPriority w:val="99"/>
    <w:unhideWhenUsed/>
    <w:rsid w:val="00326F90"/>
    <w:pPr>
      <w:numPr>
        <w:numId w:val="59"/>
      </w:numPr>
      <w:contextualSpacing/>
    </w:pPr>
  </w:style>
  <w:style w:type="paragraph" w:styleId="LegalLawfulComplete6ListNumber2">
    <w:name w:val="LegalLawfulComplete document 6 ListNumber2"/>
    <w:basedOn w:val="LegalLawfulComplete6Normal"/>
    <w:uiPriority w:val="99"/>
    <w:unhideWhenUsed/>
    <w:rsid w:val="0029639D"/>
    <w:pPr>
      <w:numPr>
        <w:numId w:val="60"/>
      </w:numPr>
      <w:contextualSpacing/>
    </w:pPr>
  </w:style>
  <w:style w:type="paragraph" w:styleId="LegalLawfulComplete6ListNumber3">
    <w:name w:val="LegalLawfulComplete document 6 ListNumber3"/>
    <w:basedOn w:val="LegalLawfulComplete6Normal"/>
    <w:uiPriority w:val="99"/>
    <w:unhideWhenUsed/>
    <w:rsid w:val="0029639D"/>
    <w:pPr>
      <w:numPr>
        <w:numId w:val="61"/>
      </w:numPr>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LegalLawfulComplete0header" Type="http://schemas.openxmlformats.org/officeDocument/2006/relationships/header" Target="headerLegalLawfulComplete0.xml"/><Relationship Id="rIdLegalLawfulComplete0footer" Type="http://schemas.openxmlformats.org/officeDocument/2006/relationships/footer" Target="footerLegalLawfulComplete0.xml"/><Relationship Id="rIdLegalLawfulComplete0headerSection0" Type="http://schemas.openxmlformats.org/officeDocument/2006/relationships/header" Target="headerLegalLawfulComplete0Section0.xml"/><Relationship Id="rIdLegalLawfulComplete0footerSection0" Type="http://schemas.openxmlformats.org/officeDocument/2006/relationships/footer" Target="footerLegalLawfulComplete0Section0.xml"/><Relationship Id="rIdLegalLawfulComplete1header" Type="http://schemas.openxmlformats.org/officeDocument/2006/relationships/header" Target="headerLegalLawfulComplete1.xml"/><Relationship Id="rIdLegalLawfulComplete1footer" Type="http://schemas.openxmlformats.org/officeDocument/2006/relationships/footer" Target="footerLegalLawfulComplete1.xml"/><Relationship Id="rIdLegalLawfulComplete1headerSection0" Type="http://schemas.openxmlformats.org/officeDocument/2006/relationships/header" Target="headerLegalLawfulComplete1Section0.xml"/><Relationship Id="rIdLegalLawfulComplete1footerSection0" Type="http://schemas.openxmlformats.org/officeDocument/2006/relationships/footer" Target="footerLegalLawfulComplete1Section0.xml"/><Relationship Id="rIdLegalLawfulComplete2header" Type="http://schemas.openxmlformats.org/officeDocument/2006/relationships/header" Target="headerLegalLawfulComplete2.xml"/><Relationship Id="rIdLegalLawfulComplete2footer" Type="http://schemas.openxmlformats.org/officeDocument/2006/relationships/footer" Target="footerLegalLawfulComplete2.xml"/><Relationship Id="rIdLegalLawfulComplete2headerSection0" Type="http://schemas.openxmlformats.org/officeDocument/2006/relationships/header" Target="headerLegalLawfulComplete2Section0.xml"/><Relationship Id="rIdLegalLawfulComplete2footerSection0" Type="http://schemas.openxmlformats.org/officeDocument/2006/relationships/footer" Target="footerLegalLawfulComplete2Section0.xml"/><Relationship Id="rIdLegalLawfulComplete3header" Type="http://schemas.openxmlformats.org/officeDocument/2006/relationships/header" Target="headerLegalLawfulComplete3.xml"/><Relationship Id="rIdLegalLawfulComplete3footer" Type="http://schemas.openxmlformats.org/officeDocument/2006/relationships/footer" Target="footerLegalLawfulComplete3.xml"/><Relationship Id="rIdLegalLawfulComplete3headerSection0" Type="http://schemas.openxmlformats.org/officeDocument/2006/relationships/header" Target="headerLegalLawfulComplete3Section0.xml"/><Relationship Id="rIdLegalLawfulComplete3footerSection0" Type="http://schemas.openxmlformats.org/officeDocument/2006/relationships/footer" Target="footerLegalLawfulComplete3Section0.xml"/><Relationship Id="rIdLegalLawfulComplete4header" Type="http://schemas.openxmlformats.org/officeDocument/2006/relationships/header" Target="headerLegalLawfulComplete4.xml"/><Relationship Id="rIdLegalLawfulComplete4footer" Type="http://schemas.openxmlformats.org/officeDocument/2006/relationships/footer" Target="footerLegalLawfulComplete4.xml"/><Relationship Id="rIdLegalLawfulComplete4headerSection0" Type="http://schemas.openxmlformats.org/officeDocument/2006/relationships/header" Target="headerLegalLawfulComplete4Section0.xml"/><Relationship Id="rIdLegalLawfulComplete4footerSection0" Type="http://schemas.openxmlformats.org/officeDocument/2006/relationships/footer" Target="footerLegalLawfulComplete4Section0.xml"/><Relationship Id="rIdLegalLawfulComplete5header" Type="http://schemas.openxmlformats.org/officeDocument/2006/relationships/header" Target="headerLegalLawfulComplete5.xml"/><Relationship Id="rIdLegalLawfulComplete5footer" Type="http://schemas.openxmlformats.org/officeDocument/2006/relationships/footer" Target="footerLegalLawfulComplete5.xml"/><Relationship Id="rIdLegalLawfulComplete5headerSection0" Type="http://schemas.openxmlformats.org/officeDocument/2006/relationships/header" Target="headerLegalLawfulComplete5Section0.xml"/><Relationship Id="rIdLegalLawfulComplete5footerSection0" Type="http://schemas.openxmlformats.org/officeDocument/2006/relationships/footer" Target="footerLegalLawfulComplete5Section0.xml"/><Relationship Id="rIdLegalLawfulComplete6header" Type="http://schemas.openxmlformats.org/officeDocument/2006/relationships/header" Target="headerLegalLawfulComplete6.xml"/><Relationship Id="rIdLegalLawfulComplete6footer" Type="http://schemas.openxmlformats.org/officeDocument/2006/relationships/footer" Target="footerLegalLawfulComplete6.xml"/><Relationship Id="rIdLegalLawfulComplete6headerSection0" Type="http://schemas.openxmlformats.org/officeDocument/2006/relationships/header" Target="headerLegalLawfulComplete6Section0.xml"/><Relationship Id="rIdLegalLawfulComplete6footerSection0" Type="http://schemas.openxmlformats.org/officeDocument/2006/relationships/footer" Target="footerLegalLawfulComplete6Section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versus lawful — Packet 1</dc:title>
  <dc:subject>The Difference Hidden inside Familiar Words</dc:subject>
  <dc:creator>Bible SuperChat</dc:creator>
  <cp:keywords>Bible study, lawful, legal, enforceable, perception, authority, stewardship, MEG, MEI</cp:keywords>
  <dc:description>Packet 1 review draft. No canonical architecture activation implied.</dc:description>
  <cp:lastModifiedBy/>
  <cp:revision>1</cp:revision>
  <dcterms:created xsi:type="dcterms:W3CDTF">2013-12-23T23:15:00Z</dcterms:created>
  <dcterms:modified xsi:type="dcterms:W3CDTF">2013-12-23T23:15:00Z</dcterms:modified>
  <cp:category/>
</cp:coreProperties>
</file>