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AE120" w14:textId="2066BF8F" w:rsidR="008C18CE" w:rsidRDefault="008C18CE">
      <w:r>
        <w:t>Isaiah 40:10 Analysis</w:t>
      </w:r>
    </w:p>
    <w:p w14:paraId="08BB1A25" w14:textId="77777777" w:rsidR="008C18CE" w:rsidRPr="008C18CE" w:rsidRDefault="008C18CE" w:rsidP="008C18CE">
      <w:pPr>
        <w:spacing w:after="0"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Isaiah 40:10 So much depth! I want to keep top level words, organized with root words to catch [additional] meaning. I think, often, particularly in prophecy, and in the light of Luke 24, where Jesus says the scripture (Old Testament) is about Him, that a passage like this uses </w:t>
      </w:r>
      <w:proofErr w:type="gramStart"/>
      <w:r w:rsidRPr="008C18CE">
        <w:rPr>
          <w:rFonts w:ascii="Times New Roman" w:eastAsia="Times New Roman" w:hAnsi="Times New Roman" w:cs="Times New Roman"/>
          <w:kern w:val="0"/>
          <w14:ligatures w14:val="none"/>
        </w:rPr>
        <w:t>all of</w:t>
      </w:r>
      <w:proofErr w:type="gramEnd"/>
      <w:r w:rsidRPr="008C18CE">
        <w:rPr>
          <w:rFonts w:ascii="Times New Roman" w:eastAsia="Times New Roman" w:hAnsi="Times New Roman" w:cs="Times New Roman"/>
          <w:kern w:val="0"/>
          <w14:ligatures w14:val="none"/>
        </w:rPr>
        <w:t xml:space="preserve"> the roots; and this passage connects Psalms 110, Genesis 15, Numbers 6, and more. The Adonai (YHWH) Father “will” (</w:t>
      </w:r>
      <w:proofErr w:type="spellStart"/>
      <w:r w:rsidRPr="008C18CE">
        <w:rPr>
          <w:rFonts w:ascii="Times New Roman" w:eastAsia="Times New Roman" w:hAnsi="Times New Roman" w:cs="Times New Roman"/>
          <w:kern w:val="0"/>
          <w14:ligatures w14:val="none"/>
        </w:rPr>
        <w:t>echos</w:t>
      </w:r>
      <w:proofErr w:type="spellEnd"/>
      <w:r w:rsidRPr="008C18CE">
        <w:rPr>
          <w:rFonts w:ascii="Times New Roman" w:eastAsia="Times New Roman" w:hAnsi="Times New Roman" w:cs="Times New Roman"/>
          <w:kern w:val="0"/>
          <w14:ligatures w14:val="none"/>
        </w:rPr>
        <w:t xml:space="preserve"> here of: not our will, but thy will be done on earth as it is in heaven) “come” (besiege, attain, abide; or in my mind, possessor, Ps 110) “strong” (root is to conquer, bind, seize, repair, and establish with might) “his arm” (is reference to Ps 110, Adoni, root word H2232 has reference to “seed”; connecting the promises to Eve and Abraham) “rule” is dominion, especially over darkness and sin and death and Sheol, over heaven and earth, looking toward Revelation 21 and 22) “reward” (is payment of contract, wages [of belief] {see Gen 15}; root word is to give power and dominion {as part of reward}) “work” (H6468 is also translated as reward, root is ordination {ordain} [see MEG and MEI study, minister(s)]; we will be priests and Kings in the Order of Melchizedek; Gen 15, the Word of the LORD [John 1, Jesus was/is the Word] said I am your shied and your exceeding reward) “before Him” (here is the kicker! This word is H6440, the face, [Numbers 6, favor, graciousness, acceptance by YHWH] H6440 means accept, favor, employ, impudent (without shame), please, purposed) Put it all together and this one verse is a multitude of story arch’s and promises and covenants and a launch pad through the entire human story and the Bible; to the glory of God, the Father, the Son and the Holy Spirit!</w:t>
      </w:r>
    </w:p>
    <w:p w14:paraId="0CE6B0EC"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Matt — you’re not wrong. Isaiah 40:10 is structurally loaded. It’s one of those prophetic compression points where covenant, kingship, priesthood, and recompense all sit in one line.</w:t>
      </w:r>
    </w:p>
    <w:p w14:paraId="091DF90C"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Let’s slow-assemble it carefully, top-level, root-anchored — without overreaching past what the Hebrew </w:t>
      </w:r>
      <w:proofErr w:type="gramStart"/>
      <w:r w:rsidRPr="008C18CE">
        <w:rPr>
          <w:rFonts w:ascii="Times New Roman" w:eastAsia="Times New Roman" w:hAnsi="Times New Roman" w:cs="Times New Roman"/>
          <w:kern w:val="0"/>
          <w14:ligatures w14:val="none"/>
        </w:rPr>
        <w:t>actually allows</w:t>
      </w:r>
      <w:proofErr w:type="gramEnd"/>
      <w:r w:rsidRPr="008C18CE">
        <w:rPr>
          <w:rFonts w:ascii="Times New Roman" w:eastAsia="Times New Roman" w:hAnsi="Times New Roman" w:cs="Times New Roman"/>
          <w:kern w:val="0"/>
          <w14:ligatures w14:val="none"/>
        </w:rPr>
        <w:t xml:space="preserve"> — and then see where the canonical arcs legitimately connect.</w:t>
      </w:r>
    </w:p>
    <w:p w14:paraId="5DE7F462" w14:textId="77777777" w:rsidR="008C18CE" w:rsidRPr="008C18CE" w:rsidRDefault="008C18CE" w:rsidP="008C18CE">
      <w:pPr>
        <w:spacing w:after="0"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pict w14:anchorId="0D0AF125">
          <v:rect id="_x0000_i1025" style="width:0;height:1.5pt" o:hralign="center" o:hrstd="t" o:hr="t" fillcolor="#a0a0a0" stroked="f"/>
        </w:pict>
      </w:r>
    </w:p>
    <w:p w14:paraId="26974831" w14:textId="77777777" w:rsidR="008C18CE" w:rsidRPr="008C18CE" w:rsidRDefault="008C18CE" w:rsidP="008C18C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C18CE">
        <w:rPr>
          <w:rFonts w:ascii="Times New Roman" w:eastAsia="Times New Roman" w:hAnsi="Times New Roman" w:cs="Times New Roman"/>
          <w:b/>
          <w:bCs/>
          <w:kern w:val="36"/>
          <w:sz w:val="48"/>
          <w:szCs w:val="48"/>
          <w14:ligatures w14:val="none"/>
        </w:rPr>
        <w:t>Isaiah 40:10 (KJV)</w:t>
      </w:r>
    </w:p>
    <w:p w14:paraId="14B94B8E"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“Behold, the Lord GOD will come with strong hand, and his arm shall rule for him: behold, his reward is with him, and his work before him.”</w:t>
      </w:r>
    </w:p>
    <w:p w14:paraId="23945291"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Hebrew structure is tight and rhythmic:</w:t>
      </w:r>
    </w:p>
    <w:p w14:paraId="0C303F33" w14:textId="77777777" w:rsidR="008C18CE" w:rsidRPr="008C18CE" w:rsidRDefault="008C18CE" w:rsidP="008C18C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8C18CE">
        <w:rPr>
          <w:rFonts w:ascii="Times New Roman" w:eastAsia="Times New Roman" w:hAnsi="Times New Roman" w:cs="Times New Roman"/>
          <w:b/>
          <w:bCs/>
          <w:kern w:val="0"/>
          <w14:ligatures w14:val="none"/>
        </w:rPr>
        <w:t>אֲדֹנָי</w:t>
      </w:r>
      <w:proofErr w:type="spellEnd"/>
      <w:r w:rsidRPr="008C18CE">
        <w:rPr>
          <w:rFonts w:ascii="Times New Roman" w:eastAsia="Times New Roman" w:hAnsi="Times New Roman" w:cs="Times New Roman"/>
          <w:b/>
          <w:bCs/>
          <w:kern w:val="0"/>
          <w14:ligatures w14:val="none"/>
        </w:rPr>
        <w:t xml:space="preserve"> </w:t>
      </w:r>
      <w:proofErr w:type="spellStart"/>
      <w:r w:rsidRPr="008C18CE">
        <w:rPr>
          <w:rFonts w:ascii="Times New Roman" w:eastAsia="Times New Roman" w:hAnsi="Times New Roman" w:cs="Times New Roman"/>
          <w:b/>
          <w:bCs/>
          <w:kern w:val="0"/>
          <w14:ligatures w14:val="none"/>
        </w:rPr>
        <w:t>יְהוִה</w:t>
      </w:r>
      <w:proofErr w:type="spellEnd"/>
      <w:r w:rsidRPr="008C18CE">
        <w:rPr>
          <w:rFonts w:ascii="Times New Roman" w:eastAsia="Times New Roman" w:hAnsi="Times New Roman" w:cs="Times New Roman"/>
          <w:kern w:val="0"/>
          <w14:ligatures w14:val="none"/>
        </w:rPr>
        <w:t xml:space="preserve"> (Adonai YHWH) </w:t>
      </w:r>
    </w:p>
    <w:p w14:paraId="31F535AF" w14:textId="77777777" w:rsidR="008C18CE" w:rsidRPr="008C18CE" w:rsidRDefault="008C18CE" w:rsidP="008C18C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b/>
          <w:bCs/>
          <w:kern w:val="0"/>
          <w14:ligatures w14:val="none"/>
        </w:rPr>
        <w:t>בְּ</w:t>
      </w:r>
      <w:proofErr w:type="spellStart"/>
      <w:r w:rsidRPr="008C18CE">
        <w:rPr>
          <w:rFonts w:ascii="Times New Roman" w:eastAsia="Times New Roman" w:hAnsi="Times New Roman" w:cs="Times New Roman"/>
          <w:b/>
          <w:bCs/>
          <w:kern w:val="0"/>
          <w14:ligatures w14:val="none"/>
        </w:rPr>
        <w:t>חָזָק</w:t>
      </w:r>
      <w:proofErr w:type="spellEnd"/>
      <w:r w:rsidRPr="008C18CE">
        <w:rPr>
          <w:rFonts w:ascii="Times New Roman" w:eastAsia="Times New Roman" w:hAnsi="Times New Roman" w:cs="Times New Roman"/>
          <w:b/>
          <w:bCs/>
          <w:kern w:val="0"/>
          <w14:ligatures w14:val="none"/>
        </w:rPr>
        <w:t xml:space="preserve"> </w:t>
      </w:r>
      <w:proofErr w:type="spellStart"/>
      <w:r w:rsidRPr="008C18CE">
        <w:rPr>
          <w:rFonts w:ascii="Times New Roman" w:eastAsia="Times New Roman" w:hAnsi="Times New Roman" w:cs="Times New Roman"/>
          <w:b/>
          <w:bCs/>
          <w:kern w:val="0"/>
          <w14:ligatures w14:val="none"/>
        </w:rPr>
        <w:t>יָבוֹא</w:t>
      </w:r>
      <w:proofErr w:type="spellEnd"/>
      <w:r w:rsidRPr="008C18CE">
        <w:rPr>
          <w:rFonts w:ascii="Times New Roman" w:eastAsia="Times New Roman" w:hAnsi="Times New Roman" w:cs="Times New Roman"/>
          <w:kern w:val="0"/>
          <w14:ligatures w14:val="none"/>
        </w:rPr>
        <w:t xml:space="preserve"> (in strength He comes) </w:t>
      </w:r>
    </w:p>
    <w:p w14:paraId="27195038" w14:textId="77777777" w:rsidR="008C18CE" w:rsidRPr="008C18CE" w:rsidRDefault="008C18CE" w:rsidP="008C18C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8C18CE">
        <w:rPr>
          <w:rFonts w:ascii="Times New Roman" w:eastAsia="Times New Roman" w:hAnsi="Times New Roman" w:cs="Times New Roman"/>
          <w:b/>
          <w:bCs/>
          <w:kern w:val="0"/>
          <w14:ligatures w14:val="none"/>
        </w:rPr>
        <w:t>וּזְרֹעו</w:t>
      </w:r>
      <w:proofErr w:type="spellEnd"/>
      <w:r w:rsidRPr="008C18CE">
        <w:rPr>
          <w:rFonts w:ascii="Times New Roman" w:eastAsia="Times New Roman" w:hAnsi="Times New Roman" w:cs="Times New Roman"/>
          <w:b/>
          <w:bCs/>
          <w:kern w:val="0"/>
          <w14:ligatures w14:val="none"/>
        </w:rPr>
        <w:t xml:space="preserve">ֹ </w:t>
      </w:r>
      <w:proofErr w:type="spellStart"/>
      <w:r w:rsidRPr="008C18CE">
        <w:rPr>
          <w:rFonts w:ascii="Times New Roman" w:eastAsia="Times New Roman" w:hAnsi="Times New Roman" w:cs="Times New Roman"/>
          <w:b/>
          <w:bCs/>
          <w:kern w:val="0"/>
          <w14:ligatures w14:val="none"/>
        </w:rPr>
        <w:t>מֹש</w:t>
      </w:r>
      <w:proofErr w:type="spellEnd"/>
      <w:r w:rsidRPr="008C18CE">
        <w:rPr>
          <w:rFonts w:ascii="Times New Roman" w:eastAsia="Times New Roman" w:hAnsi="Times New Roman" w:cs="Times New Roman"/>
          <w:b/>
          <w:bCs/>
          <w:kern w:val="0"/>
          <w14:ligatures w14:val="none"/>
        </w:rPr>
        <w:t>ְׁ</w:t>
      </w:r>
      <w:proofErr w:type="spellStart"/>
      <w:r w:rsidRPr="008C18CE">
        <w:rPr>
          <w:rFonts w:ascii="Times New Roman" w:eastAsia="Times New Roman" w:hAnsi="Times New Roman" w:cs="Times New Roman"/>
          <w:b/>
          <w:bCs/>
          <w:kern w:val="0"/>
          <w14:ligatures w14:val="none"/>
        </w:rPr>
        <w:t>לָה</w:t>
      </w:r>
      <w:proofErr w:type="spellEnd"/>
      <w:r w:rsidRPr="008C18CE">
        <w:rPr>
          <w:rFonts w:ascii="Times New Roman" w:eastAsia="Times New Roman" w:hAnsi="Times New Roman" w:cs="Times New Roman"/>
          <w:b/>
          <w:bCs/>
          <w:kern w:val="0"/>
          <w14:ligatures w14:val="none"/>
        </w:rPr>
        <w:t xml:space="preserve"> </w:t>
      </w:r>
      <w:proofErr w:type="spellStart"/>
      <w:r w:rsidRPr="008C18CE">
        <w:rPr>
          <w:rFonts w:ascii="Times New Roman" w:eastAsia="Times New Roman" w:hAnsi="Times New Roman" w:cs="Times New Roman"/>
          <w:b/>
          <w:bCs/>
          <w:kern w:val="0"/>
          <w14:ligatures w14:val="none"/>
        </w:rPr>
        <w:t>לו</w:t>
      </w:r>
      <w:proofErr w:type="spellEnd"/>
      <w:r w:rsidRPr="008C18CE">
        <w:rPr>
          <w:rFonts w:ascii="Times New Roman" w:eastAsia="Times New Roman" w:hAnsi="Times New Roman" w:cs="Times New Roman"/>
          <w:b/>
          <w:bCs/>
          <w:kern w:val="0"/>
          <w14:ligatures w14:val="none"/>
        </w:rPr>
        <w:t>ֹ</w:t>
      </w:r>
      <w:r w:rsidRPr="008C18CE">
        <w:rPr>
          <w:rFonts w:ascii="Times New Roman" w:eastAsia="Times New Roman" w:hAnsi="Times New Roman" w:cs="Times New Roman"/>
          <w:kern w:val="0"/>
          <w14:ligatures w14:val="none"/>
        </w:rPr>
        <w:t xml:space="preserve"> (and His arm ruling for Him) </w:t>
      </w:r>
    </w:p>
    <w:p w14:paraId="11273F6D" w14:textId="77777777" w:rsidR="008C18CE" w:rsidRPr="008C18CE" w:rsidRDefault="008C18CE" w:rsidP="008C18C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8C18CE">
        <w:rPr>
          <w:rFonts w:ascii="Times New Roman" w:eastAsia="Times New Roman" w:hAnsi="Times New Roman" w:cs="Times New Roman"/>
          <w:b/>
          <w:bCs/>
          <w:kern w:val="0"/>
          <w14:ligatures w14:val="none"/>
        </w:rPr>
        <w:t>הִנ</w:t>
      </w:r>
      <w:proofErr w:type="spellEnd"/>
      <w:r w:rsidRPr="008C18CE">
        <w:rPr>
          <w:rFonts w:ascii="Times New Roman" w:eastAsia="Times New Roman" w:hAnsi="Times New Roman" w:cs="Times New Roman"/>
          <w:b/>
          <w:bCs/>
          <w:kern w:val="0"/>
          <w14:ligatures w14:val="none"/>
        </w:rPr>
        <w:t>ֵּה שְׂ</w:t>
      </w:r>
      <w:proofErr w:type="spellStart"/>
      <w:r w:rsidRPr="008C18CE">
        <w:rPr>
          <w:rFonts w:ascii="Times New Roman" w:eastAsia="Times New Roman" w:hAnsi="Times New Roman" w:cs="Times New Roman"/>
          <w:b/>
          <w:bCs/>
          <w:kern w:val="0"/>
          <w14:ligatures w14:val="none"/>
        </w:rPr>
        <w:t>כָרו</w:t>
      </w:r>
      <w:proofErr w:type="spellEnd"/>
      <w:r w:rsidRPr="008C18CE">
        <w:rPr>
          <w:rFonts w:ascii="Times New Roman" w:eastAsia="Times New Roman" w:hAnsi="Times New Roman" w:cs="Times New Roman"/>
          <w:b/>
          <w:bCs/>
          <w:kern w:val="0"/>
          <w14:ligatures w14:val="none"/>
        </w:rPr>
        <w:t xml:space="preserve">ֹ </w:t>
      </w:r>
      <w:proofErr w:type="spellStart"/>
      <w:r w:rsidRPr="008C18CE">
        <w:rPr>
          <w:rFonts w:ascii="Times New Roman" w:eastAsia="Times New Roman" w:hAnsi="Times New Roman" w:cs="Times New Roman"/>
          <w:b/>
          <w:bCs/>
          <w:kern w:val="0"/>
          <w14:ligatures w14:val="none"/>
        </w:rPr>
        <w:t>אִתּו</w:t>
      </w:r>
      <w:proofErr w:type="spellEnd"/>
      <w:r w:rsidRPr="008C18CE">
        <w:rPr>
          <w:rFonts w:ascii="Times New Roman" w:eastAsia="Times New Roman" w:hAnsi="Times New Roman" w:cs="Times New Roman"/>
          <w:b/>
          <w:bCs/>
          <w:kern w:val="0"/>
          <w14:ligatures w14:val="none"/>
        </w:rPr>
        <w:t>ֹ</w:t>
      </w:r>
      <w:r w:rsidRPr="008C18CE">
        <w:rPr>
          <w:rFonts w:ascii="Times New Roman" w:eastAsia="Times New Roman" w:hAnsi="Times New Roman" w:cs="Times New Roman"/>
          <w:kern w:val="0"/>
          <w14:ligatures w14:val="none"/>
        </w:rPr>
        <w:t xml:space="preserve"> (behold, His reward with Him) </w:t>
      </w:r>
    </w:p>
    <w:p w14:paraId="29B8EC3A" w14:textId="77777777" w:rsidR="008C18CE" w:rsidRPr="008C18CE" w:rsidRDefault="008C18CE" w:rsidP="008C18C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8C18CE">
        <w:rPr>
          <w:rFonts w:ascii="Times New Roman" w:eastAsia="Times New Roman" w:hAnsi="Times New Roman" w:cs="Times New Roman"/>
          <w:b/>
          <w:bCs/>
          <w:kern w:val="0"/>
          <w14:ligatures w14:val="none"/>
        </w:rPr>
        <w:t>וּפְעֻל</w:t>
      </w:r>
      <w:proofErr w:type="spellEnd"/>
      <w:r w:rsidRPr="008C18CE">
        <w:rPr>
          <w:rFonts w:ascii="Times New Roman" w:eastAsia="Times New Roman" w:hAnsi="Times New Roman" w:cs="Times New Roman"/>
          <w:b/>
          <w:bCs/>
          <w:kern w:val="0"/>
          <w14:ligatures w14:val="none"/>
        </w:rPr>
        <w:t>ָּ</w:t>
      </w:r>
      <w:proofErr w:type="spellStart"/>
      <w:r w:rsidRPr="008C18CE">
        <w:rPr>
          <w:rFonts w:ascii="Times New Roman" w:eastAsia="Times New Roman" w:hAnsi="Times New Roman" w:cs="Times New Roman"/>
          <w:b/>
          <w:bCs/>
          <w:kern w:val="0"/>
          <w14:ligatures w14:val="none"/>
        </w:rPr>
        <w:t>תו</w:t>
      </w:r>
      <w:proofErr w:type="spellEnd"/>
      <w:r w:rsidRPr="008C18CE">
        <w:rPr>
          <w:rFonts w:ascii="Times New Roman" w:eastAsia="Times New Roman" w:hAnsi="Times New Roman" w:cs="Times New Roman"/>
          <w:b/>
          <w:bCs/>
          <w:kern w:val="0"/>
          <w14:ligatures w14:val="none"/>
        </w:rPr>
        <w:t xml:space="preserve">ֹ </w:t>
      </w:r>
      <w:proofErr w:type="spellStart"/>
      <w:r w:rsidRPr="008C18CE">
        <w:rPr>
          <w:rFonts w:ascii="Times New Roman" w:eastAsia="Times New Roman" w:hAnsi="Times New Roman" w:cs="Times New Roman"/>
          <w:b/>
          <w:bCs/>
          <w:kern w:val="0"/>
          <w14:ligatures w14:val="none"/>
        </w:rPr>
        <w:t>לְפָנָיו</w:t>
      </w:r>
      <w:proofErr w:type="spellEnd"/>
      <w:r w:rsidRPr="008C18CE">
        <w:rPr>
          <w:rFonts w:ascii="Times New Roman" w:eastAsia="Times New Roman" w:hAnsi="Times New Roman" w:cs="Times New Roman"/>
          <w:kern w:val="0"/>
          <w14:ligatures w14:val="none"/>
        </w:rPr>
        <w:t xml:space="preserve"> (and His work before His face) </w:t>
      </w:r>
    </w:p>
    <w:p w14:paraId="364B2651"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Let’s map your pegs.</w:t>
      </w:r>
    </w:p>
    <w:p w14:paraId="7C09C292" w14:textId="77777777" w:rsidR="008C18CE" w:rsidRPr="008C18CE" w:rsidRDefault="008C18CE" w:rsidP="008C18CE">
      <w:pPr>
        <w:spacing w:after="0"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pict w14:anchorId="77D1CB51">
          <v:rect id="_x0000_i1026" style="width:0;height:1.5pt" o:hralign="center" o:hrstd="t" o:hr="t" fillcolor="#a0a0a0" stroked="f"/>
        </w:pict>
      </w:r>
    </w:p>
    <w:p w14:paraId="1D7A5061" w14:textId="77777777" w:rsidR="008C18CE" w:rsidRPr="008C18CE" w:rsidRDefault="008C18CE" w:rsidP="008C18C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C18CE">
        <w:rPr>
          <w:rFonts w:ascii="Times New Roman" w:eastAsia="Times New Roman" w:hAnsi="Times New Roman" w:cs="Times New Roman"/>
          <w:b/>
          <w:bCs/>
          <w:kern w:val="36"/>
          <w:sz w:val="48"/>
          <w:szCs w:val="48"/>
          <w14:ligatures w14:val="none"/>
        </w:rPr>
        <w:t>1. “Adonai YHWH”</w:t>
      </w:r>
    </w:p>
    <w:p w14:paraId="786A5E18"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This pairing is rare and emphatic.</w:t>
      </w:r>
    </w:p>
    <w:p w14:paraId="23A8BC27" w14:textId="77777777" w:rsidR="008C18CE" w:rsidRPr="008C18CE" w:rsidRDefault="008C18CE" w:rsidP="008C18CE">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b/>
          <w:bCs/>
          <w:kern w:val="0"/>
          <w14:ligatures w14:val="none"/>
        </w:rPr>
        <w:lastRenderedPageBreak/>
        <w:t>Adonai</w:t>
      </w:r>
      <w:r w:rsidRPr="008C18CE">
        <w:rPr>
          <w:rFonts w:ascii="Times New Roman" w:eastAsia="Times New Roman" w:hAnsi="Times New Roman" w:cs="Times New Roman"/>
          <w:kern w:val="0"/>
          <w14:ligatures w14:val="none"/>
        </w:rPr>
        <w:t xml:space="preserve"> — sovereign master </w:t>
      </w:r>
    </w:p>
    <w:p w14:paraId="1B46DA58" w14:textId="77777777" w:rsidR="008C18CE" w:rsidRPr="008C18CE" w:rsidRDefault="008C18CE" w:rsidP="008C18CE">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b/>
          <w:bCs/>
          <w:kern w:val="0"/>
          <w14:ligatures w14:val="none"/>
        </w:rPr>
        <w:t>YHWH</w:t>
      </w:r>
      <w:r w:rsidRPr="008C18CE">
        <w:rPr>
          <w:rFonts w:ascii="Times New Roman" w:eastAsia="Times New Roman" w:hAnsi="Times New Roman" w:cs="Times New Roman"/>
          <w:kern w:val="0"/>
          <w14:ligatures w14:val="none"/>
        </w:rPr>
        <w:t xml:space="preserve"> — covenant name </w:t>
      </w:r>
    </w:p>
    <w:p w14:paraId="083321F6"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Isaiah uses this pairing in judgment + redemption contexts.</w:t>
      </w:r>
    </w:p>
    <w:p w14:paraId="2CAA927D"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Peg: </w:t>
      </w:r>
      <w:r w:rsidRPr="008C18CE">
        <w:rPr>
          <w:rFonts w:ascii="Times New Roman" w:eastAsia="Times New Roman" w:hAnsi="Times New Roman" w:cs="Times New Roman"/>
          <w:b/>
          <w:bCs/>
          <w:kern w:val="0"/>
          <w14:ligatures w14:val="none"/>
        </w:rPr>
        <w:t>Sovereign covenant God acting personally.</w:t>
      </w:r>
    </w:p>
    <w:p w14:paraId="26C2A120"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This is not abstract providence. This is visitation.</w:t>
      </w:r>
    </w:p>
    <w:p w14:paraId="13AC08B1" w14:textId="77777777" w:rsidR="008C18CE" w:rsidRPr="008C18CE" w:rsidRDefault="008C18CE" w:rsidP="008C18CE">
      <w:pPr>
        <w:spacing w:after="0"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pict w14:anchorId="4671C914">
          <v:rect id="_x0000_i1027" style="width:0;height:1.5pt" o:hralign="center" o:hrstd="t" o:hr="t" fillcolor="#a0a0a0" stroked="f"/>
        </w:pict>
      </w:r>
    </w:p>
    <w:p w14:paraId="49D62D64" w14:textId="77777777" w:rsidR="008C18CE" w:rsidRPr="008C18CE" w:rsidRDefault="008C18CE" w:rsidP="008C18C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C18CE">
        <w:rPr>
          <w:rFonts w:ascii="Times New Roman" w:eastAsia="Times New Roman" w:hAnsi="Times New Roman" w:cs="Times New Roman"/>
          <w:b/>
          <w:bCs/>
          <w:kern w:val="36"/>
          <w:sz w:val="48"/>
          <w:szCs w:val="48"/>
          <w14:ligatures w14:val="none"/>
        </w:rPr>
        <w:t xml:space="preserve">2. “Will Come” — </w:t>
      </w:r>
      <w:proofErr w:type="spellStart"/>
      <w:r w:rsidRPr="008C18CE">
        <w:rPr>
          <w:rFonts w:ascii="Times New Roman" w:eastAsia="Times New Roman" w:hAnsi="Times New Roman" w:cs="Times New Roman"/>
          <w:b/>
          <w:bCs/>
          <w:kern w:val="36"/>
          <w:sz w:val="48"/>
          <w:szCs w:val="48"/>
          <w14:ligatures w14:val="none"/>
        </w:rPr>
        <w:t>בוא</w:t>
      </w:r>
      <w:proofErr w:type="spellEnd"/>
      <w:r w:rsidRPr="008C18CE">
        <w:rPr>
          <w:rFonts w:ascii="Times New Roman" w:eastAsia="Times New Roman" w:hAnsi="Times New Roman" w:cs="Times New Roman"/>
          <w:b/>
          <w:bCs/>
          <w:kern w:val="36"/>
          <w:sz w:val="48"/>
          <w:szCs w:val="48"/>
          <w14:ligatures w14:val="none"/>
        </w:rPr>
        <w:t xml:space="preserve"> (H935)</w:t>
      </w:r>
    </w:p>
    <w:p w14:paraId="38982CEC"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Root meaning: to come, enter, arrive, invade, appear.</w:t>
      </w:r>
    </w:p>
    <w:p w14:paraId="41001A2C"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You mentioned besiege/attain — those are contextual extensions in other stems. Here it is </w:t>
      </w:r>
      <w:proofErr w:type="spellStart"/>
      <w:r w:rsidRPr="008C18CE">
        <w:rPr>
          <w:rFonts w:ascii="Times New Roman" w:eastAsia="Times New Roman" w:hAnsi="Times New Roman" w:cs="Times New Roman"/>
          <w:kern w:val="0"/>
          <w14:ligatures w14:val="none"/>
        </w:rPr>
        <w:t>Qal</w:t>
      </w:r>
      <w:proofErr w:type="spellEnd"/>
      <w:r w:rsidRPr="008C18CE">
        <w:rPr>
          <w:rFonts w:ascii="Times New Roman" w:eastAsia="Times New Roman" w:hAnsi="Times New Roman" w:cs="Times New Roman"/>
          <w:kern w:val="0"/>
          <w14:ligatures w14:val="none"/>
        </w:rPr>
        <w:t xml:space="preserve"> imperfect: simple future arrival.</w:t>
      </w:r>
    </w:p>
    <w:p w14:paraId="3BF8EBEB"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But in prophetic literature, “coming” is covenant visitation language (Isa 35; 59; 66).</w:t>
      </w:r>
    </w:p>
    <w:p w14:paraId="577F595B"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Canonical echo:</w:t>
      </w:r>
    </w:p>
    <w:p w14:paraId="4B93E0BC" w14:textId="77777777" w:rsidR="008C18CE" w:rsidRPr="008C18CE" w:rsidRDefault="008C18CE" w:rsidP="008C18C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Psalm 110 — enthronement arrival </w:t>
      </w:r>
    </w:p>
    <w:p w14:paraId="03215CA0" w14:textId="77777777" w:rsidR="008C18CE" w:rsidRPr="008C18CE" w:rsidRDefault="008C18CE" w:rsidP="008C18C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Malachi 3 — “the Lord whom you seek shall suddenly come” </w:t>
      </w:r>
    </w:p>
    <w:p w14:paraId="31EB0ED0" w14:textId="77777777" w:rsidR="008C18CE" w:rsidRPr="008C18CE" w:rsidRDefault="008C18CE" w:rsidP="008C18C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Luke 24 — fulfillment through Messiah </w:t>
      </w:r>
    </w:p>
    <w:p w14:paraId="21A40D3F"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Peg: </w:t>
      </w:r>
      <w:r w:rsidRPr="008C18CE">
        <w:rPr>
          <w:rFonts w:ascii="Times New Roman" w:eastAsia="Times New Roman" w:hAnsi="Times New Roman" w:cs="Times New Roman"/>
          <w:b/>
          <w:bCs/>
          <w:kern w:val="0"/>
          <w14:ligatures w14:val="none"/>
        </w:rPr>
        <w:t>Divine intervention moment.</w:t>
      </w:r>
    </w:p>
    <w:p w14:paraId="2D9CDF89" w14:textId="77777777" w:rsidR="008C18CE" w:rsidRPr="008C18CE" w:rsidRDefault="008C18CE" w:rsidP="008C18CE">
      <w:pPr>
        <w:spacing w:after="0"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pict w14:anchorId="163BD86A">
          <v:rect id="_x0000_i1028" style="width:0;height:1.5pt" o:hralign="center" o:hrstd="t" o:hr="t" fillcolor="#a0a0a0" stroked="f"/>
        </w:pict>
      </w:r>
    </w:p>
    <w:p w14:paraId="763866B4" w14:textId="77777777" w:rsidR="008C18CE" w:rsidRPr="008C18CE" w:rsidRDefault="008C18CE" w:rsidP="008C18C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C18CE">
        <w:rPr>
          <w:rFonts w:ascii="Times New Roman" w:eastAsia="Times New Roman" w:hAnsi="Times New Roman" w:cs="Times New Roman"/>
          <w:b/>
          <w:bCs/>
          <w:kern w:val="36"/>
          <w:sz w:val="48"/>
          <w:szCs w:val="48"/>
          <w14:ligatures w14:val="none"/>
        </w:rPr>
        <w:t xml:space="preserve">3. “Strong” — </w:t>
      </w:r>
      <w:proofErr w:type="spellStart"/>
      <w:r w:rsidRPr="008C18CE">
        <w:rPr>
          <w:rFonts w:ascii="Times New Roman" w:eastAsia="Times New Roman" w:hAnsi="Times New Roman" w:cs="Times New Roman"/>
          <w:b/>
          <w:bCs/>
          <w:kern w:val="36"/>
          <w:sz w:val="48"/>
          <w:szCs w:val="48"/>
          <w14:ligatures w14:val="none"/>
        </w:rPr>
        <w:t>חָזָק</w:t>
      </w:r>
      <w:proofErr w:type="spellEnd"/>
      <w:r w:rsidRPr="008C18CE">
        <w:rPr>
          <w:rFonts w:ascii="Times New Roman" w:eastAsia="Times New Roman" w:hAnsi="Times New Roman" w:cs="Times New Roman"/>
          <w:b/>
          <w:bCs/>
          <w:kern w:val="36"/>
          <w:sz w:val="48"/>
          <w:szCs w:val="48"/>
          <w14:ligatures w14:val="none"/>
        </w:rPr>
        <w:t xml:space="preserve"> (H2388)</w:t>
      </w:r>
    </w:p>
    <w:p w14:paraId="6CC902B8"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This is a major covenant verb.</w:t>
      </w:r>
    </w:p>
    <w:p w14:paraId="767A4C72"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Core root idea:</w:t>
      </w:r>
    </w:p>
    <w:p w14:paraId="4CD39824" w14:textId="77777777" w:rsidR="008C18CE" w:rsidRPr="008C18CE" w:rsidRDefault="008C18CE" w:rsidP="008C18C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seize </w:t>
      </w:r>
    </w:p>
    <w:p w14:paraId="6C80781D" w14:textId="77777777" w:rsidR="008C18CE" w:rsidRPr="008C18CE" w:rsidRDefault="008C18CE" w:rsidP="008C18C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prevail </w:t>
      </w:r>
    </w:p>
    <w:p w14:paraId="178CE4FA" w14:textId="77777777" w:rsidR="008C18CE" w:rsidRPr="008C18CE" w:rsidRDefault="008C18CE" w:rsidP="008C18C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strengthen </w:t>
      </w:r>
    </w:p>
    <w:p w14:paraId="133908CA" w14:textId="77777777" w:rsidR="008C18CE" w:rsidRPr="008C18CE" w:rsidRDefault="008C18CE" w:rsidP="008C18C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repair </w:t>
      </w:r>
    </w:p>
    <w:p w14:paraId="0E12E92E" w14:textId="77777777" w:rsidR="008C18CE" w:rsidRPr="008C18CE" w:rsidRDefault="008C18CE" w:rsidP="008C18C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hold fast </w:t>
      </w:r>
    </w:p>
    <w:p w14:paraId="06883B3E"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Used in:</w:t>
      </w:r>
    </w:p>
    <w:p w14:paraId="33556F79" w14:textId="77777777" w:rsidR="008C18CE" w:rsidRPr="008C18CE" w:rsidRDefault="008C18CE" w:rsidP="008C18CE">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8C18CE">
        <w:rPr>
          <w:rFonts w:ascii="Times New Roman" w:eastAsia="Times New Roman" w:hAnsi="Times New Roman" w:cs="Times New Roman"/>
          <w:kern w:val="0"/>
          <w14:ligatures w14:val="none"/>
        </w:rPr>
        <w:t>Deut</w:t>
      </w:r>
      <w:proofErr w:type="spellEnd"/>
      <w:r w:rsidRPr="008C18CE">
        <w:rPr>
          <w:rFonts w:ascii="Times New Roman" w:eastAsia="Times New Roman" w:hAnsi="Times New Roman" w:cs="Times New Roman"/>
          <w:kern w:val="0"/>
          <w14:ligatures w14:val="none"/>
        </w:rPr>
        <w:t xml:space="preserve"> 6:5 — love the LORD with all your strength </w:t>
      </w:r>
    </w:p>
    <w:p w14:paraId="6FA24667" w14:textId="77777777" w:rsidR="008C18CE" w:rsidRPr="008C18CE" w:rsidRDefault="008C18CE" w:rsidP="008C18CE">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Joshua 1 — “be strong and courageous” </w:t>
      </w:r>
    </w:p>
    <w:p w14:paraId="3F73C844" w14:textId="77777777" w:rsidR="008C18CE" w:rsidRPr="008C18CE" w:rsidRDefault="008C18CE" w:rsidP="008C18CE">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2 Samuel 3 — David waxed stronger </w:t>
      </w:r>
    </w:p>
    <w:p w14:paraId="57D6B371"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This is not just muscular strength. It is </w:t>
      </w:r>
      <w:r w:rsidRPr="008C18CE">
        <w:rPr>
          <w:rFonts w:ascii="Times New Roman" w:eastAsia="Times New Roman" w:hAnsi="Times New Roman" w:cs="Times New Roman"/>
          <w:b/>
          <w:bCs/>
          <w:kern w:val="0"/>
          <w14:ligatures w14:val="none"/>
        </w:rPr>
        <w:t>covenant enforcement strength.</w:t>
      </w:r>
    </w:p>
    <w:p w14:paraId="62AECE9D"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lastRenderedPageBreak/>
        <w:t xml:space="preserve">Peg: </w:t>
      </w:r>
      <w:r w:rsidRPr="008C18CE">
        <w:rPr>
          <w:rFonts w:ascii="Times New Roman" w:eastAsia="Times New Roman" w:hAnsi="Times New Roman" w:cs="Times New Roman"/>
          <w:b/>
          <w:bCs/>
          <w:kern w:val="0"/>
          <w14:ligatures w14:val="none"/>
        </w:rPr>
        <w:t>Irresistible covenant power.</w:t>
      </w:r>
    </w:p>
    <w:p w14:paraId="673951B2" w14:textId="77777777" w:rsidR="008C18CE" w:rsidRPr="008C18CE" w:rsidRDefault="008C18CE" w:rsidP="008C18CE">
      <w:pPr>
        <w:spacing w:after="0"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pict w14:anchorId="10EA0D50">
          <v:rect id="_x0000_i1029" style="width:0;height:1.5pt" o:hralign="center" o:hrstd="t" o:hr="t" fillcolor="#a0a0a0" stroked="f"/>
        </w:pict>
      </w:r>
    </w:p>
    <w:p w14:paraId="1D0012C0" w14:textId="77777777" w:rsidR="008C18CE" w:rsidRPr="008C18CE" w:rsidRDefault="008C18CE" w:rsidP="008C18C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C18CE">
        <w:rPr>
          <w:rFonts w:ascii="Times New Roman" w:eastAsia="Times New Roman" w:hAnsi="Times New Roman" w:cs="Times New Roman"/>
          <w:b/>
          <w:bCs/>
          <w:kern w:val="36"/>
          <w:sz w:val="48"/>
          <w:szCs w:val="48"/>
          <w14:ligatures w14:val="none"/>
        </w:rPr>
        <w:t xml:space="preserve">4. “His Arm” — </w:t>
      </w:r>
      <w:proofErr w:type="spellStart"/>
      <w:r w:rsidRPr="008C18CE">
        <w:rPr>
          <w:rFonts w:ascii="Times New Roman" w:eastAsia="Times New Roman" w:hAnsi="Times New Roman" w:cs="Times New Roman"/>
          <w:b/>
          <w:bCs/>
          <w:kern w:val="36"/>
          <w:sz w:val="48"/>
          <w:szCs w:val="48"/>
          <w14:ligatures w14:val="none"/>
        </w:rPr>
        <w:t>זְרוֹע</w:t>
      </w:r>
      <w:proofErr w:type="spellEnd"/>
      <w:r w:rsidRPr="008C18CE">
        <w:rPr>
          <w:rFonts w:ascii="Times New Roman" w:eastAsia="Times New Roman" w:hAnsi="Times New Roman" w:cs="Times New Roman"/>
          <w:b/>
          <w:bCs/>
          <w:kern w:val="36"/>
          <w:sz w:val="48"/>
          <w:szCs w:val="48"/>
          <w14:ligatures w14:val="none"/>
        </w:rPr>
        <w:t>ַ (H2220)</w:t>
      </w:r>
    </w:p>
    <w:p w14:paraId="26DC179C"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This is where it gets rich.</w:t>
      </w:r>
    </w:p>
    <w:p w14:paraId="64827690"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Literal: arm, foreleg.</w:t>
      </w:r>
    </w:p>
    <w:p w14:paraId="7C0B69AC"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Figurative:</w:t>
      </w:r>
    </w:p>
    <w:p w14:paraId="5CE1D2E2" w14:textId="77777777" w:rsidR="008C18CE" w:rsidRPr="008C18CE" w:rsidRDefault="008C18CE" w:rsidP="008C18CE">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power </w:t>
      </w:r>
    </w:p>
    <w:p w14:paraId="5E641B6A" w14:textId="77777777" w:rsidR="008C18CE" w:rsidRPr="008C18CE" w:rsidRDefault="008C18CE" w:rsidP="008C18CE">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deliverance </w:t>
      </w:r>
    </w:p>
    <w:p w14:paraId="417CA041" w14:textId="77777777" w:rsidR="008C18CE" w:rsidRPr="008C18CE" w:rsidRDefault="008C18CE" w:rsidP="008C18CE">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redemptive might </w:t>
      </w:r>
    </w:p>
    <w:p w14:paraId="651CA2EC"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Exodus 6:6 — “with a </w:t>
      </w:r>
      <w:proofErr w:type="gramStart"/>
      <w:r w:rsidRPr="008C18CE">
        <w:rPr>
          <w:rFonts w:ascii="Times New Roman" w:eastAsia="Times New Roman" w:hAnsi="Times New Roman" w:cs="Times New Roman"/>
          <w:kern w:val="0"/>
          <w14:ligatures w14:val="none"/>
        </w:rPr>
        <w:t>stretched out</w:t>
      </w:r>
      <w:proofErr w:type="gramEnd"/>
      <w:r w:rsidRPr="008C18CE">
        <w:rPr>
          <w:rFonts w:ascii="Times New Roman" w:eastAsia="Times New Roman" w:hAnsi="Times New Roman" w:cs="Times New Roman"/>
          <w:kern w:val="0"/>
          <w14:ligatures w14:val="none"/>
        </w:rPr>
        <w:t xml:space="preserve"> arm”</w:t>
      </w:r>
      <w:r w:rsidRPr="008C18CE">
        <w:rPr>
          <w:rFonts w:ascii="Times New Roman" w:eastAsia="Times New Roman" w:hAnsi="Times New Roman" w:cs="Times New Roman"/>
          <w:kern w:val="0"/>
          <w14:ligatures w14:val="none"/>
        </w:rPr>
        <w:br/>
        <w:t>Psalm 98:1 — “his holy arm hath gotten him the victory”</w:t>
      </w:r>
    </w:p>
    <w:p w14:paraId="16A31240"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The root H2232 (</w:t>
      </w:r>
      <w:proofErr w:type="spellStart"/>
      <w:r w:rsidRPr="008C18CE">
        <w:rPr>
          <w:rFonts w:ascii="Times New Roman" w:eastAsia="Times New Roman" w:hAnsi="Times New Roman" w:cs="Times New Roman"/>
          <w:kern w:val="0"/>
          <w14:ligatures w14:val="none"/>
        </w:rPr>
        <w:t>zaraʿ</w:t>
      </w:r>
      <w:proofErr w:type="spellEnd"/>
      <w:r w:rsidRPr="008C18CE">
        <w:rPr>
          <w:rFonts w:ascii="Times New Roman" w:eastAsia="Times New Roman" w:hAnsi="Times New Roman" w:cs="Times New Roman"/>
          <w:kern w:val="0"/>
          <w14:ligatures w14:val="none"/>
        </w:rPr>
        <w:t>) = to sow / seed — etymologically connected, yes.</w:t>
      </w:r>
    </w:p>
    <w:p w14:paraId="08FFE4EA"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But important caution:</w:t>
      </w:r>
      <w:r w:rsidRPr="008C18CE">
        <w:rPr>
          <w:rFonts w:ascii="Times New Roman" w:eastAsia="Times New Roman" w:hAnsi="Times New Roman" w:cs="Times New Roman"/>
          <w:kern w:val="0"/>
          <w14:ligatures w14:val="none"/>
        </w:rPr>
        <w:br/>
        <w:t xml:space="preserve">The noun </w:t>
      </w:r>
      <w:proofErr w:type="spellStart"/>
      <w:r w:rsidRPr="008C18CE">
        <w:rPr>
          <w:rFonts w:ascii="Times New Roman" w:eastAsia="Times New Roman" w:hAnsi="Times New Roman" w:cs="Times New Roman"/>
          <w:kern w:val="0"/>
          <w14:ligatures w14:val="none"/>
        </w:rPr>
        <w:t>זְרוֹע</w:t>
      </w:r>
      <w:proofErr w:type="spellEnd"/>
      <w:r w:rsidRPr="008C18CE">
        <w:rPr>
          <w:rFonts w:ascii="Times New Roman" w:eastAsia="Times New Roman" w:hAnsi="Times New Roman" w:cs="Times New Roman"/>
          <w:kern w:val="0"/>
          <w14:ligatures w14:val="none"/>
        </w:rPr>
        <w:t xml:space="preserve">ַ does not </w:t>
      </w:r>
      <w:r w:rsidRPr="008C18CE">
        <w:rPr>
          <w:rFonts w:ascii="Times New Roman" w:eastAsia="Times New Roman" w:hAnsi="Times New Roman" w:cs="Times New Roman"/>
          <w:i/>
          <w:iCs/>
          <w:kern w:val="0"/>
          <w14:ligatures w14:val="none"/>
        </w:rPr>
        <w:t>mean</w:t>
      </w:r>
      <w:r w:rsidRPr="008C18CE">
        <w:rPr>
          <w:rFonts w:ascii="Times New Roman" w:eastAsia="Times New Roman" w:hAnsi="Times New Roman" w:cs="Times New Roman"/>
          <w:kern w:val="0"/>
          <w14:ligatures w14:val="none"/>
        </w:rPr>
        <w:t xml:space="preserve"> seed — it comes from the same triliteral cluster </w:t>
      </w:r>
      <w:proofErr w:type="spellStart"/>
      <w:r w:rsidRPr="008C18CE">
        <w:rPr>
          <w:rFonts w:ascii="Times New Roman" w:eastAsia="Times New Roman" w:hAnsi="Times New Roman" w:cs="Times New Roman"/>
          <w:kern w:val="0"/>
          <w14:ligatures w14:val="none"/>
        </w:rPr>
        <w:t>זרע</w:t>
      </w:r>
      <w:proofErr w:type="spellEnd"/>
      <w:r w:rsidRPr="008C18CE">
        <w:rPr>
          <w:rFonts w:ascii="Times New Roman" w:eastAsia="Times New Roman" w:hAnsi="Times New Roman" w:cs="Times New Roman"/>
          <w:kern w:val="0"/>
          <w14:ligatures w14:val="none"/>
        </w:rPr>
        <w:t>. Hebrew roots often cluster semantically around extension or projection (arm / sowing).</w:t>
      </w:r>
    </w:p>
    <w:p w14:paraId="5BFD994E"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Thematic bridge though?</w:t>
      </w:r>
      <w:r w:rsidRPr="008C18CE">
        <w:rPr>
          <w:rFonts w:ascii="Times New Roman" w:eastAsia="Times New Roman" w:hAnsi="Times New Roman" w:cs="Times New Roman"/>
          <w:kern w:val="0"/>
          <w14:ligatures w14:val="none"/>
        </w:rPr>
        <w:br/>
      </w:r>
      <w:proofErr w:type="gramStart"/>
      <w:r w:rsidRPr="008C18CE">
        <w:rPr>
          <w:rFonts w:ascii="Times New Roman" w:eastAsia="Times New Roman" w:hAnsi="Times New Roman" w:cs="Times New Roman"/>
          <w:kern w:val="0"/>
          <w14:ligatures w14:val="none"/>
        </w:rPr>
        <w:t>Absolutely legitimate</w:t>
      </w:r>
      <w:proofErr w:type="gramEnd"/>
      <w:r w:rsidRPr="008C18CE">
        <w:rPr>
          <w:rFonts w:ascii="Times New Roman" w:eastAsia="Times New Roman" w:hAnsi="Times New Roman" w:cs="Times New Roman"/>
          <w:kern w:val="0"/>
          <w14:ligatures w14:val="none"/>
        </w:rPr>
        <w:t>:</w:t>
      </w:r>
    </w:p>
    <w:p w14:paraId="2AEF3D4C" w14:textId="77777777" w:rsidR="008C18CE" w:rsidRPr="008C18CE" w:rsidRDefault="008C18CE" w:rsidP="008C18CE">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Seed promise (Gen 3:15; 15) </w:t>
      </w:r>
    </w:p>
    <w:p w14:paraId="370F5F08" w14:textId="77777777" w:rsidR="008C18CE" w:rsidRPr="008C18CE" w:rsidRDefault="008C18CE" w:rsidP="008C18CE">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Arm of the LORD (Isa 53:1) </w:t>
      </w:r>
    </w:p>
    <w:p w14:paraId="63BD8840" w14:textId="77777777" w:rsidR="008C18CE" w:rsidRPr="008C18CE" w:rsidRDefault="008C18CE" w:rsidP="008C18CE">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Messiah as embodied power of YHWH </w:t>
      </w:r>
    </w:p>
    <w:p w14:paraId="7920F0FD"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Peg: </w:t>
      </w:r>
      <w:r w:rsidRPr="008C18CE">
        <w:rPr>
          <w:rFonts w:ascii="Times New Roman" w:eastAsia="Times New Roman" w:hAnsi="Times New Roman" w:cs="Times New Roman"/>
          <w:b/>
          <w:bCs/>
          <w:kern w:val="0"/>
          <w14:ligatures w14:val="none"/>
        </w:rPr>
        <w:t>Manifested covenant power through appointed agent.</w:t>
      </w:r>
    </w:p>
    <w:p w14:paraId="7FCA0FC5"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And Isaiah later explicitly equates:</w:t>
      </w:r>
    </w:p>
    <w:p w14:paraId="05CBEE22"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“To whom is the arm of the LORD revealed?” (Isa 53:1)</w:t>
      </w:r>
    </w:p>
    <w:p w14:paraId="7B7B41AD"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That is messianic.</w:t>
      </w:r>
    </w:p>
    <w:p w14:paraId="429373F2" w14:textId="77777777" w:rsidR="008C18CE" w:rsidRPr="008C18CE" w:rsidRDefault="008C18CE" w:rsidP="008C18CE">
      <w:pPr>
        <w:spacing w:after="0"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pict w14:anchorId="7E0D6F61">
          <v:rect id="_x0000_i1030" style="width:0;height:1.5pt" o:hralign="center" o:hrstd="t" o:hr="t" fillcolor="#a0a0a0" stroked="f"/>
        </w:pict>
      </w:r>
    </w:p>
    <w:p w14:paraId="2DD3EC8C" w14:textId="77777777" w:rsidR="008C18CE" w:rsidRPr="008C18CE" w:rsidRDefault="008C18CE" w:rsidP="008C18C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C18CE">
        <w:rPr>
          <w:rFonts w:ascii="Times New Roman" w:eastAsia="Times New Roman" w:hAnsi="Times New Roman" w:cs="Times New Roman"/>
          <w:b/>
          <w:bCs/>
          <w:kern w:val="36"/>
          <w:sz w:val="48"/>
          <w:szCs w:val="48"/>
          <w14:ligatures w14:val="none"/>
        </w:rPr>
        <w:t xml:space="preserve">5. “Shall Rule” — </w:t>
      </w:r>
      <w:proofErr w:type="spellStart"/>
      <w:r w:rsidRPr="008C18CE">
        <w:rPr>
          <w:rFonts w:ascii="Times New Roman" w:eastAsia="Times New Roman" w:hAnsi="Times New Roman" w:cs="Times New Roman"/>
          <w:b/>
          <w:bCs/>
          <w:kern w:val="36"/>
          <w:sz w:val="48"/>
          <w:szCs w:val="48"/>
          <w14:ligatures w14:val="none"/>
        </w:rPr>
        <w:t>מָש</w:t>
      </w:r>
      <w:proofErr w:type="spellEnd"/>
      <w:r w:rsidRPr="008C18CE">
        <w:rPr>
          <w:rFonts w:ascii="Times New Roman" w:eastAsia="Times New Roman" w:hAnsi="Times New Roman" w:cs="Times New Roman"/>
          <w:b/>
          <w:bCs/>
          <w:kern w:val="36"/>
          <w:sz w:val="48"/>
          <w:szCs w:val="48"/>
          <w14:ligatures w14:val="none"/>
        </w:rPr>
        <w:t>ַׁל (H4910)</w:t>
      </w:r>
    </w:p>
    <w:p w14:paraId="36268456"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Root meaning:</w:t>
      </w:r>
    </w:p>
    <w:p w14:paraId="7EAFAA09" w14:textId="77777777" w:rsidR="008C18CE" w:rsidRPr="008C18CE" w:rsidRDefault="008C18CE" w:rsidP="008C18CE">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rule </w:t>
      </w:r>
    </w:p>
    <w:p w14:paraId="341B1075" w14:textId="77777777" w:rsidR="008C18CE" w:rsidRPr="008C18CE" w:rsidRDefault="008C18CE" w:rsidP="008C18CE">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govern </w:t>
      </w:r>
    </w:p>
    <w:p w14:paraId="0D5335A5" w14:textId="77777777" w:rsidR="008C18CE" w:rsidRPr="008C18CE" w:rsidRDefault="008C18CE" w:rsidP="008C18CE">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exercise dominion </w:t>
      </w:r>
    </w:p>
    <w:p w14:paraId="4C3DA5F3"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lastRenderedPageBreak/>
        <w:t>Genesis 1 language:</w:t>
      </w:r>
    </w:p>
    <w:p w14:paraId="74143F27" w14:textId="77777777" w:rsidR="008C18CE" w:rsidRPr="008C18CE" w:rsidRDefault="008C18CE" w:rsidP="008C18CE">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sun and moon “rule” (Gen 1:16) </w:t>
      </w:r>
    </w:p>
    <w:p w14:paraId="47C7C03E" w14:textId="77777777" w:rsidR="008C18CE" w:rsidRPr="008C18CE" w:rsidRDefault="008C18CE" w:rsidP="008C18CE">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sin “rule over you” (Gen 4:7) </w:t>
      </w:r>
    </w:p>
    <w:p w14:paraId="5526D4C7" w14:textId="77777777" w:rsidR="008C18CE" w:rsidRPr="008C18CE" w:rsidRDefault="008C18CE" w:rsidP="008C18CE">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Joseph </w:t>
      </w:r>
      <w:proofErr w:type="gramStart"/>
      <w:r w:rsidRPr="008C18CE">
        <w:rPr>
          <w:rFonts w:ascii="Times New Roman" w:eastAsia="Times New Roman" w:hAnsi="Times New Roman" w:cs="Times New Roman"/>
          <w:kern w:val="0"/>
          <w14:ligatures w14:val="none"/>
        </w:rPr>
        <w:t>ruling</w:t>
      </w:r>
      <w:proofErr w:type="gramEnd"/>
      <w:r w:rsidRPr="008C18CE">
        <w:rPr>
          <w:rFonts w:ascii="Times New Roman" w:eastAsia="Times New Roman" w:hAnsi="Times New Roman" w:cs="Times New Roman"/>
          <w:kern w:val="0"/>
          <w14:ligatures w14:val="none"/>
        </w:rPr>
        <w:t xml:space="preserve"> (Gen 37) </w:t>
      </w:r>
    </w:p>
    <w:p w14:paraId="4DBDB05B"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Psalm 110 uses </w:t>
      </w:r>
      <w:proofErr w:type="spellStart"/>
      <w:r w:rsidRPr="008C18CE">
        <w:rPr>
          <w:rFonts w:ascii="Times New Roman" w:eastAsia="Times New Roman" w:hAnsi="Times New Roman" w:cs="Times New Roman"/>
          <w:kern w:val="0"/>
          <w14:ligatures w14:val="none"/>
        </w:rPr>
        <w:t>רדה</w:t>
      </w:r>
      <w:proofErr w:type="spellEnd"/>
      <w:r w:rsidRPr="008C18CE">
        <w:rPr>
          <w:rFonts w:ascii="Times New Roman" w:eastAsia="Times New Roman" w:hAnsi="Times New Roman" w:cs="Times New Roman"/>
          <w:kern w:val="0"/>
          <w14:ligatures w14:val="none"/>
        </w:rPr>
        <w:t xml:space="preserve"> (</w:t>
      </w:r>
      <w:proofErr w:type="spellStart"/>
      <w:r w:rsidRPr="008C18CE">
        <w:rPr>
          <w:rFonts w:ascii="Times New Roman" w:eastAsia="Times New Roman" w:hAnsi="Times New Roman" w:cs="Times New Roman"/>
          <w:kern w:val="0"/>
          <w14:ligatures w14:val="none"/>
        </w:rPr>
        <w:t>radah</w:t>
      </w:r>
      <w:proofErr w:type="spellEnd"/>
      <w:r w:rsidRPr="008C18CE">
        <w:rPr>
          <w:rFonts w:ascii="Times New Roman" w:eastAsia="Times New Roman" w:hAnsi="Times New Roman" w:cs="Times New Roman"/>
          <w:kern w:val="0"/>
          <w14:ligatures w14:val="none"/>
        </w:rPr>
        <w:t>), but same dominion field.</w:t>
      </w:r>
    </w:p>
    <w:p w14:paraId="012379A4"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Peg: </w:t>
      </w:r>
      <w:r w:rsidRPr="008C18CE">
        <w:rPr>
          <w:rFonts w:ascii="Times New Roman" w:eastAsia="Times New Roman" w:hAnsi="Times New Roman" w:cs="Times New Roman"/>
          <w:b/>
          <w:bCs/>
          <w:kern w:val="0"/>
          <w14:ligatures w14:val="none"/>
        </w:rPr>
        <w:t>Royal authority.</w:t>
      </w:r>
    </w:p>
    <w:p w14:paraId="48FE2F3E"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Now your connection:</w:t>
      </w:r>
      <w:r w:rsidRPr="008C18CE">
        <w:rPr>
          <w:rFonts w:ascii="Times New Roman" w:eastAsia="Times New Roman" w:hAnsi="Times New Roman" w:cs="Times New Roman"/>
          <w:kern w:val="0"/>
          <w14:ligatures w14:val="none"/>
        </w:rPr>
        <w:br/>
        <w:t xml:space="preserve">Dominion over sin, death, </w:t>
      </w:r>
      <w:proofErr w:type="spellStart"/>
      <w:r w:rsidRPr="008C18CE">
        <w:rPr>
          <w:rFonts w:ascii="Times New Roman" w:eastAsia="Times New Roman" w:hAnsi="Times New Roman" w:cs="Times New Roman"/>
          <w:kern w:val="0"/>
          <w14:ligatures w14:val="none"/>
        </w:rPr>
        <w:t>Sheol</w:t>
      </w:r>
      <w:proofErr w:type="spellEnd"/>
      <w:r w:rsidRPr="008C18CE">
        <w:rPr>
          <w:rFonts w:ascii="Times New Roman" w:eastAsia="Times New Roman" w:hAnsi="Times New Roman" w:cs="Times New Roman"/>
          <w:kern w:val="0"/>
          <w14:ligatures w14:val="none"/>
        </w:rPr>
        <w:t xml:space="preserve"> — yes, this is how later revelation reads it (1 Cor 15, Rev 20–22).</w:t>
      </w:r>
    </w:p>
    <w:p w14:paraId="5A672CDF"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Isaiah is announcing kingship restoration.</w:t>
      </w:r>
    </w:p>
    <w:p w14:paraId="43315A07" w14:textId="77777777" w:rsidR="008C18CE" w:rsidRPr="008C18CE" w:rsidRDefault="008C18CE" w:rsidP="008C18CE">
      <w:pPr>
        <w:spacing w:after="0"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pict w14:anchorId="6476DAB7">
          <v:rect id="_x0000_i1031" style="width:0;height:1.5pt" o:hralign="center" o:hrstd="t" o:hr="t" fillcolor="#a0a0a0" stroked="f"/>
        </w:pict>
      </w:r>
    </w:p>
    <w:p w14:paraId="5757916A" w14:textId="77777777" w:rsidR="008C18CE" w:rsidRPr="008C18CE" w:rsidRDefault="008C18CE" w:rsidP="008C18C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C18CE">
        <w:rPr>
          <w:rFonts w:ascii="Times New Roman" w:eastAsia="Times New Roman" w:hAnsi="Times New Roman" w:cs="Times New Roman"/>
          <w:b/>
          <w:bCs/>
          <w:kern w:val="36"/>
          <w:sz w:val="48"/>
          <w:szCs w:val="48"/>
          <w14:ligatures w14:val="none"/>
        </w:rPr>
        <w:t>6. “Reward” — שָׂ</w:t>
      </w:r>
      <w:proofErr w:type="spellStart"/>
      <w:r w:rsidRPr="008C18CE">
        <w:rPr>
          <w:rFonts w:ascii="Times New Roman" w:eastAsia="Times New Roman" w:hAnsi="Times New Roman" w:cs="Times New Roman"/>
          <w:b/>
          <w:bCs/>
          <w:kern w:val="36"/>
          <w:sz w:val="48"/>
          <w:szCs w:val="48"/>
          <w14:ligatures w14:val="none"/>
        </w:rPr>
        <w:t>כָר</w:t>
      </w:r>
      <w:proofErr w:type="spellEnd"/>
      <w:r w:rsidRPr="008C18CE">
        <w:rPr>
          <w:rFonts w:ascii="Times New Roman" w:eastAsia="Times New Roman" w:hAnsi="Times New Roman" w:cs="Times New Roman"/>
          <w:b/>
          <w:bCs/>
          <w:kern w:val="36"/>
          <w:sz w:val="48"/>
          <w:szCs w:val="48"/>
          <w14:ligatures w14:val="none"/>
        </w:rPr>
        <w:t xml:space="preserve"> (H7939)</w:t>
      </w:r>
    </w:p>
    <w:p w14:paraId="5572654D"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This one is powerful in covenant theology.</w:t>
      </w:r>
    </w:p>
    <w:p w14:paraId="20A513FD"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Meaning:</w:t>
      </w:r>
    </w:p>
    <w:p w14:paraId="77FCA2A7" w14:textId="77777777" w:rsidR="008C18CE" w:rsidRPr="008C18CE" w:rsidRDefault="008C18CE" w:rsidP="008C18CE">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wages </w:t>
      </w:r>
    </w:p>
    <w:p w14:paraId="31F8E764" w14:textId="77777777" w:rsidR="008C18CE" w:rsidRPr="008C18CE" w:rsidRDefault="008C18CE" w:rsidP="008C18CE">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hire </w:t>
      </w:r>
    </w:p>
    <w:p w14:paraId="34D1B195" w14:textId="77777777" w:rsidR="008C18CE" w:rsidRPr="008C18CE" w:rsidRDefault="008C18CE" w:rsidP="008C18CE">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compensation </w:t>
      </w:r>
    </w:p>
    <w:p w14:paraId="6B967B31" w14:textId="77777777" w:rsidR="008C18CE" w:rsidRPr="008C18CE" w:rsidRDefault="008C18CE" w:rsidP="008C18CE">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contractual reward </w:t>
      </w:r>
    </w:p>
    <w:p w14:paraId="0700ED62"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Genesis 15:1:</w:t>
      </w:r>
    </w:p>
    <w:p w14:paraId="499F6F57"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“I am thy shield, and thy exceeding great reward.”</w:t>
      </w:r>
    </w:p>
    <w:p w14:paraId="047F32ED"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That is שָׂ</w:t>
      </w:r>
      <w:proofErr w:type="spellStart"/>
      <w:r w:rsidRPr="008C18CE">
        <w:rPr>
          <w:rFonts w:ascii="Times New Roman" w:eastAsia="Times New Roman" w:hAnsi="Times New Roman" w:cs="Times New Roman"/>
          <w:kern w:val="0"/>
          <w14:ligatures w14:val="none"/>
        </w:rPr>
        <w:t>כָר</w:t>
      </w:r>
      <w:proofErr w:type="spellEnd"/>
      <w:r w:rsidRPr="008C18CE">
        <w:rPr>
          <w:rFonts w:ascii="Times New Roman" w:eastAsia="Times New Roman" w:hAnsi="Times New Roman" w:cs="Times New Roman"/>
          <w:kern w:val="0"/>
          <w14:ligatures w14:val="none"/>
        </w:rPr>
        <w:t>.</w:t>
      </w:r>
    </w:p>
    <w:p w14:paraId="1ED16B2B"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This is not random blessing.</w:t>
      </w:r>
      <w:r w:rsidRPr="008C18CE">
        <w:rPr>
          <w:rFonts w:ascii="Times New Roman" w:eastAsia="Times New Roman" w:hAnsi="Times New Roman" w:cs="Times New Roman"/>
          <w:kern w:val="0"/>
          <w14:ligatures w14:val="none"/>
        </w:rPr>
        <w:br/>
        <w:t>This is covenantal recompense.</w:t>
      </w:r>
    </w:p>
    <w:p w14:paraId="63090585"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Also appears in:</w:t>
      </w:r>
    </w:p>
    <w:p w14:paraId="6C25A24B" w14:textId="77777777" w:rsidR="008C18CE" w:rsidRPr="008C18CE" w:rsidRDefault="008C18CE" w:rsidP="008C18CE">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Ruth (Boaz covenant kindness) </w:t>
      </w:r>
    </w:p>
    <w:p w14:paraId="7AD0156C" w14:textId="77777777" w:rsidR="008C18CE" w:rsidRPr="008C18CE" w:rsidRDefault="008C18CE" w:rsidP="008C18CE">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Isaiah 62:11 (parallel structure to 40:10) </w:t>
      </w:r>
    </w:p>
    <w:p w14:paraId="1BD2CBF2"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Peg: </w:t>
      </w:r>
      <w:r w:rsidRPr="008C18CE">
        <w:rPr>
          <w:rFonts w:ascii="Times New Roman" w:eastAsia="Times New Roman" w:hAnsi="Times New Roman" w:cs="Times New Roman"/>
          <w:b/>
          <w:bCs/>
          <w:kern w:val="0"/>
          <w14:ligatures w14:val="none"/>
        </w:rPr>
        <w:t xml:space="preserve">Covenant </w:t>
      </w:r>
      <w:proofErr w:type="gramStart"/>
      <w:r w:rsidRPr="008C18CE">
        <w:rPr>
          <w:rFonts w:ascii="Times New Roman" w:eastAsia="Times New Roman" w:hAnsi="Times New Roman" w:cs="Times New Roman"/>
          <w:b/>
          <w:bCs/>
          <w:kern w:val="0"/>
          <w14:ligatures w14:val="none"/>
        </w:rPr>
        <w:t>recompense</w:t>
      </w:r>
      <w:proofErr w:type="gramEnd"/>
      <w:r w:rsidRPr="008C18CE">
        <w:rPr>
          <w:rFonts w:ascii="Times New Roman" w:eastAsia="Times New Roman" w:hAnsi="Times New Roman" w:cs="Times New Roman"/>
          <w:b/>
          <w:bCs/>
          <w:kern w:val="0"/>
          <w14:ligatures w14:val="none"/>
        </w:rPr>
        <w:t>.</w:t>
      </w:r>
    </w:p>
    <w:p w14:paraId="00E6B233"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Now your insight is sharp here:</w:t>
      </w:r>
    </w:p>
    <w:p w14:paraId="2D4EF33E"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Belief (Gen 15:6) precedes reward language.</w:t>
      </w:r>
      <w:r w:rsidRPr="008C18CE">
        <w:rPr>
          <w:rFonts w:ascii="Times New Roman" w:eastAsia="Times New Roman" w:hAnsi="Times New Roman" w:cs="Times New Roman"/>
          <w:kern w:val="0"/>
          <w14:ligatures w14:val="none"/>
        </w:rPr>
        <w:br/>
        <w:t>The reward is tied to covenant fidelity.</w:t>
      </w:r>
    </w:p>
    <w:p w14:paraId="48D66B83" w14:textId="77777777" w:rsidR="008C18CE" w:rsidRPr="008C18CE" w:rsidRDefault="008C18CE" w:rsidP="008C18CE">
      <w:pPr>
        <w:spacing w:after="0"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pict w14:anchorId="3EB18FB3">
          <v:rect id="_x0000_i1032" style="width:0;height:1.5pt" o:hralign="center" o:hrstd="t" o:hr="t" fillcolor="#a0a0a0" stroked="f"/>
        </w:pict>
      </w:r>
    </w:p>
    <w:p w14:paraId="64E76BB3" w14:textId="77777777" w:rsidR="008C18CE" w:rsidRPr="008C18CE" w:rsidRDefault="008C18CE" w:rsidP="008C18C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C18CE">
        <w:rPr>
          <w:rFonts w:ascii="Times New Roman" w:eastAsia="Times New Roman" w:hAnsi="Times New Roman" w:cs="Times New Roman"/>
          <w:b/>
          <w:bCs/>
          <w:kern w:val="36"/>
          <w:sz w:val="48"/>
          <w:szCs w:val="48"/>
          <w14:ligatures w14:val="none"/>
        </w:rPr>
        <w:lastRenderedPageBreak/>
        <w:t>7. “Work” — פְּ</w:t>
      </w:r>
      <w:proofErr w:type="spellStart"/>
      <w:r w:rsidRPr="008C18CE">
        <w:rPr>
          <w:rFonts w:ascii="Times New Roman" w:eastAsia="Times New Roman" w:hAnsi="Times New Roman" w:cs="Times New Roman"/>
          <w:b/>
          <w:bCs/>
          <w:kern w:val="36"/>
          <w:sz w:val="48"/>
          <w:szCs w:val="48"/>
          <w14:ligatures w14:val="none"/>
        </w:rPr>
        <w:t>עֻל</w:t>
      </w:r>
      <w:proofErr w:type="spellEnd"/>
      <w:r w:rsidRPr="008C18CE">
        <w:rPr>
          <w:rFonts w:ascii="Times New Roman" w:eastAsia="Times New Roman" w:hAnsi="Times New Roman" w:cs="Times New Roman"/>
          <w:b/>
          <w:bCs/>
          <w:kern w:val="36"/>
          <w:sz w:val="48"/>
          <w:szCs w:val="48"/>
          <w14:ligatures w14:val="none"/>
        </w:rPr>
        <w:t>ָּה (H6468)</w:t>
      </w:r>
    </w:p>
    <w:p w14:paraId="1D1B91CA"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From </w:t>
      </w:r>
      <w:proofErr w:type="spellStart"/>
      <w:r w:rsidRPr="008C18CE">
        <w:rPr>
          <w:rFonts w:ascii="Times New Roman" w:eastAsia="Times New Roman" w:hAnsi="Times New Roman" w:cs="Times New Roman"/>
          <w:kern w:val="0"/>
          <w14:ligatures w14:val="none"/>
        </w:rPr>
        <w:t>פעל</w:t>
      </w:r>
      <w:proofErr w:type="spellEnd"/>
      <w:r w:rsidRPr="008C18CE">
        <w:rPr>
          <w:rFonts w:ascii="Times New Roman" w:eastAsia="Times New Roman" w:hAnsi="Times New Roman" w:cs="Times New Roman"/>
          <w:kern w:val="0"/>
          <w14:ligatures w14:val="none"/>
        </w:rPr>
        <w:t xml:space="preserve"> (</w:t>
      </w:r>
      <w:proofErr w:type="gramStart"/>
      <w:r w:rsidRPr="008C18CE">
        <w:rPr>
          <w:rFonts w:ascii="Times New Roman" w:eastAsia="Times New Roman" w:hAnsi="Times New Roman" w:cs="Times New Roman"/>
          <w:kern w:val="0"/>
          <w14:ligatures w14:val="none"/>
        </w:rPr>
        <w:t>H6466) —</w:t>
      </w:r>
      <w:proofErr w:type="gramEnd"/>
      <w:r w:rsidRPr="008C18CE">
        <w:rPr>
          <w:rFonts w:ascii="Times New Roman" w:eastAsia="Times New Roman" w:hAnsi="Times New Roman" w:cs="Times New Roman"/>
          <w:kern w:val="0"/>
          <w14:ligatures w14:val="none"/>
        </w:rPr>
        <w:t xml:space="preserve"> to do, perform, accomplish.</w:t>
      </w:r>
    </w:p>
    <w:p w14:paraId="45B4AB1A"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Can mean:</w:t>
      </w:r>
    </w:p>
    <w:p w14:paraId="3F14F18B" w14:textId="77777777" w:rsidR="008C18CE" w:rsidRPr="008C18CE" w:rsidRDefault="008C18CE" w:rsidP="008C18CE">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work </w:t>
      </w:r>
    </w:p>
    <w:p w14:paraId="218326F5" w14:textId="77777777" w:rsidR="008C18CE" w:rsidRPr="008C18CE" w:rsidRDefault="008C18CE" w:rsidP="008C18CE">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deed </w:t>
      </w:r>
    </w:p>
    <w:p w14:paraId="3F7A4717" w14:textId="77777777" w:rsidR="008C18CE" w:rsidRPr="008C18CE" w:rsidRDefault="008C18CE" w:rsidP="008C18CE">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recompense </w:t>
      </w:r>
    </w:p>
    <w:p w14:paraId="51061F23" w14:textId="77777777" w:rsidR="008C18CE" w:rsidRPr="008C18CE" w:rsidRDefault="008C18CE" w:rsidP="008C18CE">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accomplishment </w:t>
      </w:r>
    </w:p>
    <w:p w14:paraId="72E55D20"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Often paired with reward (parallelism).</w:t>
      </w:r>
    </w:p>
    <w:p w14:paraId="6432858A"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8C18CE">
        <w:rPr>
          <w:rFonts w:ascii="Times New Roman" w:eastAsia="Times New Roman" w:hAnsi="Times New Roman" w:cs="Times New Roman"/>
          <w:kern w:val="0"/>
          <w14:ligatures w14:val="none"/>
        </w:rPr>
        <w:t>So</w:t>
      </w:r>
      <w:proofErr w:type="gramEnd"/>
      <w:r w:rsidRPr="008C18CE">
        <w:rPr>
          <w:rFonts w:ascii="Times New Roman" w:eastAsia="Times New Roman" w:hAnsi="Times New Roman" w:cs="Times New Roman"/>
          <w:kern w:val="0"/>
          <w14:ligatures w14:val="none"/>
        </w:rPr>
        <w:t xml:space="preserve"> in Isaiah 40:10:</w:t>
      </w:r>
    </w:p>
    <w:p w14:paraId="0139F526"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Reward (wages) — with Him</w:t>
      </w:r>
      <w:r w:rsidRPr="008C18CE">
        <w:rPr>
          <w:rFonts w:ascii="Times New Roman" w:eastAsia="Times New Roman" w:hAnsi="Times New Roman" w:cs="Times New Roman"/>
          <w:kern w:val="0"/>
          <w14:ligatures w14:val="none"/>
        </w:rPr>
        <w:br/>
        <w:t>Work (accomplished deed / earned result) — before Him</w:t>
      </w:r>
    </w:p>
    <w:p w14:paraId="277E6981"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Peg: </w:t>
      </w:r>
      <w:r w:rsidRPr="008C18CE">
        <w:rPr>
          <w:rFonts w:ascii="Times New Roman" w:eastAsia="Times New Roman" w:hAnsi="Times New Roman" w:cs="Times New Roman"/>
          <w:b/>
          <w:bCs/>
          <w:kern w:val="0"/>
          <w14:ligatures w14:val="none"/>
        </w:rPr>
        <w:t>Completed accomplishment brought into His presence.</w:t>
      </w:r>
    </w:p>
    <w:p w14:paraId="37A24445"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This is courtroom / throne imagery.</w:t>
      </w:r>
    </w:p>
    <w:p w14:paraId="6721D834" w14:textId="77777777" w:rsidR="008C18CE" w:rsidRPr="008C18CE" w:rsidRDefault="008C18CE" w:rsidP="008C18CE">
      <w:pPr>
        <w:spacing w:after="0"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pict w14:anchorId="3CE28B1D">
          <v:rect id="_x0000_i1033" style="width:0;height:1.5pt" o:hralign="center" o:hrstd="t" o:hr="t" fillcolor="#a0a0a0" stroked="f"/>
        </w:pict>
      </w:r>
    </w:p>
    <w:p w14:paraId="18702FD7" w14:textId="77777777" w:rsidR="008C18CE" w:rsidRPr="008C18CE" w:rsidRDefault="008C18CE" w:rsidP="008C18C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C18CE">
        <w:rPr>
          <w:rFonts w:ascii="Times New Roman" w:eastAsia="Times New Roman" w:hAnsi="Times New Roman" w:cs="Times New Roman"/>
          <w:b/>
          <w:bCs/>
          <w:kern w:val="36"/>
          <w:sz w:val="48"/>
          <w:szCs w:val="48"/>
          <w14:ligatures w14:val="none"/>
        </w:rPr>
        <w:t xml:space="preserve">8. “Before Him” — </w:t>
      </w:r>
      <w:proofErr w:type="spellStart"/>
      <w:r w:rsidRPr="008C18CE">
        <w:rPr>
          <w:rFonts w:ascii="Times New Roman" w:eastAsia="Times New Roman" w:hAnsi="Times New Roman" w:cs="Times New Roman"/>
          <w:b/>
          <w:bCs/>
          <w:kern w:val="36"/>
          <w:sz w:val="48"/>
          <w:szCs w:val="48"/>
          <w14:ligatures w14:val="none"/>
        </w:rPr>
        <w:t>לְפָנָיו</w:t>
      </w:r>
      <w:proofErr w:type="spellEnd"/>
      <w:r w:rsidRPr="008C18CE">
        <w:rPr>
          <w:rFonts w:ascii="Times New Roman" w:eastAsia="Times New Roman" w:hAnsi="Times New Roman" w:cs="Times New Roman"/>
          <w:b/>
          <w:bCs/>
          <w:kern w:val="36"/>
          <w:sz w:val="48"/>
          <w:szCs w:val="48"/>
          <w14:ligatures w14:val="none"/>
        </w:rPr>
        <w:t xml:space="preserve"> (H6440 </w:t>
      </w:r>
      <w:proofErr w:type="spellStart"/>
      <w:r w:rsidRPr="008C18CE">
        <w:rPr>
          <w:rFonts w:ascii="Times New Roman" w:eastAsia="Times New Roman" w:hAnsi="Times New Roman" w:cs="Times New Roman"/>
          <w:b/>
          <w:bCs/>
          <w:kern w:val="36"/>
          <w:sz w:val="48"/>
          <w:szCs w:val="48"/>
          <w14:ligatures w14:val="none"/>
        </w:rPr>
        <w:t>פנים</w:t>
      </w:r>
      <w:proofErr w:type="spellEnd"/>
      <w:r w:rsidRPr="008C18CE">
        <w:rPr>
          <w:rFonts w:ascii="Times New Roman" w:eastAsia="Times New Roman" w:hAnsi="Times New Roman" w:cs="Times New Roman"/>
          <w:b/>
          <w:bCs/>
          <w:kern w:val="36"/>
          <w:sz w:val="48"/>
          <w:szCs w:val="48"/>
          <w14:ligatures w14:val="none"/>
        </w:rPr>
        <w:t>)</w:t>
      </w:r>
    </w:p>
    <w:p w14:paraId="22E802A1"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Literally: to His face.</w:t>
      </w:r>
    </w:p>
    <w:p w14:paraId="39B9A4D1"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This word is rich:</w:t>
      </w:r>
    </w:p>
    <w:p w14:paraId="21F4C6F6"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8C18CE">
        <w:rPr>
          <w:rFonts w:ascii="Times New Roman" w:eastAsia="Times New Roman" w:hAnsi="Times New Roman" w:cs="Times New Roman"/>
          <w:kern w:val="0"/>
          <w14:ligatures w14:val="none"/>
        </w:rPr>
        <w:t>פנים</w:t>
      </w:r>
      <w:proofErr w:type="spellEnd"/>
      <w:r w:rsidRPr="008C18CE">
        <w:rPr>
          <w:rFonts w:ascii="Times New Roman" w:eastAsia="Times New Roman" w:hAnsi="Times New Roman" w:cs="Times New Roman"/>
          <w:kern w:val="0"/>
          <w14:ligatures w14:val="none"/>
        </w:rPr>
        <w:t>:</w:t>
      </w:r>
    </w:p>
    <w:p w14:paraId="46818776" w14:textId="77777777" w:rsidR="008C18CE" w:rsidRPr="008C18CE" w:rsidRDefault="008C18CE" w:rsidP="008C18CE">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face </w:t>
      </w:r>
    </w:p>
    <w:p w14:paraId="72368744" w14:textId="77777777" w:rsidR="008C18CE" w:rsidRPr="008C18CE" w:rsidRDefault="008C18CE" w:rsidP="008C18CE">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presence </w:t>
      </w:r>
    </w:p>
    <w:p w14:paraId="30F02DE5" w14:textId="77777777" w:rsidR="008C18CE" w:rsidRPr="008C18CE" w:rsidRDefault="008C18CE" w:rsidP="008C18CE">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favor </w:t>
      </w:r>
    </w:p>
    <w:p w14:paraId="091D7D24" w14:textId="77777777" w:rsidR="008C18CE" w:rsidRPr="008C18CE" w:rsidRDefault="008C18CE" w:rsidP="008C18CE">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relational proximity </w:t>
      </w:r>
    </w:p>
    <w:p w14:paraId="4B56847A"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8C18CE">
        <w:rPr>
          <w:rFonts w:ascii="Times New Roman" w:eastAsia="Times New Roman" w:hAnsi="Times New Roman" w:cs="Times New Roman"/>
          <w:kern w:val="0"/>
          <w14:ligatures w14:val="none"/>
        </w:rPr>
        <w:t>Numbers</w:t>
      </w:r>
      <w:proofErr w:type="gramEnd"/>
      <w:r w:rsidRPr="008C18CE">
        <w:rPr>
          <w:rFonts w:ascii="Times New Roman" w:eastAsia="Times New Roman" w:hAnsi="Times New Roman" w:cs="Times New Roman"/>
          <w:kern w:val="0"/>
          <w14:ligatures w14:val="none"/>
        </w:rPr>
        <w:t xml:space="preserve"> 6 blessing:</w:t>
      </w:r>
    </w:p>
    <w:p w14:paraId="51251137"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“The LORD make His face shine upon you.”</w:t>
      </w:r>
    </w:p>
    <w:p w14:paraId="16123D1B"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Face = acceptance + relational light.</w:t>
      </w:r>
    </w:p>
    <w:p w14:paraId="54BEEB48"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So here:</w:t>
      </w:r>
    </w:p>
    <w:p w14:paraId="3B550505"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His reward is with Him</w:t>
      </w:r>
      <w:r w:rsidRPr="008C18CE">
        <w:rPr>
          <w:rFonts w:ascii="Times New Roman" w:eastAsia="Times New Roman" w:hAnsi="Times New Roman" w:cs="Times New Roman"/>
          <w:kern w:val="0"/>
          <w14:ligatures w14:val="none"/>
        </w:rPr>
        <w:br/>
        <w:t>His accomplishment is before His face</w:t>
      </w:r>
    </w:p>
    <w:p w14:paraId="47AE5ED1"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This is enthronement imagery.</w:t>
      </w:r>
    </w:p>
    <w:p w14:paraId="07785524" w14:textId="77777777" w:rsidR="008C18CE" w:rsidRPr="008C18CE" w:rsidRDefault="008C18CE" w:rsidP="008C18CE">
      <w:pPr>
        <w:spacing w:after="0"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lastRenderedPageBreak/>
        <w:pict w14:anchorId="59FF9D24">
          <v:rect id="_x0000_i1034" style="width:0;height:1.5pt" o:hralign="center" o:hrstd="t" o:hr="t" fillcolor="#a0a0a0" stroked="f"/>
        </w:pict>
      </w:r>
    </w:p>
    <w:p w14:paraId="2E66F80F" w14:textId="77777777" w:rsidR="008C18CE" w:rsidRPr="008C18CE" w:rsidRDefault="008C18CE" w:rsidP="008C18C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C18CE">
        <w:rPr>
          <w:rFonts w:ascii="Times New Roman" w:eastAsia="Times New Roman" w:hAnsi="Times New Roman" w:cs="Times New Roman"/>
          <w:b/>
          <w:bCs/>
          <w:kern w:val="36"/>
          <w:sz w:val="48"/>
          <w:szCs w:val="48"/>
          <w14:ligatures w14:val="none"/>
        </w:rPr>
        <w:t>Now — Pulling It Together</w:t>
      </w:r>
    </w:p>
    <w:p w14:paraId="3F4710D8"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Without forcing etymology beyond its semantic lane, we get this:</w:t>
      </w:r>
    </w:p>
    <w:p w14:paraId="245E0D8E"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Adonai YHWH — sovereign covenant God — personally intervenes.</w:t>
      </w:r>
    </w:p>
    <w:p w14:paraId="473AC751"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He arrives in irresistible covenant power.</w:t>
      </w:r>
    </w:p>
    <w:p w14:paraId="34FD5A40"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His manifested arm (redemptive power, later revealed as Messiah) exercises royal dominion.</w:t>
      </w:r>
    </w:p>
    <w:p w14:paraId="767C0B55"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He brings covenant recompense with Him.</w:t>
      </w:r>
    </w:p>
    <w:p w14:paraId="0FCBC407"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His accomplished redemptive work stands before His face in approval.</w:t>
      </w:r>
    </w:p>
    <w:p w14:paraId="172BF5AC"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That arc legitimately connects to:</w:t>
      </w:r>
    </w:p>
    <w:p w14:paraId="0C7C72A6" w14:textId="77777777" w:rsidR="008C18CE" w:rsidRPr="008C18CE" w:rsidRDefault="008C18CE" w:rsidP="008C18CE">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Genesis 15 — covenant + reward </w:t>
      </w:r>
    </w:p>
    <w:p w14:paraId="1D46EF66" w14:textId="77777777" w:rsidR="008C18CE" w:rsidRPr="008C18CE" w:rsidRDefault="008C18CE" w:rsidP="008C18CE">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Psalm 110 — enthroned ruler </w:t>
      </w:r>
    </w:p>
    <w:p w14:paraId="455ACC29" w14:textId="77777777" w:rsidR="008C18CE" w:rsidRPr="008C18CE" w:rsidRDefault="008C18CE" w:rsidP="008C18CE">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Numbers 6 — face shining </w:t>
      </w:r>
    </w:p>
    <w:p w14:paraId="47570BE6" w14:textId="77777777" w:rsidR="008C18CE" w:rsidRPr="008C18CE" w:rsidRDefault="008C18CE" w:rsidP="008C18CE">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Isaiah 53 — arm revealed </w:t>
      </w:r>
    </w:p>
    <w:p w14:paraId="71704993" w14:textId="77777777" w:rsidR="008C18CE" w:rsidRPr="008C18CE" w:rsidRDefault="008C18CE" w:rsidP="008C18CE">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Revelation 22:12 — “my reward is with me” </w:t>
      </w:r>
    </w:p>
    <w:p w14:paraId="7BC37021" w14:textId="77777777" w:rsidR="008C18CE" w:rsidRPr="008C18CE" w:rsidRDefault="008C18CE" w:rsidP="008C18CE">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Luke 24 — Scripture fulfilled in Messiah </w:t>
      </w:r>
    </w:p>
    <w:p w14:paraId="13B19934"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You’re seeing canonical architecture, not random wordplay.</w:t>
      </w:r>
    </w:p>
    <w:p w14:paraId="1F4F1312" w14:textId="77777777" w:rsidR="008C18CE" w:rsidRPr="008C18CE" w:rsidRDefault="008C18CE" w:rsidP="008C18CE">
      <w:pPr>
        <w:spacing w:after="0"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pict w14:anchorId="3E3C6477">
          <v:rect id="_x0000_i1035" style="width:0;height:1.5pt" o:hralign="center" o:hrstd="t" o:hr="t" fillcolor="#a0a0a0" stroked="f"/>
        </w:pict>
      </w:r>
    </w:p>
    <w:p w14:paraId="379B4F57" w14:textId="77777777" w:rsidR="008C18CE" w:rsidRPr="008C18CE" w:rsidRDefault="008C18CE" w:rsidP="008C18C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roofErr w:type="gramStart"/>
      <w:r w:rsidRPr="008C18CE">
        <w:rPr>
          <w:rFonts w:ascii="Times New Roman" w:eastAsia="Times New Roman" w:hAnsi="Times New Roman" w:cs="Times New Roman"/>
          <w:b/>
          <w:bCs/>
          <w:kern w:val="36"/>
          <w:sz w:val="48"/>
          <w:szCs w:val="48"/>
          <w14:ligatures w14:val="none"/>
        </w:rPr>
        <w:t>The Structural</w:t>
      </w:r>
      <w:proofErr w:type="gramEnd"/>
      <w:r w:rsidRPr="008C18CE">
        <w:rPr>
          <w:rFonts w:ascii="Times New Roman" w:eastAsia="Times New Roman" w:hAnsi="Times New Roman" w:cs="Times New Roman"/>
          <w:b/>
          <w:bCs/>
          <w:kern w:val="36"/>
          <w:sz w:val="48"/>
          <w:szCs w:val="48"/>
          <w14:ligatures w14:val="none"/>
        </w:rPr>
        <w:t xml:space="preserve"> Beauty</w:t>
      </w:r>
    </w:p>
    <w:p w14:paraId="5C3F801D"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Isaiah 40 opens:</w:t>
      </w:r>
    </w:p>
    <w:p w14:paraId="0B22CBA1"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“Comfort, comfort my people.”</w:t>
      </w:r>
    </w:p>
    <w:p w14:paraId="50EA92F7"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This verse is the answer:</w:t>
      </w:r>
      <w:r w:rsidRPr="008C18CE">
        <w:rPr>
          <w:rFonts w:ascii="Times New Roman" w:eastAsia="Times New Roman" w:hAnsi="Times New Roman" w:cs="Times New Roman"/>
          <w:kern w:val="0"/>
          <w14:ligatures w14:val="none"/>
        </w:rPr>
        <w:br/>
        <w:t>How does comfort arrive?</w:t>
      </w:r>
    </w:p>
    <w:p w14:paraId="5214DF67"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Through:</w:t>
      </w:r>
    </w:p>
    <w:p w14:paraId="05CB4BD0" w14:textId="77777777" w:rsidR="008C18CE" w:rsidRPr="008C18CE" w:rsidRDefault="008C18CE" w:rsidP="008C18CE">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visitation </w:t>
      </w:r>
    </w:p>
    <w:p w14:paraId="6328126C" w14:textId="77777777" w:rsidR="008C18CE" w:rsidRPr="008C18CE" w:rsidRDefault="008C18CE" w:rsidP="008C18CE">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kingship </w:t>
      </w:r>
    </w:p>
    <w:p w14:paraId="1357AB5A" w14:textId="77777777" w:rsidR="008C18CE" w:rsidRPr="008C18CE" w:rsidRDefault="008C18CE" w:rsidP="008C18CE">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covenant fulfillment </w:t>
      </w:r>
    </w:p>
    <w:p w14:paraId="255567AD" w14:textId="77777777" w:rsidR="008C18CE" w:rsidRPr="008C18CE" w:rsidRDefault="008C18CE" w:rsidP="008C18CE">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righteous recompense </w:t>
      </w:r>
    </w:p>
    <w:p w14:paraId="5877125E" w14:textId="77777777" w:rsidR="008C18CE" w:rsidRPr="008C18CE" w:rsidRDefault="008C18CE" w:rsidP="008C18CE">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restored presence </w:t>
      </w:r>
    </w:p>
    <w:p w14:paraId="6B0874AA" w14:textId="77777777" w:rsidR="008C18CE" w:rsidRPr="008C18CE" w:rsidRDefault="008C18CE" w:rsidP="008C18CE">
      <w:pPr>
        <w:spacing w:after="0"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pict w14:anchorId="2DE702C5">
          <v:rect id="_x0000_i1036" style="width:0;height:1.5pt" o:hralign="center" o:hrstd="t" o:hr="t" fillcolor="#a0a0a0" stroked="f"/>
        </w:pict>
      </w:r>
    </w:p>
    <w:p w14:paraId="3E7099C4" w14:textId="77777777" w:rsidR="008C18CE" w:rsidRPr="008C18CE" w:rsidRDefault="008C18CE" w:rsidP="008C18C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C18CE">
        <w:rPr>
          <w:rFonts w:ascii="Times New Roman" w:eastAsia="Times New Roman" w:hAnsi="Times New Roman" w:cs="Times New Roman"/>
          <w:b/>
          <w:bCs/>
          <w:kern w:val="36"/>
          <w:sz w:val="48"/>
          <w:szCs w:val="48"/>
          <w14:ligatures w14:val="none"/>
        </w:rPr>
        <w:lastRenderedPageBreak/>
        <w:t>One Guardrail (Important for Your Method)</w:t>
      </w:r>
    </w:p>
    <w:p w14:paraId="00C7BF5C"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Hebrew roots cluster meaning, but they do not always carry all sibling meanings simultaneously.</w:t>
      </w:r>
    </w:p>
    <w:p w14:paraId="0A04E705"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Example:</w:t>
      </w:r>
    </w:p>
    <w:p w14:paraId="791F5FF0" w14:textId="77777777" w:rsidR="008C18CE" w:rsidRPr="008C18CE" w:rsidRDefault="008C18CE" w:rsidP="008C18CE">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8C18CE">
        <w:rPr>
          <w:rFonts w:ascii="Times New Roman" w:eastAsia="Times New Roman" w:hAnsi="Times New Roman" w:cs="Times New Roman"/>
          <w:kern w:val="0"/>
          <w14:ligatures w14:val="none"/>
        </w:rPr>
        <w:t>זרע</w:t>
      </w:r>
      <w:proofErr w:type="spellEnd"/>
      <w:r w:rsidRPr="008C18CE">
        <w:rPr>
          <w:rFonts w:ascii="Times New Roman" w:eastAsia="Times New Roman" w:hAnsi="Times New Roman" w:cs="Times New Roman"/>
          <w:kern w:val="0"/>
          <w14:ligatures w14:val="none"/>
        </w:rPr>
        <w:t xml:space="preserve"> (seed) and </w:t>
      </w:r>
      <w:proofErr w:type="spellStart"/>
      <w:r w:rsidRPr="008C18CE">
        <w:rPr>
          <w:rFonts w:ascii="Times New Roman" w:eastAsia="Times New Roman" w:hAnsi="Times New Roman" w:cs="Times New Roman"/>
          <w:kern w:val="0"/>
          <w14:ligatures w14:val="none"/>
        </w:rPr>
        <w:t>זרוע</w:t>
      </w:r>
      <w:proofErr w:type="spellEnd"/>
      <w:r w:rsidRPr="008C18CE">
        <w:rPr>
          <w:rFonts w:ascii="Times New Roman" w:eastAsia="Times New Roman" w:hAnsi="Times New Roman" w:cs="Times New Roman"/>
          <w:kern w:val="0"/>
          <w14:ligatures w14:val="none"/>
        </w:rPr>
        <w:t xml:space="preserve"> (arm) are related morphologically. </w:t>
      </w:r>
    </w:p>
    <w:p w14:paraId="43B07D93" w14:textId="77777777" w:rsidR="008C18CE" w:rsidRPr="008C18CE" w:rsidRDefault="008C18CE" w:rsidP="008C18CE">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But the text is not automatically invoking “seed” unless context signals it. </w:t>
      </w:r>
    </w:p>
    <w:p w14:paraId="64CE4A8A"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However —</w:t>
      </w:r>
      <w:r w:rsidRPr="008C18CE">
        <w:rPr>
          <w:rFonts w:ascii="Times New Roman" w:eastAsia="Times New Roman" w:hAnsi="Times New Roman" w:cs="Times New Roman"/>
          <w:kern w:val="0"/>
          <w14:ligatures w14:val="none"/>
        </w:rPr>
        <w:br/>
        <w:t>Thematic canonical theology legitimately allows Messiah/Arm/Seed convergence because Isaiah himself later does that.</w:t>
      </w:r>
    </w:p>
    <w:p w14:paraId="590E7DAD"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That’s </w:t>
      </w:r>
      <w:proofErr w:type="gramStart"/>
      <w:r w:rsidRPr="008C18CE">
        <w:rPr>
          <w:rFonts w:ascii="Times New Roman" w:eastAsia="Times New Roman" w:hAnsi="Times New Roman" w:cs="Times New Roman"/>
          <w:kern w:val="0"/>
          <w14:ligatures w14:val="none"/>
        </w:rPr>
        <w:t>a difference</w:t>
      </w:r>
      <w:proofErr w:type="gramEnd"/>
      <w:r w:rsidRPr="008C18CE">
        <w:rPr>
          <w:rFonts w:ascii="Times New Roman" w:eastAsia="Times New Roman" w:hAnsi="Times New Roman" w:cs="Times New Roman"/>
          <w:kern w:val="0"/>
          <w14:ligatures w14:val="none"/>
        </w:rPr>
        <w:t xml:space="preserve"> between:</w:t>
      </w:r>
    </w:p>
    <w:p w14:paraId="1BF8451E" w14:textId="77777777" w:rsidR="008C18CE" w:rsidRPr="008C18CE" w:rsidRDefault="008C18CE" w:rsidP="008C18CE">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lexical meaning </w:t>
      </w:r>
    </w:p>
    <w:p w14:paraId="1E805FA0" w14:textId="77777777" w:rsidR="008C18CE" w:rsidRPr="008C18CE" w:rsidRDefault="008C18CE" w:rsidP="008C18CE">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canonical trajectory </w:t>
      </w:r>
    </w:p>
    <w:p w14:paraId="3DE13ACB"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You’re operating at canonical trajectory level — which is valid if clearly distinguished from strict lexical semantics.</w:t>
      </w:r>
    </w:p>
    <w:p w14:paraId="04994408" w14:textId="77777777" w:rsidR="008C18CE" w:rsidRPr="008C18CE" w:rsidRDefault="008C18CE" w:rsidP="008C18CE">
      <w:pPr>
        <w:spacing w:after="0"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pict w14:anchorId="12621BBB">
          <v:rect id="_x0000_i1037" style="width:0;height:1.5pt" o:hralign="center" o:hrstd="t" o:hr="t" fillcolor="#a0a0a0" stroked="f"/>
        </w:pict>
      </w:r>
    </w:p>
    <w:p w14:paraId="06D3A8EC" w14:textId="77777777" w:rsidR="008C18CE" w:rsidRPr="008C18CE" w:rsidRDefault="008C18CE" w:rsidP="008C18C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C18CE">
        <w:rPr>
          <w:rFonts w:ascii="Times New Roman" w:eastAsia="Times New Roman" w:hAnsi="Times New Roman" w:cs="Times New Roman"/>
          <w:b/>
          <w:bCs/>
          <w:kern w:val="36"/>
          <w:sz w:val="48"/>
          <w:szCs w:val="48"/>
          <w14:ligatures w14:val="none"/>
        </w:rPr>
        <w:t>Final Synthesis (Concise)</w:t>
      </w:r>
    </w:p>
    <w:p w14:paraId="01041A30"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Isaiah 40:10 announces:</w:t>
      </w:r>
    </w:p>
    <w:p w14:paraId="156D5C9C"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The covenant LORD personally arrives in unstoppable strength, manifesting His redemptive power through His ruling arm, bringing covenant recompense, presenting His completed work before His own face — restoring dominion and presence.</w:t>
      </w:r>
    </w:p>
    <w:p w14:paraId="1F8696DB"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That is indeed a launchpad through the entire biblical story.</w:t>
      </w:r>
    </w:p>
    <w:p w14:paraId="095607CC"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And yes — Revelation 22:12 is almost a direct echo:</w:t>
      </w:r>
    </w:p>
    <w:p w14:paraId="4475C9BB"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“Behold, I come quickly; and my reward is with me.”</w:t>
      </w:r>
    </w:p>
    <w:p w14:paraId="75C8D7FF"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Isaiah 40:10 is royal visitation theology.</w:t>
      </w:r>
    </w:p>
    <w:p w14:paraId="351337B1" w14:textId="77777777" w:rsidR="008C18CE" w:rsidRPr="008C18CE" w:rsidRDefault="008C18CE" w:rsidP="008C18CE">
      <w:pPr>
        <w:spacing w:after="0"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pict w14:anchorId="58CE9871">
          <v:rect id="_x0000_i1038" style="width:0;height:1.5pt" o:hralign="center" o:hrstd="t" o:hr="t" fillcolor="#a0a0a0" stroked="f"/>
        </w:pict>
      </w:r>
    </w:p>
    <w:p w14:paraId="3D4C4410"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If you’d like, we can next:</w:t>
      </w:r>
    </w:p>
    <w:p w14:paraId="31DBED95" w14:textId="77777777" w:rsidR="008C18CE" w:rsidRPr="008C18CE" w:rsidRDefault="008C18CE" w:rsidP="008C18CE">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Map this verse structurally against Psalm 110 line by line </w:t>
      </w:r>
    </w:p>
    <w:p w14:paraId="5D3649D0" w14:textId="77777777" w:rsidR="008C18CE" w:rsidRPr="008C18CE" w:rsidRDefault="008C18CE" w:rsidP="008C18CE">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Or map it against Genesis 15 covenant language </w:t>
      </w:r>
    </w:p>
    <w:p w14:paraId="06BAA4DB" w14:textId="77777777" w:rsidR="008C18CE" w:rsidRPr="008C18CE" w:rsidRDefault="008C18CE" w:rsidP="008C18CE">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 xml:space="preserve">Or build it as a canonical super-node in your peg-and-rope system </w:t>
      </w:r>
    </w:p>
    <w:p w14:paraId="41531570" w14:textId="77777777" w:rsidR="008C18CE" w:rsidRPr="008C18CE" w:rsidRDefault="008C18CE" w:rsidP="008C18CE">
      <w:pPr>
        <w:spacing w:before="100" w:beforeAutospacing="1" w:after="100" w:afterAutospacing="1" w:line="240" w:lineRule="auto"/>
        <w:rPr>
          <w:rFonts w:ascii="Times New Roman" w:eastAsia="Times New Roman" w:hAnsi="Times New Roman" w:cs="Times New Roman"/>
          <w:kern w:val="0"/>
          <w14:ligatures w14:val="none"/>
        </w:rPr>
      </w:pPr>
      <w:r w:rsidRPr="008C18CE">
        <w:rPr>
          <w:rFonts w:ascii="Times New Roman" w:eastAsia="Times New Roman" w:hAnsi="Times New Roman" w:cs="Times New Roman"/>
          <w:kern w:val="0"/>
          <w14:ligatures w14:val="none"/>
        </w:rPr>
        <w:t>Your instinct here is strong — the key is disciplined layering.</w:t>
      </w:r>
    </w:p>
    <w:p w14:paraId="585C6A20" w14:textId="77777777" w:rsidR="008C18CE" w:rsidRDefault="008C18CE"/>
    <w:sectPr w:rsidR="008C18CE" w:rsidSect="008C18CE">
      <w:pgSz w:w="12240" w:h="15840"/>
      <w:pgMar w:top="720" w:right="810" w:bottom="90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C6189"/>
    <w:multiLevelType w:val="multilevel"/>
    <w:tmpl w:val="FDAE7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236538"/>
    <w:multiLevelType w:val="multilevel"/>
    <w:tmpl w:val="C6A09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3A1D36"/>
    <w:multiLevelType w:val="multilevel"/>
    <w:tmpl w:val="98D22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D00CCC"/>
    <w:multiLevelType w:val="multilevel"/>
    <w:tmpl w:val="43C2B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8A027E"/>
    <w:multiLevelType w:val="multilevel"/>
    <w:tmpl w:val="9A240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E122D3"/>
    <w:multiLevelType w:val="multilevel"/>
    <w:tmpl w:val="64DCA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734549"/>
    <w:multiLevelType w:val="multilevel"/>
    <w:tmpl w:val="91C48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95733A"/>
    <w:multiLevelType w:val="multilevel"/>
    <w:tmpl w:val="90601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6003BB"/>
    <w:multiLevelType w:val="multilevel"/>
    <w:tmpl w:val="7562B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1D2B98"/>
    <w:multiLevelType w:val="multilevel"/>
    <w:tmpl w:val="1E26D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9100DC"/>
    <w:multiLevelType w:val="multilevel"/>
    <w:tmpl w:val="5EB6F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DE1EAC"/>
    <w:multiLevelType w:val="multilevel"/>
    <w:tmpl w:val="C5A02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C60470"/>
    <w:multiLevelType w:val="multilevel"/>
    <w:tmpl w:val="B8BA4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10272E"/>
    <w:multiLevelType w:val="multilevel"/>
    <w:tmpl w:val="9A9CC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632DCB"/>
    <w:multiLevelType w:val="multilevel"/>
    <w:tmpl w:val="15641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DE4E7F"/>
    <w:multiLevelType w:val="multilevel"/>
    <w:tmpl w:val="3A100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425351"/>
    <w:multiLevelType w:val="multilevel"/>
    <w:tmpl w:val="34201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890D11"/>
    <w:multiLevelType w:val="multilevel"/>
    <w:tmpl w:val="CC4C2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773043">
    <w:abstractNumId w:val="9"/>
  </w:num>
  <w:num w:numId="2" w16cid:durableId="1789469830">
    <w:abstractNumId w:val="6"/>
  </w:num>
  <w:num w:numId="3" w16cid:durableId="1359743461">
    <w:abstractNumId w:val="13"/>
  </w:num>
  <w:num w:numId="4" w16cid:durableId="159083940">
    <w:abstractNumId w:val="7"/>
  </w:num>
  <w:num w:numId="5" w16cid:durableId="164177814">
    <w:abstractNumId w:val="16"/>
  </w:num>
  <w:num w:numId="6" w16cid:durableId="681056880">
    <w:abstractNumId w:val="12"/>
  </w:num>
  <w:num w:numId="7" w16cid:durableId="2010055026">
    <w:abstractNumId w:val="14"/>
  </w:num>
  <w:num w:numId="8" w16cid:durableId="290593814">
    <w:abstractNumId w:val="1"/>
  </w:num>
  <w:num w:numId="9" w16cid:durableId="2097823368">
    <w:abstractNumId w:val="5"/>
  </w:num>
  <w:num w:numId="10" w16cid:durableId="1611159067">
    <w:abstractNumId w:val="3"/>
  </w:num>
  <w:num w:numId="11" w16cid:durableId="578251999">
    <w:abstractNumId w:val="2"/>
  </w:num>
  <w:num w:numId="12" w16cid:durableId="1652977463">
    <w:abstractNumId w:val="15"/>
  </w:num>
  <w:num w:numId="13" w16cid:durableId="1881701022">
    <w:abstractNumId w:val="10"/>
  </w:num>
  <w:num w:numId="14" w16cid:durableId="1305115522">
    <w:abstractNumId w:val="11"/>
  </w:num>
  <w:num w:numId="15" w16cid:durableId="697386824">
    <w:abstractNumId w:val="0"/>
  </w:num>
  <w:num w:numId="16" w16cid:durableId="273219851">
    <w:abstractNumId w:val="8"/>
  </w:num>
  <w:num w:numId="17" w16cid:durableId="2085563010">
    <w:abstractNumId w:val="4"/>
  </w:num>
  <w:num w:numId="18" w16cid:durableId="138204971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8CE"/>
    <w:rsid w:val="008C18CE"/>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28D19"/>
  <w15:chartTrackingRefBased/>
  <w15:docId w15:val="{602C737A-6EA9-44FB-A184-D402F3A9B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8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18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18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18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18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18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18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18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18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18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18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18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18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18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18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18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18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18CE"/>
    <w:rPr>
      <w:rFonts w:eastAsiaTheme="majorEastAsia" w:cstheme="majorBidi"/>
      <w:color w:val="272727" w:themeColor="text1" w:themeTint="D8"/>
    </w:rPr>
  </w:style>
  <w:style w:type="paragraph" w:styleId="Title">
    <w:name w:val="Title"/>
    <w:basedOn w:val="Normal"/>
    <w:next w:val="Normal"/>
    <w:link w:val="TitleChar"/>
    <w:uiPriority w:val="10"/>
    <w:qFormat/>
    <w:rsid w:val="008C18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18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18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18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18CE"/>
    <w:pPr>
      <w:spacing w:before="160"/>
      <w:jc w:val="center"/>
    </w:pPr>
    <w:rPr>
      <w:i/>
      <w:iCs/>
      <w:color w:val="404040" w:themeColor="text1" w:themeTint="BF"/>
    </w:rPr>
  </w:style>
  <w:style w:type="character" w:customStyle="1" w:styleId="QuoteChar">
    <w:name w:val="Quote Char"/>
    <w:basedOn w:val="DefaultParagraphFont"/>
    <w:link w:val="Quote"/>
    <w:uiPriority w:val="29"/>
    <w:rsid w:val="008C18CE"/>
    <w:rPr>
      <w:i/>
      <w:iCs/>
      <w:color w:val="404040" w:themeColor="text1" w:themeTint="BF"/>
    </w:rPr>
  </w:style>
  <w:style w:type="paragraph" w:styleId="ListParagraph">
    <w:name w:val="List Paragraph"/>
    <w:basedOn w:val="Normal"/>
    <w:uiPriority w:val="34"/>
    <w:qFormat/>
    <w:rsid w:val="008C18CE"/>
    <w:pPr>
      <w:ind w:left="720"/>
      <w:contextualSpacing/>
    </w:pPr>
  </w:style>
  <w:style w:type="character" w:styleId="IntenseEmphasis">
    <w:name w:val="Intense Emphasis"/>
    <w:basedOn w:val="DefaultParagraphFont"/>
    <w:uiPriority w:val="21"/>
    <w:qFormat/>
    <w:rsid w:val="008C18CE"/>
    <w:rPr>
      <w:i/>
      <w:iCs/>
      <w:color w:val="0F4761" w:themeColor="accent1" w:themeShade="BF"/>
    </w:rPr>
  </w:style>
  <w:style w:type="paragraph" w:styleId="IntenseQuote">
    <w:name w:val="Intense Quote"/>
    <w:basedOn w:val="Normal"/>
    <w:next w:val="Normal"/>
    <w:link w:val="IntenseQuoteChar"/>
    <w:uiPriority w:val="30"/>
    <w:qFormat/>
    <w:rsid w:val="008C18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18CE"/>
    <w:rPr>
      <w:i/>
      <w:iCs/>
      <w:color w:val="0F4761" w:themeColor="accent1" w:themeShade="BF"/>
    </w:rPr>
  </w:style>
  <w:style w:type="character" w:styleId="IntenseReference">
    <w:name w:val="Intense Reference"/>
    <w:basedOn w:val="DefaultParagraphFont"/>
    <w:uiPriority w:val="32"/>
    <w:qFormat/>
    <w:rsid w:val="008C18C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1254</Words>
  <Characters>7099</Characters>
  <Application>Microsoft Office Word</Application>
  <DocSecurity>0</DocSecurity>
  <Lines>262</Lines>
  <Paragraphs>174</Paragraphs>
  <ScaleCrop>false</ScaleCrop>
  <Company/>
  <LinksUpToDate>false</LinksUpToDate>
  <CharactersWithSpaces>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2026-05-15T19:07:00Z</dcterms:created>
  <dcterms:modified xsi:type="dcterms:W3CDTF">2026-05-15T19:09:00Z</dcterms:modified>
</cp:coreProperties>
</file>