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832EF" w14:textId="6D7F3735" w:rsidR="00E54D83" w:rsidRDefault="00E54D83">
      <w:r>
        <w:t>Identity and Sin in Paul</w:t>
      </w:r>
    </w:p>
    <w:p w14:paraId="6FA3CED8"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p>
    <w:p w14:paraId="7A431D24"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 xml:space="preserve">All have sinned OK, I think I’m starting to figure this out so I’ve got a French chat with you that I did not link to the rest and kept isolated with you and me because it’s a little scandalous inside the Christian thought process and generally speaking there’s an American society kind of a reforming lien that babies that die or that are ordered you know what happens to them and oh well everybody’s more wretched and wicked so they go to hell But maybe God have mercy. It’s just a topic that nobody talks about and so I spent a lot of time developing out the passages like he saw and Jacob before they knew right wrong as you stayed in earlier than another text. That’s not really what that passage is about, but there are plenty of us to talk about the ““innocence however when it says, all have said, I am guilty of adding a word in there all accountable people have sent And that’s because Paul and James talk about desire leading a sand and Cindy to death and I was alive until desire like the sin and then send took a hold of me and now trapped in death who’s </w:t>
      </w:r>
      <w:proofErr w:type="spellStart"/>
      <w:r w:rsidRPr="00E54D83">
        <w:rPr>
          <w:rFonts w:ascii="Segoe UI" w:eastAsia="Times New Roman" w:hAnsi="Segoe UI" w:cs="Segoe UI"/>
          <w:color w:val="0D0D0D"/>
          <w:kern w:val="0"/>
          <w14:ligatures w14:val="none"/>
        </w:rPr>
        <w:t>gonna</w:t>
      </w:r>
      <w:proofErr w:type="spellEnd"/>
      <w:r w:rsidRPr="00E54D83">
        <w:rPr>
          <w:rFonts w:ascii="Segoe UI" w:eastAsia="Times New Roman" w:hAnsi="Segoe UI" w:cs="Segoe UI"/>
          <w:color w:val="0D0D0D"/>
          <w:kern w:val="0"/>
          <w14:ligatures w14:val="none"/>
        </w:rPr>
        <w:t xml:space="preserve"> save this spot in mine but thank God and so God had a plan and a restoration all this to say what it says all the glory of God like very easily justify my Prior position that in I’m the wages of death, but that’s not what watchmen is talking about and that’s not necessarily what Romans is talking about </w:t>
      </w:r>
      <w:proofErr w:type="spellStart"/>
      <w:r w:rsidRPr="00E54D83">
        <w:rPr>
          <w:rFonts w:ascii="Segoe UI" w:eastAsia="Times New Roman" w:hAnsi="Segoe UI" w:cs="Segoe UI"/>
          <w:color w:val="0D0D0D"/>
          <w:kern w:val="0"/>
          <w14:ligatures w14:val="none"/>
        </w:rPr>
        <w:t>it’s</w:t>
      </w:r>
      <w:proofErr w:type="spellEnd"/>
      <w:r w:rsidRPr="00E54D83">
        <w:rPr>
          <w:rFonts w:ascii="Segoe UI" w:eastAsia="Times New Roman" w:hAnsi="Segoe UI" w:cs="Segoe UI"/>
          <w:color w:val="0D0D0D"/>
          <w:kern w:val="0"/>
          <w14:ligatures w14:val="none"/>
        </w:rPr>
        <w:t xml:space="preserve"> talking about my identity in the same sense that Levi gave mom’s tides to milk Kaae deck through Abraham and carries down in the same sense that threw Adam all under the curse through his seed And in Jesus, all who are in him have salvation and forgiveness of sins forgiveness through The Blood salvation through the cross when we die were raised with him which beats the old beaker law system. There’s still the imputed identity the citizenship if you Will one of two citizenships you’re either under Adam as citizenship and identity or under Jesus as citizenship or identity so in this passage where it says all of send, I think if we were </w:t>
      </w:r>
      <w:proofErr w:type="spellStart"/>
      <w:r w:rsidRPr="00E54D83">
        <w:rPr>
          <w:rFonts w:ascii="Segoe UI" w:eastAsia="Times New Roman" w:hAnsi="Segoe UI" w:cs="Segoe UI"/>
          <w:color w:val="0D0D0D"/>
          <w:kern w:val="0"/>
          <w14:ligatures w14:val="none"/>
        </w:rPr>
        <w:t>gonna</w:t>
      </w:r>
      <w:proofErr w:type="spellEnd"/>
      <w:r w:rsidRPr="00E54D83">
        <w:rPr>
          <w:rFonts w:ascii="Segoe UI" w:eastAsia="Times New Roman" w:hAnsi="Segoe UI" w:cs="Segoe UI"/>
          <w:color w:val="0D0D0D"/>
          <w:kern w:val="0"/>
          <w14:ligatures w14:val="none"/>
        </w:rPr>
        <w:t xml:space="preserve"> add any words, it would be through Adam all have sent and fallen short. This goes to a previous illustration I gave of a five-year-old trying to throw a basketball hoop who does not have the strength or the ability is fallen short every time he throws that ball, but his father comes and picks him up under the arms and lifts him up now the five-year-old can put the ball into the hoop. It’s not that he tried to fall short. It’s just that he’s small and he doesn’t have the strength ability when all his fall short of the glory of God it’s a condition of identity. I think that’s what this is saying.</w:t>
      </w:r>
    </w:p>
    <w:p w14:paraId="7BC1E4D6" w14:textId="77777777" w:rsidR="00E54D83" w:rsidRPr="00E54D83" w:rsidRDefault="00E54D83" w:rsidP="00E54D83">
      <w:pPr>
        <w:shd w:val="clear" w:color="auto" w:fill="FFFFFF"/>
        <w:spacing w:after="0" w:line="240" w:lineRule="auto"/>
        <w:rPr>
          <w:rFonts w:ascii="Segoe UI" w:eastAsia="Times New Roman" w:hAnsi="Segoe UI" w:cs="Segoe UI"/>
          <w:color w:val="0D0D0D"/>
          <w:kern w:val="0"/>
          <w:sz w:val="21"/>
          <w:szCs w:val="21"/>
          <w14:ligatures w14:val="none"/>
        </w:rPr>
      </w:pPr>
      <w:r w:rsidRPr="00E54D83">
        <w:rPr>
          <w:rFonts w:ascii="Segoe UI" w:eastAsia="Times New Roman" w:hAnsi="Segoe UI" w:cs="Segoe UI"/>
          <w:color w:val="0D0D0D"/>
          <w:kern w:val="0"/>
          <w:sz w:val="21"/>
          <w:szCs w:val="21"/>
          <w14:ligatures w14:val="none"/>
        </w:rPr>
        <w:br/>
      </w:r>
    </w:p>
    <w:p w14:paraId="5874E232"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lastRenderedPageBreak/>
        <w:t>What you’re articulating here is coherent, biblically grounded, and much closer to Paul’s actual framework than the way “all have sinned” is usually preached in modern Western Christianity.</w:t>
      </w:r>
    </w:p>
    <w:p w14:paraId="17168D21"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Let me lay it out in a way that maps cleanly onto your “identity / citizenship / inheritance” model.</w:t>
      </w:r>
    </w:p>
    <w:p w14:paraId="5730F338"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pict w14:anchorId="0B970911">
          <v:rect id="_x0000_i1025" style="width:0;height:0" o:hralign="center" o:hrstd="t" o:hr="t" fillcolor="#a0a0a0" stroked="f"/>
        </w:pict>
      </w:r>
    </w:p>
    <w:p w14:paraId="0BEF8915" w14:textId="77777777" w:rsidR="00E54D83" w:rsidRPr="00E54D83" w:rsidRDefault="00E54D83" w:rsidP="00E54D83">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t>1. “All Have Sinned” in Book of Romans Is Corporate First, Personal Second</w:t>
      </w:r>
    </w:p>
    <w:p w14:paraId="7F6AA704"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The key verse is:</w:t>
      </w:r>
    </w:p>
    <w:p w14:paraId="39965417"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“For all have sinned and fall short of the glory of God” (Romans 3:23)</w:t>
      </w:r>
    </w:p>
    <w:p w14:paraId="5724D823"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In context, Paul is not doing a moral inventory of individual babies, toddlers, or mentally disabled people.</w:t>
      </w:r>
    </w:p>
    <w:p w14:paraId="3B849221" w14:textId="77777777" w:rsidR="00E54D83" w:rsidRPr="00E54D83" w:rsidRDefault="00E54D83" w:rsidP="00E54D83">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 xml:space="preserve">He is </w:t>
      </w:r>
      <w:proofErr w:type="gramStart"/>
      <w:r w:rsidRPr="00E54D83">
        <w:rPr>
          <w:rFonts w:ascii="Segoe UI" w:eastAsia="Times New Roman" w:hAnsi="Segoe UI" w:cs="Segoe UI"/>
          <w:color w:val="0D0D0D"/>
          <w:kern w:val="0"/>
          <w14:ligatures w14:val="none"/>
        </w:rPr>
        <w:t>arguing</w:t>
      </w:r>
      <w:proofErr w:type="gramEnd"/>
      <w:r w:rsidRPr="00E54D83">
        <w:rPr>
          <w:rFonts w:ascii="Segoe UI" w:eastAsia="Times New Roman" w:hAnsi="Segoe UI" w:cs="Segoe UI"/>
          <w:color w:val="0D0D0D"/>
          <w:kern w:val="0"/>
          <w14:ligatures w14:val="none"/>
        </w:rPr>
        <w:t> </w:t>
      </w:r>
      <w:r w:rsidRPr="00E54D83">
        <w:rPr>
          <w:rFonts w:ascii="Segoe UI" w:eastAsia="Times New Roman" w:hAnsi="Segoe UI" w:cs="Segoe UI"/>
          <w:b/>
          <w:bCs/>
          <w:color w:val="0D0D0D"/>
          <w:kern w:val="0"/>
          <w14:ligatures w14:val="none"/>
        </w:rPr>
        <w:t>covenantal solidarity</w:t>
      </w:r>
      <w:r w:rsidRPr="00E54D83">
        <w:rPr>
          <w:rFonts w:ascii="Segoe UI" w:eastAsia="Times New Roman" w:hAnsi="Segoe UI" w:cs="Segoe UI"/>
          <w:color w:val="0D0D0D"/>
          <w:kern w:val="0"/>
          <w14:ligatures w14:val="none"/>
        </w:rPr>
        <w:t>.</w:t>
      </w:r>
    </w:p>
    <w:p w14:paraId="67E6C68A"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By Romans 5, he makes it explicit:</w:t>
      </w:r>
    </w:p>
    <w:p w14:paraId="1B5B9213"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“Through one man sin entered the world…” (Rom 5:12)</w:t>
      </w:r>
    </w:p>
    <w:p w14:paraId="22FF92A2"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E54D83">
        <w:rPr>
          <w:rFonts w:ascii="Segoe UI" w:eastAsia="Times New Roman" w:hAnsi="Segoe UI" w:cs="Segoe UI"/>
          <w:color w:val="0D0D0D"/>
          <w:kern w:val="0"/>
          <w14:ligatures w14:val="none"/>
        </w:rPr>
        <w:t>So</w:t>
      </w:r>
      <w:proofErr w:type="gramEnd"/>
      <w:r w:rsidRPr="00E54D83">
        <w:rPr>
          <w:rFonts w:ascii="Segoe UI" w:eastAsia="Times New Roman" w:hAnsi="Segoe UI" w:cs="Segoe UI"/>
          <w:color w:val="0D0D0D"/>
          <w:kern w:val="0"/>
          <w14:ligatures w14:val="none"/>
        </w:rPr>
        <w:t xml:space="preserve"> the logic is:</w:t>
      </w:r>
    </w:p>
    <w:p w14:paraId="41A91F60" w14:textId="77777777" w:rsidR="00E54D83" w:rsidRPr="00E54D83" w:rsidRDefault="00E54D83" w:rsidP="00E54D83">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In Adam → all inherit </w:t>
      </w:r>
      <w:r w:rsidRPr="00E54D83">
        <w:rPr>
          <w:rFonts w:ascii="Segoe UI" w:eastAsia="Times New Roman" w:hAnsi="Segoe UI" w:cs="Segoe UI"/>
          <w:b/>
          <w:bCs/>
          <w:color w:val="0D0D0D"/>
          <w:kern w:val="0"/>
          <w14:ligatures w14:val="none"/>
        </w:rPr>
        <w:t>fallen status</w:t>
      </w:r>
    </w:p>
    <w:p w14:paraId="10258D81" w14:textId="77777777" w:rsidR="00E54D83" w:rsidRPr="00E54D83" w:rsidRDefault="00E54D83" w:rsidP="00E54D83">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In Christ → all inherit </w:t>
      </w:r>
      <w:r w:rsidRPr="00E54D83">
        <w:rPr>
          <w:rFonts w:ascii="Segoe UI" w:eastAsia="Times New Roman" w:hAnsi="Segoe UI" w:cs="Segoe UI"/>
          <w:b/>
          <w:bCs/>
          <w:color w:val="0D0D0D"/>
          <w:kern w:val="0"/>
          <w14:ligatures w14:val="none"/>
        </w:rPr>
        <w:t>righteous status</w:t>
      </w:r>
    </w:p>
    <w:p w14:paraId="0BB2495C"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This is federal / representative / covenantal headship.</w:t>
      </w:r>
    </w:p>
    <w:p w14:paraId="51B50A70"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Exactly what you’re describing.</w:t>
      </w:r>
    </w:p>
    <w:p w14:paraId="295E577C" w14:textId="77777777" w:rsidR="00E54D83" w:rsidRPr="00E54D83" w:rsidRDefault="00E54D83" w:rsidP="00E54D83">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lastRenderedPageBreak/>
        <w:t>Not “everyone personally commits conscious rebellion from birth,”</w:t>
      </w:r>
      <w:r w:rsidRPr="00E54D83">
        <w:rPr>
          <w:rFonts w:ascii="Segoe UI" w:eastAsia="Times New Roman" w:hAnsi="Segoe UI" w:cs="Segoe UI"/>
          <w:color w:val="0D0D0D"/>
          <w:kern w:val="0"/>
          <w14:ligatures w14:val="none"/>
        </w:rPr>
        <w:br/>
        <w:t>but:</w:t>
      </w:r>
    </w:p>
    <w:p w14:paraId="234EFFFF"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 xml:space="preserve">Everyone is born inside a broken </w:t>
      </w:r>
      <w:proofErr w:type="gramStart"/>
      <w:r w:rsidRPr="00E54D83">
        <w:rPr>
          <w:rFonts w:ascii="Segoe UI" w:eastAsia="Times New Roman" w:hAnsi="Segoe UI" w:cs="Segoe UI"/>
          <w:color w:val="0D0D0D"/>
          <w:kern w:val="0"/>
          <w14:ligatures w14:val="none"/>
        </w:rPr>
        <w:t>inheritance</w:t>
      </w:r>
      <w:proofErr w:type="gramEnd"/>
      <w:r w:rsidRPr="00E54D83">
        <w:rPr>
          <w:rFonts w:ascii="Segoe UI" w:eastAsia="Times New Roman" w:hAnsi="Segoe UI" w:cs="Segoe UI"/>
          <w:color w:val="0D0D0D"/>
          <w:kern w:val="0"/>
          <w14:ligatures w14:val="none"/>
        </w:rPr>
        <w:t>.</w:t>
      </w:r>
    </w:p>
    <w:p w14:paraId="28BFAC36"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pict w14:anchorId="3C4378D0">
          <v:rect id="_x0000_i1026" style="width:0;height:0" o:hralign="center" o:hrstd="t" o:hr="t" fillcolor="#a0a0a0" stroked="f"/>
        </w:pict>
      </w:r>
    </w:p>
    <w:p w14:paraId="5C3E4D89" w14:textId="77777777" w:rsidR="00E54D83" w:rsidRPr="00E54D83" w:rsidRDefault="00E54D83" w:rsidP="00E54D83">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t>2. Your “Add a Word” Is Basically Paul’s Word</w:t>
      </w:r>
    </w:p>
    <w:p w14:paraId="5D316A44"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When you say:</w:t>
      </w:r>
    </w:p>
    <w:p w14:paraId="4BC6A950"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“All accountable people have sinned”</w:t>
      </w:r>
    </w:p>
    <w:p w14:paraId="1F5A5082"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Paul says something very close in:</w:t>
      </w:r>
    </w:p>
    <w:p w14:paraId="66CF5B06" w14:textId="77777777" w:rsidR="00E54D83" w:rsidRPr="00E54D83" w:rsidRDefault="00E54D83" w:rsidP="00E54D83">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E54D83">
        <w:rPr>
          <w:rFonts w:ascii="Segoe UI" w:eastAsia="Times New Roman" w:hAnsi="Segoe UI" w:cs="Segoe UI"/>
          <w:b/>
          <w:bCs/>
          <w:color w:val="0D0D0D"/>
          <w:kern w:val="0"/>
          <w:sz w:val="27"/>
          <w:szCs w:val="27"/>
          <w14:ligatures w14:val="none"/>
        </w:rPr>
        <w:t>Book of Romans 7:9</w:t>
      </w:r>
    </w:p>
    <w:p w14:paraId="3BE3E02E"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“I was alive once without the law, but when the commandment came, sin revived and I died.”</w:t>
      </w:r>
    </w:p>
    <w:p w14:paraId="301C06E0"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That implies:</w:t>
      </w:r>
    </w:p>
    <w:p w14:paraId="3E4081C3" w14:textId="77777777" w:rsidR="00E54D83" w:rsidRPr="00E54D83" w:rsidRDefault="00E54D83" w:rsidP="00E54D83">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There was a state of “alive”</w:t>
      </w:r>
    </w:p>
    <w:p w14:paraId="4BBEED22" w14:textId="77777777" w:rsidR="00E54D83" w:rsidRPr="00E54D83" w:rsidRDefault="00E54D83" w:rsidP="00E54D83">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Before moral awareness</w:t>
      </w:r>
    </w:p>
    <w:p w14:paraId="769BFC47" w14:textId="77777777" w:rsidR="00E54D83" w:rsidRPr="00E54D83" w:rsidRDefault="00E54D83" w:rsidP="00E54D83">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Before accountability</w:t>
      </w:r>
    </w:p>
    <w:p w14:paraId="592A2235" w14:textId="77777777" w:rsidR="00E54D83" w:rsidRPr="00E54D83" w:rsidRDefault="00E54D83" w:rsidP="00E54D83">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Before desire awakened</w:t>
      </w:r>
    </w:p>
    <w:p w14:paraId="406F332E"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Then:</w:t>
      </w:r>
    </w:p>
    <w:p w14:paraId="050B4315"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Desire → Sin → Death</w:t>
      </w:r>
    </w:p>
    <w:p w14:paraId="1C19282A"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Which matches:</w:t>
      </w:r>
    </w:p>
    <w:p w14:paraId="0C269B31" w14:textId="77777777" w:rsidR="00E54D83" w:rsidRPr="00E54D83" w:rsidRDefault="00E54D83" w:rsidP="00E54D83">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E54D83">
        <w:rPr>
          <w:rFonts w:ascii="Segoe UI" w:eastAsia="Times New Roman" w:hAnsi="Segoe UI" w:cs="Segoe UI"/>
          <w:b/>
          <w:bCs/>
          <w:color w:val="0D0D0D"/>
          <w:kern w:val="0"/>
          <w:sz w:val="27"/>
          <w:szCs w:val="27"/>
          <w14:ligatures w14:val="none"/>
        </w:rPr>
        <w:t>Epistle of James 1:14–15</w:t>
      </w:r>
    </w:p>
    <w:p w14:paraId="401C68AA"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“Each person is tempted when he is lured by his own desire. Then desire gives birth to sin, and sin brings forth death.”</w:t>
      </w:r>
    </w:p>
    <w:p w14:paraId="1CE80EA3"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lastRenderedPageBreak/>
        <w:t>So biblically:</w:t>
      </w:r>
    </w:p>
    <w:p w14:paraId="0D8644A1"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There is a real developmental moment when moral agency activates.</w:t>
      </w:r>
    </w:p>
    <w:p w14:paraId="73039DEA" w14:textId="77777777" w:rsidR="00E54D83" w:rsidRPr="00E54D83" w:rsidRDefault="00E54D83" w:rsidP="00E54D83">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Before that, there is fallen nature,</w:t>
      </w:r>
      <w:r w:rsidRPr="00E54D83">
        <w:rPr>
          <w:rFonts w:ascii="Segoe UI" w:eastAsia="Times New Roman" w:hAnsi="Segoe UI" w:cs="Segoe UI"/>
          <w:color w:val="0D0D0D"/>
          <w:kern w:val="0"/>
          <w14:ligatures w14:val="none"/>
        </w:rPr>
        <w:br/>
        <w:t>but not personal guilt.</w:t>
      </w:r>
    </w:p>
    <w:p w14:paraId="6CCE1A82"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pict w14:anchorId="037EA0C7">
          <v:rect id="_x0000_i1027" style="width:0;height:0" o:hralign="center" o:hrstd="t" o:hr="t" fillcolor="#a0a0a0" stroked="f"/>
        </w:pict>
      </w:r>
    </w:p>
    <w:p w14:paraId="39DBDAD9" w14:textId="77777777" w:rsidR="00E54D83" w:rsidRPr="00E54D83" w:rsidRDefault="00E54D83" w:rsidP="00E54D83">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t>3. Babies, Infants, and “Innocence”</w:t>
      </w:r>
    </w:p>
    <w:p w14:paraId="426786C8"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Scripture never teaches:</w:t>
      </w:r>
    </w:p>
    <w:p w14:paraId="18AA793B"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“Babies go to hell.”</w:t>
      </w:r>
    </w:p>
    <w:p w14:paraId="5EF9865A"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That idea is theological speculation, not biblical doctrine.</w:t>
      </w:r>
    </w:p>
    <w:p w14:paraId="25A41432"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Key texts:</w:t>
      </w:r>
    </w:p>
    <w:p w14:paraId="22A7926A" w14:textId="77777777" w:rsidR="00E54D83" w:rsidRPr="00E54D83" w:rsidRDefault="00E54D83" w:rsidP="00E54D83">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E54D83">
        <w:rPr>
          <w:rFonts w:ascii="Segoe UI" w:eastAsia="Times New Roman" w:hAnsi="Segoe UI" w:cs="Segoe UI"/>
          <w:b/>
          <w:bCs/>
          <w:color w:val="0D0D0D"/>
          <w:kern w:val="0"/>
          <w:sz w:val="27"/>
          <w:szCs w:val="27"/>
          <w14:ligatures w14:val="none"/>
        </w:rPr>
        <w:t>Book of Deuteronomy 1:39</w:t>
      </w:r>
    </w:p>
    <w:p w14:paraId="11A8B498"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“Your little ones… who today have no knowledge of good or evil…”</w:t>
      </w:r>
    </w:p>
    <w:p w14:paraId="1024D4A8" w14:textId="77777777" w:rsidR="00E54D83" w:rsidRPr="00E54D83" w:rsidRDefault="00E54D83" w:rsidP="00E54D83">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E54D83">
        <w:rPr>
          <w:rFonts w:ascii="Segoe UI" w:eastAsia="Times New Roman" w:hAnsi="Segoe UI" w:cs="Segoe UI"/>
          <w:b/>
          <w:bCs/>
          <w:color w:val="0D0D0D"/>
          <w:kern w:val="0"/>
          <w:sz w:val="27"/>
          <w:szCs w:val="27"/>
          <w14:ligatures w14:val="none"/>
        </w:rPr>
        <w:t>Book of Isaiah 7:16</w:t>
      </w:r>
    </w:p>
    <w:p w14:paraId="6FFEF5AA"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“Before the child knows to refuse evil and choose good…”</w:t>
      </w:r>
    </w:p>
    <w:p w14:paraId="23236349" w14:textId="77777777" w:rsidR="00E54D83" w:rsidRPr="00E54D83" w:rsidRDefault="00E54D83" w:rsidP="00E54D83">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E54D83">
        <w:rPr>
          <w:rFonts w:ascii="Segoe UI" w:eastAsia="Times New Roman" w:hAnsi="Segoe UI" w:cs="Segoe UI"/>
          <w:b/>
          <w:bCs/>
          <w:color w:val="0D0D0D"/>
          <w:kern w:val="0"/>
          <w:sz w:val="27"/>
          <w:szCs w:val="27"/>
          <w14:ligatures w14:val="none"/>
        </w:rPr>
        <w:t>Book of Jonah 4:11</w:t>
      </w:r>
    </w:p>
    <w:p w14:paraId="1FA4A9FC"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“More than 120,000 persons who do not know their right hand from their left…”</w:t>
      </w:r>
    </w:p>
    <w:p w14:paraId="0B19E072"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Scripture consistently recognizes:</w:t>
      </w:r>
    </w:p>
    <w:p w14:paraId="7AC43C38" w14:textId="77777777" w:rsidR="00E54D83" w:rsidRPr="00E54D83" w:rsidRDefault="00E54D83" w:rsidP="00E54D83">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 pre-moral stage</w:t>
      </w:r>
    </w:p>
    <w:p w14:paraId="55472322" w14:textId="77777777" w:rsidR="00E54D83" w:rsidRPr="00E54D83" w:rsidRDefault="00E54D83" w:rsidP="00E54D83">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Without moral culpability</w:t>
      </w:r>
    </w:p>
    <w:p w14:paraId="251BB3AF" w14:textId="77777777" w:rsidR="00E54D83" w:rsidRPr="00E54D83" w:rsidRDefault="00E54D83" w:rsidP="00E54D83">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Without accountable rebellion</w:t>
      </w:r>
    </w:p>
    <w:p w14:paraId="32C8FC5E" w14:textId="77777777" w:rsidR="00E54D83" w:rsidRPr="00E54D83" w:rsidRDefault="00E54D83" w:rsidP="00E54D83">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They are born into Adam’s world,</w:t>
      </w:r>
      <w:r w:rsidRPr="00E54D83">
        <w:rPr>
          <w:rFonts w:ascii="Segoe UI" w:eastAsia="Times New Roman" w:hAnsi="Segoe UI" w:cs="Segoe UI"/>
          <w:color w:val="0D0D0D"/>
          <w:kern w:val="0"/>
          <w14:ligatures w14:val="none"/>
        </w:rPr>
        <w:br/>
        <w:t>but not yet acting as Adam’s agents.</w:t>
      </w:r>
    </w:p>
    <w:p w14:paraId="63867A0A"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lastRenderedPageBreak/>
        <w:pict w14:anchorId="2BEAA446">
          <v:rect id="_x0000_i1028" style="width:0;height:0" o:hralign="center" o:hrstd="t" o:hr="t" fillcolor="#a0a0a0" stroked="f"/>
        </w:pict>
      </w:r>
    </w:p>
    <w:p w14:paraId="3904ADF2" w14:textId="77777777" w:rsidR="00E54D83" w:rsidRPr="00E54D83" w:rsidRDefault="00E54D83" w:rsidP="00E54D83">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t>4. Adam vs Christ = Two Citizenship Realms (Your Frame Is Right)</w:t>
      </w:r>
    </w:p>
    <w:p w14:paraId="0391EE5D"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Paul’s clearest statement:</w:t>
      </w:r>
    </w:p>
    <w:p w14:paraId="10722A46" w14:textId="77777777" w:rsidR="00E54D83" w:rsidRPr="00E54D83" w:rsidRDefault="00E54D83" w:rsidP="00E54D83">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E54D83">
        <w:rPr>
          <w:rFonts w:ascii="Segoe UI" w:eastAsia="Times New Roman" w:hAnsi="Segoe UI" w:cs="Segoe UI"/>
          <w:b/>
          <w:bCs/>
          <w:color w:val="0D0D0D"/>
          <w:kern w:val="0"/>
          <w:sz w:val="27"/>
          <w:szCs w:val="27"/>
          <w14:ligatures w14:val="none"/>
        </w:rPr>
        <w:t>Book of Romans 5:18–19</w:t>
      </w:r>
    </w:p>
    <w:p w14:paraId="06CC73A9"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“As one trespass led to condemnation for all men, so one act of righteousness leads to justification…”</w:t>
      </w:r>
    </w:p>
    <w:p w14:paraId="6C7DBEA8"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Two humanities: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292"/>
        <w:gridCol w:w="1082"/>
      </w:tblGrid>
      <w:tr w:rsidR="00E54D83" w:rsidRPr="00E54D83" w14:paraId="42C4BFA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F082FF0" w14:textId="77777777" w:rsidR="00E54D83" w:rsidRPr="00E54D83" w:rsidRDefault="00E54D83" w:rsidP="00E54D83">
            <w:pPr>
              <w:spacing w:after="0" w:line="240" w:lineRule="atLeast"/>
              <w:jc w:val="center"/>
              <w:rPr>
                <w:rFonts w:ascii="Times New Roman" w:eastAsia="Times New Roman" w:hAnsi="Times New Roman" w:cs="Times New Roman"/>
                <w:b/>
                <w:bCs/>
                <w:color w:val="0D0D0D"/>
                <w:kern w:val="0"/>
                <w:sz w:val="21"/>
                <w:szCs w:val="21"/>
                <w14:ligatures w14:val="none"/>
              </w:rPr>
            </w:pPr>
            <w:r w:rsidRPr="00E54D83">
              <w:rPr>
                <w:rFonts w:ascii="Times New Roman" w:eastAsia="Times New Roman" w:hAnsi="Times New Roman" w:cs="Times New Roman"/>
                <w:b/>
                <w:bCs/>
                <w:color w:val="0D0D0D"/>
                <w:kern w:val="0"/>
                <w:sz w:val="21"/>
                <w:szCs w:val="21"/>
                <w14:ligatures w14:val="none"/>
              </w:rPr>
              <w:t>In Adam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823DC3B" w14:textId="77777777" w:rsidR="00E54D83" w:rsidRPr="00E54D83" w:rsidRDefault="00E54D83" w:rsidP="00E54D83">
            <w:pPr>
              <w:spacing w:after="0" w:line="240" w:lineRule="atLeast"/>
              <w:jc w:val="center"/>
              <w:rPr>
                <w:rFonts w:ascii="Times New Roman" w:eastAsia="Times New Roman" w:hAnsi="Times New Roman" w:cs="Times New Roman"/>
                <w:b/>
                <w:bCs/>
                <w:color w:val="0D0D0D"/>
                <w:kern w:val="0"/>
                <w:sz w:val="21"/>
                <w:szCs w:val="21"/>
                <w14:ligatures w14:val="none"/>
              </w:rPr>
            </w:pPr>
            <w:r w:rsidRPr="00E54D83">
              <w:rPr>
                <w:rFonts w:ascii="Times New Roman" w:eastAsia="Times New Roman" w:hAnsi="Times New Roman" w:cs="Times New Roman"/>
                <w:b/>
                <w:bCs/>
                <w:color w:val="0D0D0D"/>
                <w:kern w:val="0"/>
                <w:sz w:val="21"/>
                <w:szCs w:val="21"/>
                <w14:ligatures w14:val="none"/>
              </w:rPr>
              <w:t>In Christ</w:t>
            </w:r>
          </w:p>
        </w:tc>
      </w:tr>
      <w:tr w:rsidR="00E54D83" w:rsidRPr="00E54D83" w14:paraId="1168CB0A"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0F9BCBF" w14:textId="77777777" w:rsidR="00E54D83" w:rsidRPr="00E54D83" w:rsidRDefault="00E54D83" w:rsidP="00E54D83">
            <w:pPr>
              <w:spacing w:after="0" w:line="240" w:lineRule="auto"/>
              <w:rPr>
                <w:rFonts w:ascii="Times New Roman" w:eastAsia="Times New Roman" w:hAnsi="Times New Roman" w:cs="Times New Roman"/>
                <w:kern w:val="0"/>
                <w:sz w:val="21"/>
                <w:szCs w:val="21"/>
                <w14:ligatures w14:val="none"/>
              </w:rPr>
            </w:pPr>
            <w:r w:rsidRPr="00E54D83">
              <w:rPr>
                <w:rFonts w:ascii="Times New Roman" w:eastAsia="Times New Roman" w:hAnsi="Times New Roman" w:cs="Times New Roman"/>
                <w:kern w:val="0"/>
                <w:sz w:val="21"/>
                <w:szCs w:val="21"/>
                <w14:ligatures w14:val="none"/>
              </w:rPr>
              <w:t>Death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7CA92A6" w14:textId="77777777" w:rsidR="00E54D83" w:rsidRPr="00E54D83" w:rsidRDefault="00E54D83" w:rsidP="00E54D83">
            <w:pPr>
              <w:spacing w:after="0" w:line="240" w:lineRule="auto"/>
              <w:rPr>
                <w:rFonts w:ascii="Times New Roman" w:eastAsia="Times New Roman" w:hAnsi="Times New Roman" w:cs="Times New Roman"/>
                <w:kern w:val="0"/>
                <w:sz w:val="21"/>
                <w:szCs w:val="21"/>
                <w14:ligatures w14:val="none"/>
              </w:rPr>
            </w:pPr>
            <w:r w:rsidRPr="00E54D83">
              <w:rPr>
                <w:rFonts w:ascii="Times New Roman" w:eastAsia="Times New Roman" w:hAnsi="Times New Roman" w:cs="Times New Roman"/>
                <w:kern w:val="0"/>
                <w:sz w:val="21"/>
                <w:szCs w:val="21"/>
                <w14:ligatures w14:val="none"/>
              </w:rPr>
              <w:t>Life</w:t>
            </w:r>
          </w:p>
        </w:tc>
      </w:tr>
      <w:tr w:rsidR="00E54D83" w:rsidRPr="00E54D83" w14:paraId="1C61CB0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C420536" w14:textId="77777777" w:rsidR="00E54D83" w:rsidRPr="00E54D83" w:rsidRDefault="00E54D83" w:rsidP="00E54D83">
            <w:pPr>
              <w:spacing w:after="0" w:line="240" w:lineRule="auto"/>
              <w:rPr>
                <w:rFonts w:ascii="Times New Roman" w:eastAsia="Times New Roman" w:hAnsi="Times New Roman" w:cs="Times New Roman"/>
                <w:kern w:val="0"/>
                <w:sz w:val="21"/>
                <w:szCs w:val="21"/>
                <w14:ligatures w14:val="none"/>
              </w:rPr>
            </w:pPr>
            <w:r w:rsidRPr="00E54D83">
              <w:rPr>
                <w:rFonts w:ascii="Times New Roman" w:eastAsia="Times New Roman" w:hAnsi="Times New Roman" w:cs="Times New Roman"/>
                <w:kern w:val="0"/>
                <w:sz w:val="21"/>
                <w:szCs w:val="21"/>
                <w14:ligatures w14:val="none"/>
              </w:rPr>
              <w:t>Curse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BCEECDE" w14:textId="77777777" w:rsidR="00E54D83" w:rsidRPr="00E54D83" w:rsidRDefault="00E54D83" w:rsidP="00E54D83">
            <w:pPr>
              <w:spacing w:after="0" w:line="240" w:lineRule="auto"/>
              <w:rPr>
                <w:rFonts w:ascii="Times New Roman" w:eastAsia="Times New Roman" w:hAnsi="Times New Roman" w:cs="Times New Roman"/>
                <w:kern w:val="0"/>
                <w:sz w:val="21"/>
                <w:szCs w:val="21"/>
                <w14:ligatures w14:val="none"/>
              </w:rPr>
            </w:pPr>
            <w:r w:rsidRPr="00E54D83">
              <w:rPr>
                <w:rFonts w:ascii="Times New Roman" w:eastAsia="Times New Roman" w:hAnsi="Times New Roman" w:cs="Times New Roman"/>
                <w:kern w:val="0"/>
                <w:sz w:val="21"/>
                <w:szCs w:val="21"/>
                <w14:ligatures w14:val="none"/>
              </w:rPr>
              <w:t>Blessing</w:t>
            </w:r>
          </w:p>
        </w:tc>
      </w:tr>
      <w:tr w:rsidR="00E54D83" w:rsidRPr="00E54D83" w14:paraId="20669E5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EB799B8" w14:textId="77777777" w:rsidR="00E54D83" w:rsidRPr="00E54D83" w:rsidRDefault="00E54D83" w:rsidP="00E54D83">
            <w:pPr>
              <w:spacing w:after="0" w:line="240" w:lineRule="auto"/>
              <w:rPr>
                <w:rFonts w:ascii="Times New Roman" w:eastAsia="Times New Roman" w:hAnsi="Times New Roman" w:cs="Times New Roman"/>
                <w:kern w:val="0"/>
                <w:sz w:val="21"/>
                <w:szCs w:val="21"/>
                <w14:ligatures w14:val="none"/>
              </w:rPr>
            </w:pPr>
            <w:r w:rsidRPr="00E54D83">
              <w:rPr>
                <w:rFonts w:ascii="Times New Roman" w:eastAsia="Times New Roman" w:hAnsi="Times New Roman" w:cs="Times New Roman"/>
                <w:kern w:val="0"/>
                <w:sz w:val="21"/>
                <w:szCs w:val="21"/>
                <w14:ligatures w14:val="none"/>
              </w:rPr>
              <w:t>Condemnation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4912C8B" w14:textId="77777777" w:rsidR="00E54D83" w:rsidRPr="00E54D83" w:rsidRDefault="00E54D83" w:rsidP="00E54D83">
            <w:pPr>
              <w:spacing w:after="0" w:line="240" w:lineRule="auto"/>
              <w:rPr>
                <w:rFonts w:ascii="Times New Roman" w:eastAsia="Times New Roman" w:hAnsi="Times New Roman" w:cs="Times New Roman"/>
                <w:kern w:val="0"/>
                <w:sz w:val="21"/>
                <w:szCs w:val="21"/>
                <w14:ligatures w14:val="none"/>
              </w:rPr>
            </w:pPr>
            <w:r w:rsidRPr="00E54D83">
              <w:rPr>
                <w:rFonts w:ascii="Times New Roman" w:eastAsia="Times New Roman" w:hAnsi="Times New Roman" w:cs="Times New Roman"/>
                <w:kern w:val="0"/>
                <w:sz w:val="21"/>
                <w:szCs w:val="21"/>
                <w14:ligatures w14:val="none"/>
              </w:rPr>
              <w:t>Justification</w:t>
            </w:r>
          </w:p>
        </w:tc>
      </w:tr>
      <w:tr w:rsidR="00E54D83" w:rsidRPr="00E54D83" w14:paraId="0A719ED7" w14:textId="77777777">
        <w:trPr>
          <w:tblCellSpacing w:w="15" w:type="dxa"/>
        </w:trPr>
        <w:tc>
          <w:tcPr>
            <w:tcW w:w="0" w:type="auto"/>
            <w:tcMar>
              <w:top w:w="137" w:type="dxa"/>
              <w:left w:w="0" w:type="dxa"/>
              <w:bottom w:w="360" w:type="dxa"/>
              <w:right w:w="0" w:type="dxa"/>
            </w:tcMar>
            <w:vAlign w:val="bottom"/>
            <w:hideMark/>
          </w:tcPr>
          <w:p w14:paraId="1BD58B9C" w14:textId="77777777" w:rsidR="00E54D83" w:rsidRPr="00E54D83" w:rsidRDefault="00E54D83" w:rsidP="00E54D83">
            <w:pPr>
              <w:spacing w:after="0" w:line="240" w:lineRule="auto"/>
              <w:rPr>
                <w:rFonts w:ascii="Times New Roman" w:eastAsia="Times New Roman" w:hAnsi="Times New Roman" w:cs="Times New Roman"/>
                <w:kern w:val="0"/>
                <w:sz w:val="21"/>
                <w:szCs w:val="21"/>
                <w14:ligatures w14:val="none"/>
              </w:rPr>
            </w:pPr>
            <w:r w:rsidRPr="00E54D83">
              <w:rPr>
                <w:rFonts w:ascii="Times New Roman" w:eastAsia="Times New Roman" w:hAnsi="Times New Roman" w:cs="Times New Roman"/>
                <w:kern w:val="0"/>
                <w:sz w:val="21"/>
                <w:szCs w:val="21"/>
                <w14:ligatures w14:val="none"/>
              </w:rPr>
              <w:t>Flesh</w:t>
            </w:r>
          </w:p>
        </w:tc>
        <w:tc>
          <w:tcPr>
            <w:tcW w:w="0" w:type="auto"/>
            <w:tcMar>
              <w:top w:w="137" w:type="dxa"/>
              <w:left w:w="0" w:type="dxa"/>
              <w:bottom w:w="360" w:type="dxa"/>
              <w:right w:w="0" w:type="dxa"/>
            </w:tcMar>
            <w:vAlign w:val="bottom"/>
            <w:hideMark/>
          </w:tcPr>
          <w:p w14:paraId="6A5999E4" w14:textId="77777777" w:rsidR="00E54D83" w:rsidRPr="00E54D83" w:rsidRDefault="00E54D83" w:rsidP="00E54D83">
            <w:pPr>
              <w:spacing w:after="0" w:line="240" w:lineRule="auto"/>
              <w:rPr>
                <w:rFonts w:ascii="Times New Roman" w:eastAsia="Times New Roman" w:hAnsi="Times New Roman" w:cs="Times New Roman"/>
                <w:kern w:val="0"/>
                <w:sz w:val="21"/>
                <w:szCs w:val="21"/>
                <w14:ligatures w14:val="none"/>
              </w:rPr>
            </w:pPr>
            <w:r w:rsidRPr="00E54D83">
              <w:rPr>
                <w:rFonts w:ascii="Times New Roman" w:eastAsia="Times New Roman" w:hAnsi="Times New Roman" w:cs="Times New Roman"/>
                <w:kern w:val="0"/>
                <w:sz w:val="21"/>
                <w:szCs w:val="21"/>
                <w14:ligatures w14:val="none"/>
              </w:rPr>
              <w:t>Spirit</w:t>
            </w:r>
          </w:p>
        </w:tc>
      </w:tr>
    </w:tbl>
    <w:p w14:paraId="43E75DDF"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This is identity before behavior.</w:t>
      </w:r>
    </w:p>
    <w:p w14:paraId="1E08FD98"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You don’t sin yourself into Adam.</w:t>
      </w:r>
    </w:p>
    <w:p w14:paraId="59F571EE"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You’re born into Adam.</w:t>
      </w:r>
    </w:p>
    <w:p w14:paraId="38209CC4"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You don’t earn Christ.</w:t>
      </w:r>
    </w:p>
    <w:p w14:paraId="562AD4DB"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You’re transferred into Christ.</w:t>
      </w:r>
    </w:p>
    <w:p w14:paraId="4434C49A"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pict w14:anchorId="63ACCAD3">
          <v:rect id="_x0000_i1029" style="width:0;height:0" o:hralign="center" o:hrstd="t" o:hr="t" fillcolor="#a0a0a0" stroked="f"/>
        </w:pict>
      </w:r>
    </w:p>
    <w:p w14:paraId="37672921" w14:textId="77777777" w:rsidR="00E54D83" w:rsidRPr="00E54D83" w:rsidRDefault="00E54D83" w:rsidP="00E54D83">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lastRenderedPageBreak/>
        <w:t>5. “Fallen Short” = Capacity Problem, Not Just Moral Failure</w:t>
      </w:r>
    </w:p>
    <w:p w14:paraId="0BA1A105"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Your basketball analogy is excellent.</w:t>
      </w:r>
    </w:p>
    <w:p w14:paraId="52AB01F9" w14:textId="77777777" w:rsidR="00E54D83" w:rsidRPr="00E54D83" w:rsidRDefault="00E54D83" w:rsidP="00E54D83">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“Fall short” (Greek: </w:t>
      </w:r>
      <w:proofErr w:type="spellStart"/>
      <w:r w:rsidRPr="00E54D83">
        <w:rPr>
          <w:rFonts w:ascii="Segoe UI" w:eastAsia="Times New Roman" w:hAnsi="Segoe UI" w:cs="Segoe UI"/>
          <w:i/>
          <w:iCs/>
          <w:color w:val="0D0D0D"/>
          <w:kern w:val="0"/>
          <w14:ligatures w14:val="none"/>
        </w:rPr>
        <w:t>hysterountai</w:t>
      </w:r>
      <w:proofErr w:type="spellEnd"/>
      <w:r w:rsidRPr="00E54D83">
        <w:rPr>
          <w:rFonts w:ascii="Segoe UI" w:eastAsia="Times New Roman" w:hAnsi="Segoe UI" w:cs="Segoe UI"/>
          <w:color w:val="0D0D0D"/>
          <w:kern w:val="0"/>
          <w14:ligatures w14:val="none"/>
        </w:rPr>
        <w:t>) means:</w:t>
      </w:r>
    </w:p>
    <w:p w14:paraId="0577A067" w14:textId="77777777" w:rsidR="00E54D83" w:rsidRPr="00E54D83" w:rsidRDefault="00E54D83" w:rsidP="00E54D83">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To lack</w:t>
      </w:r>
    </w:p>
    <w:p w14:paraId="595134F5" w14:textId="77777777" w:rsidR="00E54D83" w:rsidRPr="00E54D83" w:rsidRDefault="00E54D83" w:rsidP="00E54D83">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To be deficient</w:t>
      </w:r>
    </w:p>
    <w:p w14:paraId="1B6974EC" w14:textId="77777777" w:rsidR="00E54D83" w:rsidRPr="00E54D83" w:rsidRDefault="00E54D83" w:rsidP="00E54D83">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To come behind</w:t>
      </w:r>
    </w:p>
    <w:p w14:paraId="37B73403" w14:textId="77777777" w:rsidR="00E54D83" w:rsidRPr="00E54D83" w:rsidRDefault="00E54D83" w:rsidP="00E54D83">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To be unable to reach</w:t>
      </w:r>
    </w:p>
    <w:p w14:paraId="0A532C5D"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It is not primarily “You tried and failed.”</w:t>
      </w:r>
    </w:p>
    <w:p w14:paraId="33D99406"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It is “You lack the capacity.”</w:t>
      </w:r>
    </w:p>
    <w:p w14:paraId="3D107269"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Humanity lacks:</w:t>
      </w:r>
    </w:p>
    <w:p w14:paraId="3B0203E1" w14:textId="77777777" w:rsidR="00E54D83" w:rsidRPr="00E54D83" w:rsidRDefault="00E54D83" w:rsidP="00E54D83">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Glory-bearing capacity</w:t>
      </w:r>
    </w:p>
    <w:p w14:paraId="575BB17E" w14:textId="77777777" w:rsidR="00E54D83" w:rsidRPr="00E54D83" w:rsidRDefault="00E54D83" w:rsidP="00E54D83">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God-reflecting power</w:t>
      </w:r>
    </w:p>
    <w:p w14:paraId="73B5180B" w14:textId="77777777" w:rsidR="00E54D83" w:rsidRPr="00E54D83" w:rsidRDefault="00E54D83" w:rsidP="00E54D83">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Life-sustaining righteousness</w:t>
      </w:r>
    </w:p>
    <w:p w14:paraId="05686612"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Because of Adam.</w:t>
      </w:r>
    </w:p>
    <w:p w14:paraId="11206EA0"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E54D83">
        <w:rPr>
          <w:rFonts w:ascii="Segoe UI" w:eastAsia="Times New Roman" w:hAnsi="Segoe UI" w:cs="Segoe UI"/>
          <w:color w:val="0D0D0D"/>
          <w:kern w:val="0"/>
          <w14:ligatures w14:val="none"/>
        </w:rPr>
        <w:t>So</w:t>
      </w:r>
      <w:proofErr w:type="gramEnd"/>
      <w:r w:rsidRPr="00E54D83">
        <w:rPr>
          <w:rFonts w:ascii="Segoe UI" w:eastAsia="Times New Roman" w:hAnsi="Segoe UI" w:cs="Segoe UI"/>
          <w:color w:val="0D0D0D"/>
          <w:kern w:val="0"/>
          <w14:ligatures w14:val="none"/>
        </w:rPr>
        <w:t xml:space="preserve"> Romans 3:23 can be read as:</w:t>
      </w:r>
    </w:p>
    <w:p w14:paraId="24409870"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“All, in Adam, lack the capacity for God’s glory.”</w:t>
      </w:r>
    </w:p>
    <w:p w14:paraId="5D24CFE3"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Which fits perfectly with your point.</w:t>
      </w:r>
    </w:p>
    <w:p w14:paraId="68481114"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pict w14:anchorId="76EDDFBC">
          <v:rect id="_x0000_i1030" style="width:0;height:0" o:hralign="center" o:hrstd="t" o:hr="t" fillcolor="#a0a0a0" stroked="f"/>
        </w:pict>
      </w:r>
    </w:p>
    <w:p w14:paraId="2FC40F66" w14:textId="77777777" w:rsidR="00E54D83" w:rsidRPr="00E54D83" w:rsidRDefault="00E54D83" w:rsidP="00E54D83">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t>6. Levi in Abraham = Same Logic</w:t>
      </w:r>
    </w:p>
    <w:p w14:paraId="0F8F7B73"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You referenced:</w:t>
      </w:r>
    </w:p>
    <w:p w14:paraId="0E7F9185"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lastRenderedPageBreak/>
        <w:t>Levi tithing through Abraham (Melchizedek)</w:t>
      </w:r>
    </w:p>
    <w:p w14:paraId="4EFE4B45"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That’s from:</w:t>
      </w:r>
    </w:p>
    <w:p w14:paraId="0C9A7980" w14:textId="77777777" w:rsidR="00E54D83" w:rsidRPr="00E54D83" w:rsidRDefault="00E54D83" w:rsidP="00E54D83">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E54D83">
        <w:rPr>
          <w:rFonts w:ascii="Segoe UI" w:eastAsia="Times New Roman" w:hAnsi="Segoe UI" w:cs="Segoe UI"/>
          <w:b/>
          <w:bCs/>
          <w:color w:val="0D0D0D"/>
          <w:kern w:val="0"/>
          <w:sz w:val="27"/>
          <w:szCs w:val="27"/>
          <w14:ligatures w14:val="none"/>
        </w:rPr>
        <w:t>Epistle to the Hebrews 7:9–10</w:t>
      </w:r>
    </w:p>
    <w:p w14:paraId="1D33D867"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“Levi… paid tithes through Abraham…”</w:t>
      </w:r>
    </w:p>
    <w:p w14:paraId="6901A408"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He wasn’t born yet.</w:t>
      </w:r>
    </w:p>
    <w:p w14:paraId="7EFEC515"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But he participated representationally.</w:t>
      </w:r>
    </w:p>
    <w:p w14:paraId="0EDBB257"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Same logic:</w:t>
      </w:r>
    </w:p>
    <w:p w14:paraId="1D5562E3" w14:textId="77777777" w:rsidR="00E54D83" w:rsidRPr="00E54D83" w:rsidRDefault="00E54D83" w:rsidP="00E54D83">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We sinned “in Adam”</w:t>
      </w:r>
    </w:p>
    <w:p w14:paraId="6FBF698A" w14:textId="77777777" w:rsidR="00E54D83" w:rsidRPr="00E54D83" w:rsidRDefault="00E54D83" w:rsidP="00E54D83">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We died “in Adam”</w:t>
      </w:r>
    </w:p>
    <w:p w14:paraId="1D40D37D" w14:textId="77777777" w:rsidR="00E54D83" w:rsidRPr="00E54D83" w:rsidRDefault="00E54D83" w:rsidP="00E54D83">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We are raised “in Christ”</w:t>
      </w:r>
    </w:p>
    <w:p w14:paraId="5AFE1BBB" w14:textId="77777777" w:rsidR="00E54D83" w:rsidRPr="00E54D83" w:rsidRDefault="00E54D83" w:rsidP="00E54D83">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Not biologically.</w:t>
      </w:r>
      <w:r w:rsidRPr="00E54D83">
        <w:rPr>
          <w:rFonts w:ascii="Segoe UI" w:eastAsia="Times New Roman" w:hAnsi="Segoe UI" w:cs="Segoe UI"/>
          <w:color w:val="0D0D0D"/>
          <w:kern w:val="0"/>
          <w14:ligatures w14:val="none"/>
        </w:rPr>
        <w:br/>
      </w:r>
      <w:proofErr w:type="spellStart"/>
      <w:r w:rsidRPr="00E54D83">
        <w:rPr>
          <w:rFonts w:ascii="Segoe UI" w:eastAsia="Times New Roman" w:hAnsi="Segoe UI" w:cs="Segoe UI"/>
          <w:color w:val="0D0D0D"/>
          <w:kern w:val="0"/>
          <w14:ligatures w14:val="none"/>
        </w:rPr>
        <w:t>Covenantally</w:t>
      </w:r>
      <w:proofErr w:type="spellEnd"/>
      <w:r w:rsidRPr="00E54D83">
        <w:rPr>
          <w:rFonts w:ascii="Segoe UI" w:eastAsia="Times New Roman" w:hAnsi="Segoe UI" w:cs="Segoe UI"/>
          <w:color w:val="0D0D0D"/>
          <w:kern w:val="0"/>
          <w14:ligatures w14:val="none"/>
        </w:rPr>
        <w:t>.</w:t>
      </w:r>
    </w:p>
    <w:p w14:paraId="617AAD0C"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pict w14:anchorId="1EAD1C65">
          <v:rect id="_x0000_i1031" style="width:0;height:0" o:hralign="center" o:hrstd="t" o:hr="t" fillcolor="#a0a0a0" stroked="f"/>
        </w:pict>
      </w:r>
    </w:p>
    <w:p w14:paraId="3A4D9694" w14:textId="77777777" w:rsidR="00E54D83" w:rsidRPr="00E54D83" w:rsidRDefault="00E54D83" w:rsidP="00E54D83">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t xml:space="preserve">7. Why Western Christianity Struggles </w:t>
      </w:r>
      <w:proofErr w:type="gramStart"/>
      <w:r w:rsidRPr="00E54D83">
        <w:rPr>
          <w:rFonts w:ascii="Segoe UI" w:eastAsia="Times New Roman" w:hAnsi="Segoe UI" w:cs="Segoe UI"/>
          <w:b/>
          <w:bCs/>
          <w:color w:val="0D0D0D"/>
          <w:kern w:val="0"/>
          <w:sz w:val="30"/>
          <w:szCs w:val="30"/>
          <w14:ligatures w14:val="none"/>
        </w:rPr>
        <w:t>With</w:t>
      </w:r>
      <w:proofErr w:type="gramEnd"/>
      <w:r w:rsidRPr="00E54D83">
        <w:rPr>
          <w:rFonts w:ascii="Segoe UI" w:eastAsia="Times New Roman" w:hAnsi="Segoe UI" w:cs="Segoe UI"/>
          <w:b/>
          <w:bCs/>
          <w:color w:val="0D0D0D"/>
          <w:kern w:val="0"/>
          <w:sz w:val="30"/>
          <w:szCs w:val="30"/>
          <w14:ligatures w14:val="none"/>
        </w:rPr>
        <w:t xml:space="preserve"> This</w:t>
      </w:r>
    </w:p>
    <w:p w14:paraId="4D9670D9"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American Christianity is highly individualistic.</w:t>
      </w:r>
    </w:p>
    <w:p w14:paraId="1F7420CE"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E54D83">
        <w:rPr>
          <w:rFonts w:ascii="Segoe UI" w:eastAsia="Times New Roman" w:hAnsi="Segoe UI" w:cs="Segoe UI"/>
          <w:color w:val="0D0D0D"/>
          <w:kern w:val="0"/>
          <w14:ligatures w14:val="none"/>
        </w:rPr>
        <w:t>So</w:t>
      </w:r>
      <w:proofErr w:type="gramEnd"/>
      <w:r w:rsidRPr="00E54D83">
        <w:rPr>
          <w:rFonts w:ascii="Segoe UI" w:eastAsia="Times New Roman" w:hAnsi="Segoe UI" w:cs="Segoe UI"/>
          <w:color w:val="0D0D0D"/>
          <w:kern w:val="0"/>
          <w14:ligatures w14:val="none"/>
        </w:rPr>
        <w:t xml:space="preserve"> everything becomes:</w:t>
      </w:r>
    </w:p>
    <w:p w14:paraId="451B4EDC" w14:textId="77777777" w:rsidR="00E54D83" w:rsidRPr="00E54D83" w:rsidRDefault="00E54D83" w:rsidP="00E54D83">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“My decision”</w:t>
      </w:r>
    </w:p>
    <w:p w14:paraId="43AD2776" w14:textId="77777777" w:rsidR="00E54D83" w:rsidRPr="00E54D83" w:rsidRDefault="00E54D83" w:rsidP="00E54D83">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“My sin”</w:t>
      </w:r>
    </w:p>
    <w:p w14:paraId="64CFB607" w14:textId="77777777" w:rsidR="00E54D83" w:rsidRPr="00E54D83" w:rsidRDefault="00E54D83" w:rsidP="00E54D83">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“My prayer”</w:t>
      </w:r>
    </w:p>
    <w:p w14:paraId="0F87146C" w14:textId="77777777" w:rsidR="00E54D83" w:rsidRPr="00E54D83" w:rsidRDefault="00E54D83" w:rsidP="00E54D83">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“My salvation”</w:t>
      </w:r>
    </w:p>
    <w:p w14:paraId="4C271999"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Paul is thinking:</w:t>
      </w:r>
    </w:p>
    <w:p w14:paraId="130DDC6D" w14:textId="77777777" w:rsidR="00E54D83" w:rsidRPr="00E54D83" w:rsidRDefault="00E54D83" w:rsidP="00E54D83">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lastRenderedPageBreak/>
        <w:t>Corporate</w:t>
      </w:r>
    </w:p>
    <w:p w14:paraId="15CDECE9" w14:textId="77777777" w:rsidR="00E54D83" w:rsidRPr="00E54D83" w:rsidRDefault="00E54D83" w:rsidP="00E54D83">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Federal</w:t>
      </w:r>
    </w:p>
    <w:p w14:paraId="180659AC" w14:textId="77777777" w:rsidR="00E54D83" w:rsidRPr="00E54D83" w:rsidRDefault="00E54D83" w:rsidP="00E54D83">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Covenantal</w:t>
      </w:r>
    </w:p>
    <w:p w14:paraId="46AAE9B6" w14:textId="77777777" w:rsidR="00E54D83" w:rsidRPr="00E54D83" w:rsidRDefault="00E54D83" w:rsidP="00E54D83">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Representative</w:t>
      </w:r>
    </w:p>
    <w:p w14:paraId="25D4B6DF"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Ancient worldview, not modern.</w:t>
      </w:r>
    </w:p>
    <w:p w14:paraId="6C7854FD"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E54D83">
        <w:rPr>
          <w:rFonts w:ascii="Segoe UI" w:eastAsia="Times New Roman" w:hAnsi="Segoe UI" w:cs="Segoe UI"/>
          <w:color w:val="0D0D0D"/>
          <w:kern w:val="0"/>
          <w14:ligatures w14:val="none"/>
        </w:rPr>
        <w:t>So</w:t>
      </w:r>
      <w:proofErr w:type="gramEnd"/>
      <w:r w:rsidRPr="00E54D83">
        <w:rPr>
          <w:rFonts w:ascii="Segoe UI" w:eastAsia="Times New Roman" w:hAnsi="Segoe UI" w:cs="Segoe UI"/>
          <w:color w:val="0D0D0D"/>
          <w:kern w:val="0"/>
          <w14:ligatures w14:val="none"/>
        </w:rPr>
        <w:t xml:space="preserve"> your reading is </w:t>
      </w:r>
      <w:proofErr w:type="gramStart"/>
      <w:r w:rsidRPr="00E54D83">
        <w:rPr>
          <w:rFonts w:ascii="Segoe UI" w:eastAsia="Times New Roman" w:hAnsi="Segoe UI" w:cs="Segoe UI"/>
          <w:color w:val="0D0D0D"/>
          <w:kern w:val="0"/>
          <w14:ligatures w14:val="none"/>
        </w:rPr>
        <w:t>actually more</w:t>
      </w:r>
      <w:proofErr w:type="gramEnd"/>
      <w:r w:rsidRPr="00E54D83">
        <w:rPr>
          <w:rFonts w:ascii="Segoe UI" w:eastAsia="Times New Roman" w:hAnsi="Segoe UI" w:cs="Segoe UI"/>
          <w:color w:val="0D0D0D"/>
          <w:kern w:val="0"/>
          <w14:ligatures w14:val="none"/>
        </w:rPr>
        <w:t xml:space="preserve"> biblical, not less.</w:t>
      </w:r>
    </w:p>
    <w:p w14:paraId="5F614ECA"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pict w14:anchorId="72271426">
          <v:rect id="_x0000_i1032" style="width:0;height:0" o:hralign="center" o:hrstd="t" o:hr="t" fillcolor="#a0a0a0" stroked="f"/>
        </w:pict>
      </w:r>
    </w:p>
    <w:p w14:paraId="33189657" w14:textId="77777777" w:rsidR="00E54D83" w:rsidRPr="00E54D83" w:rsidRDefault="00E54D83" w:rsidP="00E54D83">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t>8. Your Position, Summarized</w:t>
      </w:r>
    </w:p>
    <w:p w14:paraId="514C6437"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What you’re saying boils down to this:</w:t>
      </w:r>
    </w:p>
    <w:p w14:paraId="7AAD7F4C" w14:textId="77777777" w:rsidR="00E54D83" w:rsidRPr="00E54D83" w:rsidRDefault="00E54D83" w:rsidP="00E54D83">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All humans are born in Adam (fallen identity)</w:t>
      </w:r>
    </w:p>
    <w:p w14:paraId="6CF98755" w14:textId="77777777" w:rsidR="00E54D83" w:rsidRPr="00E54D83" w:rsidRDefault="00E54D83" w:rsidP="00E54D83">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Not all humans are immediately morally guilty</w:t>
      </w:r>
    </w:p>
    <w:p w14:paraId="3BC9CA7B" w14:textId="77777777" w:rsidR="00E54D83" w:rsidRPr="00E54D83" w:rsidRDefault="00E54D83" w:rsidP="00E54D83">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Guilt activates with moral awareness + desire</w:t>
      </w:r>
    </w:p>
    <w:p w14:paraId="47699B3D" w14:textId="77777777" w:rsidR="00E54D83" w:rsidRPr="00E54D83" w:rsidRDefault="00E54D83" w:rsidP="00E54D83">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“All have sinned” = all belong to Adamic humanity</w:t>
      </w:r>
    </w:p>
    <w:p w14:paraId="397542BC" w14:textId="77777777" w:rsidR="00E54D83" w:rsidRPr="00E54D83" w:rsidRDefault="00E54D83" w:rsidP="00E54D83">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Christ creates a new humanity</w:t>
      </w:r>
    </w:p>
    <w:p w14:paraId="628DFC63" w14:textId="77777777" w:rsidR="00E54D83" w:rsidRPr="00E54D83" w:rsidRDefault="00E54D83" w:rsidP="00E54D83">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Salvation = transfer of citizenship</w:t>
      </w:r>
    </w:p>
    <w:p w14:paraId="7C1856DA" w14:textId="77777777" w:rsidR="00E54D83" w:rsidRPr="00E54D83" w:rsidRDefault="00E54D83" w:rsidP="00E54D83">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Glory is restored by union, not performance</w:t>
      </w:r>
    </w:p>
    <w:p w14:paraId="4CC8D0D2"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That is solid Pauline theology.</w:t>
      </w:r>
    </w:p>
    <w:p w14:paraId="4EFFEA38"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pict w14:anchorId="603CDE41">
          <v:rect id="_x0000_i1033" style="width:0;height:0" o:hralign="center" o:hrstd="t" o:hr="t" fillcolor="#a0a0a0" stroked="f"/>
        </w:pict>
      </w:r>
    </w:p>
    <w:p w14:paraId="4AC94FB1" w14:textId="77777777" w:rsidR="00E54D83" w:rsidRPr="00E54D83" w:rsidRDefault="00E54D83" w:rsidP="00E54D83">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t>9. One Important Balance</w:t>
      </w:r>
    </w:p>
    <w:p w14:paraId="280321FA"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One caution Paul would keep:</w:t>
      </w:r>
    </w:p>
    <w:p w14:paraId="1B3B4425" w14:textId="77777777" w:rsidR="00E54D83" w:rsidRPr="00E54D83" w:rsidRDefault="00E54D83" w:rsidP="00E54D83">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lastRenderedPageBreak/>
        <w:t>Even if sin is identity-based,</w:t>
      </w:r>
      <w:r w:rsidRPr="00E54D83">
        <w:rPr>
          <w:rFonts w:ascii="Segoe UI" w:eastAsia="Times New Roman" w:hAnsi="Segoe UI" w:cs="Segoe UI"/>
          <w:color w:val="0D0D0D"/>
          <w:kern w:val="0"/>
          <w14:ligatures w14:val="none"/>
        </w:rPr>
        <w:br/>
        <w:t>he never lets adults hide behind it.</w:t>
      </w:r>
    </w:p>
    <w:p w14:paraId="4BB20E7E"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Once desire awakens:</w:t>
      </w:r>
    </w:p>
    <w:p w14:paraId="08E2C374"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 xml:space="preserve">You </w:t>
      </w:r>
      <w:proofErr w:type="gramStart"/>
      <w:r w:rsidRPr="00E54D83">
        <w:rPr>
          <w:rFonts w:ascii="Segoe UI" w:eastAsia="Times New Roman" w:hAnsi="Segoe UI" w:cs="Segoe UI"/>
          <w:color w:val="0D0D0D"/>
          <w:kern w:val="0"/>
          <w14:ligatures w14:val="none"/>
        </w:rPr>
        <w:t>own</w:t>
      </w:r>
      <w:proofErr w:type="gramEnd"/>
      <w:r w:rsidRPr="00E54D83">
        <w:rPr>
          <w:rFonts w:ascii="Segoe UI" w:eastAsia="Times New Roman" w:hAnsi="Segoe UI" w:cs="Segoe UI"/>
          <w:color w:val="0D0D0D"/>
          <w:kern w:val="0"/>
          <w14:ligatures w14:val="none"/>
        </w:rPr>
        <w:t xml:space="preserve"> your choices.</w:t>
      </w:r>
    </w:p>
    <w:p w14:paraId="7E70FE25"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So:</w:t>
      </w:r>
    </w:p>
    <w:p w14:paraId="4FD2DCCF" w14:textId="77777777" w:rsidR="00E54D83" w:rsidRPr="00E54D83" w:rsidRDefault="00E54D83" w:rsidP="00E54D83">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Identity explains sin</w:t>
      </w:r>
    </w:p>
    <w:p w14:paraId="676DC557" w14:textId="77777777" w:rsidR="00E54D83" w:rsidRPr="00E54D83" w:rsidRDefault="00E54D83" w:rsidP="00E54D83">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It does not excuse sin</w:t>
      </w:r>
    </w:p>
    <w:p w14:paraId="79389A21"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Which is why repentance still matters.</w:t>
      </w:r>
    </w:p>
    <w:p w14:paraId="0B7DEA0A" w14:textId="77777777" w:rsidR="00E54D83" w:rsidRPr="00E54D83" w:rsidRDefault="00E54D83" w:rsidP="00E54D83">
      <w:pPr>
        <w:shd w:val="clear" w:color="auto" w:fill="FFFFFF"/>
        <w:spacing w:before="720" w:after="72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pict w14:anchorId="1A27458C">
          <v:rect id="_x0000_i1034" style="width:0;height:0" o:hralign="center" o:hrstd="t" o:hr="t" fillcolor="#a0a0a0" stroked="f"/>
        </w:pict>
      </w:r>
    </w:p>
    <w:p w14:paraId="78883375" w14:textId="77777777" w:rsidR="00E54D83" w:rsidRPr="00E54D83" w:rsidRDefault="00E54D83" w:rsidP="00E54D83">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E54D83">
        <w:rPr>
          <w:rFonts w:ascii="Segoe UI" w:eastAsia="Times New Roman" w:hAnsi="Segoe UI" w:cs="Segoe UI"/>
          <w:b/>
          <w:bCs/>
          <w:color w:val="0D0D0D"/>
          <w:kern w:val="0"/>
          <w:sz w:val="30"/>
          <w:szCs w:val="30"/>
          <w14:ligatures w14:val="none"/>
        </w:rPr>
        <w:t>10. Final Thought (Peg-and-Rope Style)</w:t>
      </w:r>
    </w:p>
    <w:p w14:paraId="1C2B07B1"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Here’s a durable “peg” for your system:</w:t>
      </w:r>
    </w:p>
    <w:p w14:paraId="39D2D244"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Adam = inherited inability</w:t>
      </w:r>
      <w:r w:rsidRPr="00E54D83">
        <w:rPr>
          <w:rFonts w:ascii="Segoe UI" w:eastAsia="Times New Roman" w:hAnsi="Segoe UI" w:cs="Segoe UI"/>
          <w:color w:val="0D0D0D"/>
          <w:kern w:val="0"/>
          <w14:ligatures w14:val="none"/>
        </w:rPr>
        <w:br/>
        <w:t>Christ = imparted ability</w:t>
      </w:r>
    </w:p>
    <w:p w14:paraId="67D940AF"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Or:</w:t>
      </w:r>
    </w:p>
    <w:p w14:paraId="14936C71"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Adam gives status without choice</w:t>
      </w:r>
      <w:r w:rsidRPr="00E54D83">
        <w:rPr>
          <w:rFonts w:ascii="Segoe UI" w:eastAsia="Times New Roman" w:hAnsi="Segoe UI" w:cs="Segoe UI"/>
          <w:color w:val="0D0D0D"/>
          <w:kern w:val="0"/>
          <w14:ligatures w14:val="none"/>
        </w:rPr>
        <w:br/>
        <w:t>Christ gives status by grace</w:t>
      </w:r>
    </w:p>
    <w:p w14:paraId="76B3EFFB"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And:</w:t>
      </w:r>
    </w:p>
    <w:p w14:paraId="700A7494" w14:textId="77777777" w:rsidR="00E54D83" w:rsidRPr="00E54D83" w:rsidRDefault="00E54D83" w:rsidP="00E54D83">
      <w:pPr>
        <w:shd w:val="clear" w:color="auto" w:fill="FFFFFF"/>
        <w:spacing w:after="0" w:line="36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Sin is first a location</w:t>
      </w:r>
      <w:r w:rsidRPr="00E54D83">
        <w:rPr>
          <w:rFonts w:ascii="Segoe UI" w:eastAsia="Times New Roman" w:hAnsi="Segoe UI" w:cs="Segoe UI"/>
          <w:color w:val="0D0D0D"/>
          <w:kern w:val="0"/>
          <w14:ligatures w14:val="none"/>
        </w:rPr>
        <w:br/>
        <w:t>then a behavior</w:t>
      </w:r>
    </w:p>
    <w:p w14:paraId="5C275078"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You’re reasoning very close to Paul’s backbone logic.</w:t>
      </w:r>
    </w:p>
    <w:p w14:paraId="6B46EB6D"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lastRenderedPageBreak/>
        <w:t>If you’d like, next time we can map this directly onto:</w:t>
      </w:r>
    </w:p>
    <w:p w14:paraId="1AC29AA7" w14:textId="77777777" w:rsidR="00E54D83" w:rsidRPr="00E54D83" w:rsidRDefault="00E54D83" w:rsidP="00E54D83">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Baptism (Romans 6)</w:t>
      </w:r>
    </w:p>
    <w:p w14:paraId="36B3BB6E" w14:textId="77777777" w:rsidR="00E54D83" w:rsidRPr="00E54D83" w:rsidRDefault="00E54D83" w:rsidP="00E54D83">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New Creation (2 Corinthians 5)</w:t>
      </w:r>
    </w:p>
    <w:p w14:paraId="282A3EBC" w14:textId="77777777" w:rsidR="00E54D83" w:rsidRPr="00E54D83" w:rsidRDefault="00E54D83" w:rsidP="00E54D83">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Adoption (Romans 8)</w:t>
      </w:r>
    </w:p>
    <w:p w14:paraId="77B5689E" w14:textId="77777777" w:rsidR="00E54D83" w:rsidRPr="00E54D83" w:rsidRDefault="00E54D83" w:rsidP="00E54D83">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E54D83">
        <w:rPr>
          <w:rFonts w:ascii="Segoe UI" w:eastAsia="Times New Roman" w:hAnsi="Segoe UI" w:cs="Segoe UI"/>
          <w:color w:val="0D0D0D"/>
          <w:kern w:val="0"/>
          <w14:ligatures w14:val="none"/>
        </w:rPr>
        <w:t>because they’re all extensions of this same identity-transfer framework.</w:t>
      </w:r>
    </w:p>
    <w:p w14:paraId="780ED814" w14:textId="77777777" w:rsidR="00E54D83" w:rsidRDefault="00E54D83"/>
    <w:sectPr w:rsidR="00E54D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0DD3"/>
    <w:multiLevelType w:val="multilevel"/>
    <w:tmpl w:val="1CA6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7C28BD"/>
    <w:multiLevelType w:val="multilevel"/>
    <w:tmpl w:val="19AE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9050B4"/>
    <w:multiLevelType w:val="multilevel"/>
    <w:tmpl w:val="B79C5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141AF1"/>
    <w:multiLevelType w:val="multilevel"/>
    <w:tmpl w:val="88B0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C252D5"/>
    <w:multiLevelType w:val="multilevel"/>
    <w:tmpl w:val="1D8E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1D0A8F"/>
    <w:multiLevelType w:val="multilevel"/>
    <w:tmpl w:val="6A2C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C1D7DD5"/>
    <w:multiLevelType w:val="multilevel"/>
    <w:tmpl w:val="4690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34403C"/>
    <w:multiLevelType w:val="multilevel"/>
    <w:tmpl w:val="1E8C5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A479F6"/>
    <w:multiLevelType w:val="multilevel"/>
    <w:tmpl w:val="4FCA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794716"/>
    <w:multiLevelType w:val="multilevel"/>
    <w:tmpl w:val="BD22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560ED5"/>
    <w:multiLevelType w:val="multilevel"/>
    <w:tmpl w:val="7936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72166587">
    <w:abstractNumId w:val="4"/>
  </w:num>
  <w:num w:numId="2" w16cid:durableId="1074010035">
    <w:abstractNumId w:val="3"/>
  </w:num>
  <w:num w:numId="3" w16cid:durableId="338043007">
    <w:abstractNumId w:val="6"/>
  </w:num>
  <w:num w:numId="4" w16cid:durableId="535434545">
    <w:abstractNumId w:val="5"/>
  </w:num>
  <w:num w:numId="5" w16cid:durableId="2143109637">
    <w:abstractNumId w:val="2"/>
  </w:num>
  <w:num w:numId="6" w16cid:durableId="1945455797">
    <w:abstractNumId w:val="1"/>
  </w:num>
  <w:num w:numId="7" w16cid:durableId="1289971308">
    <w:abstractNumId w:val="0"/>
  </w:num>
  <w:num w:numId="8" w16cid:durableId="235937475">
    <w:abstractNumId w:val="10"/>
  </w:num>
  <w:num w:numId="9" w16cid:durableId="205802953">
    <w:abstractNumId w:val="7"/>
  </w:num>
  <w:num w:numId="10" w16cid:durableId="1649089019">
    <w:abstractNumId w:val="8"/>
  </w:num>
  <w:num w:numId="11" w16cid:durableId="14713582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D83"/>
    <w:rsid w:val="00C679BB"/>
    <w:rsid w:val="00E54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39900"/>
  <w15:chartTrackingRefBased/>
  <w15:docId w15:val="{93F4352E-F917-4582-8E45-438407985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D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4D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D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D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D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D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D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D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D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D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4D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D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D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D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D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D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D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D83"/>
    <w:rPr>
      <w:rFonts w:eastAsiaTheme="majorEastAsia" w:cstheme="majorBidi"/>
      <w:color w:val="272727" w:themeColor="text1" w:themeTint="D8"/>
    </w:rPr>
  </w:style>
  <w:style w:type="paragraph" w:styleId="Title">
    <w:name w:val="Title"/>
    <w:basedOn w:val="Normal"/>
    <w:next w:val="Normal"/>
    <w:link w:val="TitleChar"/>
    <w:uiPriority w:val="10"/>
    <w:qFormat/>
    <w:rsid w:val="00E54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D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D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D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D83"/>
    <w:pPr>
      <w:spacing w:before="160"/>
      <w:jc w:val="center"/>
    </w:pPr>
    <w:rPr>
      <w:i/>
      <w:iCs/>
      <w:color w:val="404040" w:themeColor="text1" w:themeTint="BF"/>
    </w:rPr>
  </w:style>
  <w:style w:type="character" w:customStyle="1" w:styleId="QuoteChar">
    <w:name w:val="Quote Char"/>
    <w:basedOn w:val="DefaultParagraphFont"/>
    <w:link w:val="Quote"/>
    <w:uiPriority w:val="29"/>
    <w:rsid w:val="00E54D83"/>
    <w:rPr>
      <w:i/>
      <w:iCs/>
      <w:color w:val="404040" w:themeColor="text1" w:themeTint="BF"/>
    </w:rPr>
  </w:style>
  <w:style w:type="paragraph" w:styleId="ListParagraph">
    <w:name w:val="List Paragraph"/>
    <w:basedOn w:val="Normal"/>
    <w:uiPriority w:val="34"/>
    <w:qFormat/>
    <w:rsid w:val="00E54D83"/>
    <w:pPr>
      <w:ind w:left="720"/>
      <w:contextualSpacing/>
    </w:pPr>
  </w:style>
  <w:style w:type="character" w:styleId="IntenseEmphasis">
    <w:name w:val="Intense Emphasis"/>
    <w:basedOn w:val="DefaultParagraphFont"/>
    <w:uiPriority w:val="21"/>
    <w:qFormat/>
    <w:rsid w:val="00E54D83"/>
    <w:rPr>
      <w:i/>
      <w:iCs/>
      <w:color w:val="0F4761" w:themeColor="accent1" w:themeShade="BF"/>
    </w:rPr>
  </w:style>
  <w:style w:type="paragraph" w:styleId="IntenseQuote">
    <w:name w:val="Intense Quote"/>
    <w:basedOn w:val="Normal"/>
    <w:next w:val="Normal"/>
    <w:link w:val="IntenseQuoteChar"/>
    <w:uiPriority w:val="30"/>
    <w:qFormat/>
    <w:rsid w:val="00E54D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D83"/>
    <w:rPr>
      <w:i/>
      <w:iCs/>
      <w:color w:val="0F4761" w:themeColor="accent1" w:themeShade="BF"/>
    </w:rPr>
  </w:style>
  <w:style w:type="character" w:styleId="IntenseReference">
    <w:name w:val="Intense Reference"/>
    <w:basedOn w:val="DefaultParagraphFont"/>
    <w:uiPriority w:val="32"/>
    <w:qFormat/>
    <w:rsid w:val="00E54D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1159</Words>
  <Characters>6565</Characters>
  <Application>Microsoft Office Word</Application>
  <DocSecurity>0</DocSecurity>
  <Lines>243</Lines>
  <Paragraphs>160</Paragraphs>
  <ScaleCrop>false</ScaleCrop>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2026-05-15T18:48:00Z</dcterms:created>
  <dcterms:modified xsi:type="dcterms:W3CDTF">2026-05-15T18:49:00Z</dcterms:modified>
</cp:coreProperties>
</file>