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7AC17" w14:textId="6C70746B" w:rsidR="00626FE9" w:rsidRDefault="00626FE9">
      <w:r>
        <w:t>Genesis 15 Generations Explained</w:t>
      </w:r>
    </w:p>
    <w:p w14:paraId="31A9B368"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When Genesis 15 says four generations, that is Isaac, Jacob, Joseph, correct? Then 400 years, then thirty years in wilderness, correct?</w:t>
      </w:r>
    </w:p>
    <w:p w14:paraId="5654632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Short answer: </w:t>
      </w:r>
      <w:r w:rsidRPr="00626FE9">
        <w:rPr>
          <w:rFonts w:ascii="Times New Roman" w:eastAsia="Times New Roman" w:hAnsi="Times New Roman" w:cs="Times New Roman"/>
          <w:b/>
          <w:bCs/>
          <w:kern w:val="0"/>
          <w14:ligatures w14:val="none"/>
        </w:rPr>
        <w:t>not quite.</w:t>
      </w:r>
      <w:r w:rsidRPr="00626FE9">
        <w:rPr>
          <w:rFonts w:ascii="Times New Roman" w:eastAsia="Times New Roman" w:hAnsi="Times New Roman" w:cs="Times New Roman"/>
          <w:kern w:val="0"/>
          <w14:ligatures w14:val="none"/>
        </w:rPr>
        <w:t xml:space="preserve"> The “four generations” and the years don’t line up the way you summarized.</w:t>
      </w:r>
    </w:p>
    <w:p w14:paraId="7E6C250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Let’s lay it out carefully from Scripture.</w:t>
      </w:r>
    </w:p>
    <w:p w14:paraId="15D68725"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5215DA1C">
          <v:rect id="_x0000_i1025" style="width:0;height:1.5pt" o:hralign="center" o:hrstd="t" o:hr="t" fillcolor="#a0a0a0" stroked="f"/>
        </w:pict>
      </w:r>
    </w:p>
    <w:p w14:paraId="620B500F"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1) “Four Generations” — Who Are They?</w:t>
      </w:r>
    </w:p>
    <w:p w14:paraId="670B437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 </w:t>
      </w:r>
      <w:r w:rsidRPr="00626FE9">
        <w:rPr>
          <w:rFonts w:ascii="Times New Roman" w:eastAsia="Times New Roman" w:hAnsi="Times New Roman" w:cs="Times New Roman"/>
          <w:b/>
          <w:bCs/>
          <w:kern w:val="0"/>
          <w14:ligatures w14:val="none"/>
        </w:rPr>
        <w:t>Genesis 15:16</w:t>
      </w:r>
      <w:r w:rsidRPr="00626FE9">
        <w:rPr>
          <w:rFonts w:ascii="Times New Roman" w:eastAsia="Times New Roman" w:hAnsi="Times New Roman" w:cs="Times New Roman"/>
          <w:kern w:val="0"/>
          <w14:ligatures w14:val="none"/>
        </w:rPr>
        <w:t>, God says:</w:t>
      </w:r>
    </w:p>
    <w:p w14:paraId="3627006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“But in the </w:t>
      </w:r>
      <w:r w:rsidRPr="00626FE9">
        <w:rPr>
          <w:rFonts w:ascii="Times New Roman" w:eastAsia="Times New Roman" w:hAnsi="Times New Roman" w:cs="Times New Roman"/>
          <w:b/>
          <w:bCs/>
          <w:kern w:val="0"/>
          <w14:ligatures w14:val="none"/>
        </w:rPr>
        <w:t>fourth generation</w:t>
      </w:r>
      <w:r w:rsidRPr="00626FE9">
        <w:rPr>
          <w:rFonts w:ascii="Times New Roman" w:eastAsia="Times New Roman" w:hAnsi="Times New Roman" w:cs="Times New Roman"/>
          <w:kern w:val="0"/>
          <w14:ligatures w14:val="none"/>
        </w:rPr>
        <w:t xml:space="preserve"> they shall come hither again…”</w:t>
      </w:r>
    </w:p>
    <w:p w14:paraId="1147F5D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This is spoken to </w:t>
      </w:r>
      <w:r w:rsidRPr="00626FE9">
        <w:rPr>
          <w:rFonts w:ascii="Times New Roman" w:eastAsia="Times New Roman" w:hAnsi="Times New Roman" w:cs="Times New Roman"/>
          <w:b/>
          <w:bCs/>
          <w:kern w:val="0"/>
          <w14:ligatures w14:val="none"/>
        </w:rPr>
        <w:t>Abraham</w:t>
      </w:r>
      <w:r w:rsidRPr="00626FE9">
        <w:rPr>
          <w:rFonts w:ascii="Times New Roman" w:eastAsia="Times New Roman" w:hAnsi="Times New Roman" w:cs="Times New Roman"/>
          <w:kern w:val="0"/>
          <w14:ligatures w14:val="none"/>
        </w:rPr>
        <w:t xml:space="preserve"> about his descendants returning from Egypt.</w:t>
      </w:r>
    </w:p>
    <w:p w14:paraId="10AE30D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It is </w:t>
      </w:r>
      <w:r w:rsidRPr="00626FE9">
        <w:rPr>
          <w:rFonts w:ascii="Times New Roman" w:eastAsia="Times New Roman" w:hAnsi="Times New Roman" w:cs="Times New Roman"/>
          <w:b/>
          <w:bCs/>
          <w:kern w:val="0"/>
          <w14:ligatures w14:val="none"/>
        </w:rPr>
        <w:t>not</w:t>
      </w:r>
      <w:r w:rsidRPr="00626FE9">
        <w:rPr>
          <w:rFonts w:ascii="Times New Roman" w:eastAsia="Times New Roman" w:hAnsi="Times New Roman" w:cs="Times New Roman"/>
          <w:kern w:val="0"/>
          <w14:ligatures w14:val="none"/>
        </w:rPr>
        <w:t xml:space="preserve"> counting:</w:t>
      </w:r>
    </w:p>
    <w:p w14:paraId="059365E5" w14:textId="77777777" w:rsidR="00626FE9" w:rsidRPr="00626FE9" w:rsidRDefault="00626FE9" w:rsidP="00626F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Isaac </w:t>
      </w:r>
    </w:p>
    <w:p w14:paraId="02B8BCDD" w14:textId="77777777" w:rsidR="00626FE9" w:rsidRPr="00626FE9" w:rsidRDefault="00626FE9" w:rsidP="00626F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Jacob </w:t>
      </w:r>
    </w:p>
    <w:p w14:paraId="04322662" w14:textId="77777777" w:rsidR="00626FE9" w:rsidRPr="00626FE9" w:rsidRDefault="00626FE9" w:rsidP="00626F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Joseph </w:t>
      </w:r>
    </w:p>
    <w:p w14:paraId="12F724A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Those are patriarchal generations, but they happen </w:t>
      </w:r>
      <w:r w:rsidRPr="00626FE9">
        <w:rPr>
          <w:rFonts w:ascii="Times New Roman" w:eastAsia="Times New Roman" w:hAnsi="Times New Roman" w:cs="Times New Roman"/>
          <w:b/>
          <w:bCs/>
          <w:kern w:val="0"/>
          <w14:ligatures w14:val="none"/>
        </w:rPr>
        <w:t>before</w:t>
      </w:r>
      <w:r w:rsidRPr="00626FE9">
        <w:rPr>
          <w:rFonts w:ascii="Times New Roman" w:eastAsia="Times New Roman" w:hAnsi="Times New Roman" w:cs="Times New Roman"/>
          <w:kern w:val="0"/>
          <w14:ligatures w14:val="none"/>
        </w:rPr>
        <w:t xml:space="preserve"> the Egyptian oppression.</w:t>
      </w:r>
    </w:p>
    <w:p w14:paraId="2E458A6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The “four generations” refers to the </w:t>
      </w:r>
      <w:r w:rsidRPr="00626FE9">
        <w:rPr>
          <w:rFonts w:ascii="Times New Roman" w:eastAsia="Times New Roman" w:hAnsi="Times New Roman" w:cs="Times New Roman"/>
          <w:b/>
          <w:bCs/>
          <w:kern w:val="0"/>
          <w14:ligatures w14:val="none"/>
        </w:rPr>
        <w:t>line inside Egypt</w:t>
      </w:r>
      <w:r w:rsidRPr="00626FE9">
        <w:rPr>
          <w:rFonts w:ascii="Times New Roman" w:eastAsia="Times New Roman" w:hAnsi="Times New Roman" w:cs="Times New Roman"/>
          <w:kern w:val="0"/>
          <w14:ligatures w14:val="none"/>
        </w:rPr>
        <w:t>, traditionally understood as:</w:t>
      </w:r>
    </w:p>
    <w:p w14:paraId="3CDB4C0D" w14:textId="77777777" w:rsidR="00626FE9" w:rsidRPr="00626FE9" w:rsidRDefault="00626FE9" w:rsidP="00626FE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Levi</w:t>
      </w:r>
      <w:r w:rsidRPr="00626FE9">
        <w:rPr>
          <w:rFonts w:ascii="Times New Roman" w:eastAsia="Times New Roman" w:hAnsi="Times New Roman" w:cs="Times New Roman"/>
          <w:kern w:val="0"/>
          <w14:ligatures w14:val="none"/>
        </w:rPr>
        <w:t xml:space="preserve"> (entered Egypt) </w:t>
      </w:r>
    </w:p>
    <w:p w14:paraId="44015A83" w14:textId="77777777" w:rsidR="00626FE9" w:rsidRPr="00626FE9" w:rsidRDefault="00626FE9" w:rsidP="00626FE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Kohath</w:t>
      </w:r>
      <w:r w:rsidRPr="00626FE9">
        <w:rPr>
          <w:rFonts w:ascii="Times New Roman" w:eastAsia="Times New Roman" w:hAnsi="Times New Roman" w:cs="Times New Roman"/>
          <w:kern w:val="0"/>
          <w14:ligatures w14:val="none"/>
        </w:rPr>
        <w:t xml:space="preserve"> </w:t>
      </w:r>
    </w:p>
    <w:p w14:paraId="02FA3633" w14:textId="77777777" w:rsidR="00626FE9" w:rsidRPr="00626FE9" w:rsidRDefault="00626FE9" w:rsidP="00626FE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Amram</w:t>
      </w:r>
      <w:r w:rsidRPr="00626FE9">
        <w:rPr>
          <w:rFonts w:ascii="Times New Roman" w:eastAsia="Times New Roman" w:hAnsi="Times New Roman" w:cs="Times New Roman"/>
          <w:kern w:val="0"/>
          <w14:ligatures w14:val="none"/>
        </w:rPr>
        <w:t xml:space="preserve"> </w:t>
      </w:r>
    </w:p>
    <w:p w14:paraId="53FDF780" w14:textId="77777777" w:rsidR="00626FE9" w:rsidRPr="00626FE9" w:rsidRDefault="00626FE9" w:rsidP="00626FE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Moses</w:t>
      </w:r>
      <w:r w:rsidRPr="00626FE9">
        <w:rPr>
          <w:rFonts w:ascii="Times New Roman" w:eastAsia="Times New Roman" w:hAnsi="Times New Roman" w:cs="Times New Roman"/>
          <w:kern w:val="0"/>
          <w14:ligatures w14:val="none"/>
        </w:rPr>
        <w:t xml:space="preserve"> </w:t>
      </w:r>
    </w:p>
    <w:p w14:paraId="510CD37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w:t>
      </w:r>
    </w:p>
    <w:p w14:paraId="7418CD7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Levi → Kohath → Amram → Moses = 4 generations</w:t>
      </w:r>
    </w:p>
    <w:p w14:paraId="768F8DF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Moses is the “fourth generation” who leads them out.</w:t>
      </w:r>
    </w:p>
    <w:p w14:paraId="7C465C6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This fits exactly with the Exodus genealogy.</w:t>
      </w:r>
    </w:p>
    <w:p w14:paraId="3253B84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2B5D36F8">
          <v:rect id="_x0000_i1026" style="width:0;height:1.5pt" o:hralign="center" o:hrstd="t" o:hr="t" fillcolor="#a0a0a0" stroked="f"/>
        </w:pict>
      </w:r>
    </w:p>
    <w:p w14:paraId="50D0718D"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lastRenderedPageBreak/>
        <w:t>2) The 400 / 430 Years — What Do They Mean?</w:t>
      </w:r>
    </w:p>
    <w:p w14:paraId="67A1033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Two numbers appear in Scripture:</w:t>
      </w:r>
    </w:p>
    <w:p w14:paraId="270447E4"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400 Years</w:t>
      </w:r>
    </w:p>
    <w:p w14:paraId="6A46CE8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 </w:t>
      </w:r>
      <w:r w:rsidRPr="00626FE9">
        <w:rPr>
          <w:rFonts w:ascii="Times New Roman" w:eastAsia="Times New Roman" w:hAnsi="Times New Roman" w:cs="Times New Roman"/>
          <w:b/>
          <w:bCs/>
          <w:kern w:val="0"/>
          <w14:ligatures w14:val="none"/>
        </w:rPr>
        <w:t>Genesis 15:13</w:t>
      </w:r>
      <w:r w:rsidRPr="00626FE9">
        <w:rPr>
          <w:rFonts w:ascii="Times New Roman" w:eastAsia="Times New Roman" w:hAnsi="Times New Roman" w:cs="Times New Roman"/>
          <w:kern w:val="0"/>
          <w14:ligatures w14:val="none"/>
        </w:rPr>
        <w:t>:</w:t>
      </w:r>
    </w:p>
    <w:p w14:paraId="396E86B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“They shall afflict them </w:t>
      </w:r>
      <w:r w:rsidRPr="00626FE9">
        <w:rPr>
          <w:rFonts w:ascii="Times New Roman" w:eastAsia="Times New Roman" w:hAnsi="Times New Roman" w:cs="Times New Roman"/>
          <w:b/>
          <w:bCs/>
          <w:kern w:val="0"/>
          <w14:ligatures w14:val="none"/>
        </w:rPr>
        <w:t>four hundred years</w:t>
      </w:r>
      <w:r w:rsidRPr="00626FE9">
        <w:rPr>
          <w:rFonts w:ascii="Times New Roman" w:eastAsia="Times New Roman" w:hAnsi="Times New Roman" w:cs="Times New Roman"/>
          <w:kern w:val="0"/>
          <w14:ligatures w14:val="none"/>
        </w:rPr>
        <w:t>”</w:t>
      </w:r>
    </w:p>
    <w:p w14:paraId="6033A4C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This refers mainly to:</w:t>
      </w:r>
    </w:p>
    <w:p w14:paraId="38452EE6" w14:textId="77777777" w:rsidR="00626FE9" w:rsidRPr="00626FE9" w:rsidRDefault="00626FE9" w:rsidP="00626FE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The period of </w:t>
      </w:r>
      <w:r w:rsidRPr="00626FE9">
        <w:rPr>
          <w:rFonts w:ascii="Times New Roman" w:eastAsia="Times New Roman" w:hAnsi="Times New Roman" w:cs="Times New Roman"/>
          <w:b/>
          <w:bCs/>
          <w:kern w:val="0"/>
          <w14:ligatures w14:val="none"/>
        </w:rPr>
        <w:t>affliction / sojourning</w:t>
      </w:r>
      <w:r w:rsidRPr="00626FE9">
        <w:rPr>
          <w:rFonts w:ascii="Times New Roman" w:eastAsia="Times New Roman" w:hAnsi="Times New Roman" w:cs="Times New Roman"/>
          <w:kern w:val="0"/>
          <w14:ligatures w14:val="none"/>
        </w:rPr>
        <w:t xml:space="preserve"> </w:t>
      </w:r>
    </w:p>
    <w:p w14:paraId="512507C5" w14:textId="77777777" w:rsidR="00626FE9" w:rsidRPr="00626FE9" w:rsidRDefault="00626FE9" w:rsidP="00626FE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Beginning before Egypt (with Isaac/Jacob) </w:t>
      </w:r>
    </w:p>
    <w:p w14:paraId="14A7DEB8" w14:textId="77777777" w:rsidR="00626FE9" w:rsidRPr="00626FE9" w:rsidRDefault="00626FE9" w:rsidP="00626FE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Extending into Egypt </w:t>
      </w:r>
    </w:p>
    <w:p w14:paraId="0717FDA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It’s a </w:t>
      </w:r>
      <w:r w:rsidRPr="00626FE9">
        <w:rPr>
          <w:rFonts w:ascii="Times New Roman" w:eastAsia="Times New Roman" w:hAnsi="Times New Roman" w:cs="Times New Roman"/>
          <w:b/>
          <w:bCs/>
          <w:kern w:val="0"/>
          <w14:ligatures w14:val="none"/>
        </w:rPr>
        <w:t>rounded, covenantal number</w:t>
      </w:r>
      <w:r w:rsidRPr="00626FE9">
        <w:rPr>
          <w:rFonts w:ascii="Times New Roman" w:eastAsia="Times New Roman" w:hAnsi="Times New Roman" w:cs="Times New Roman"/>
          <w:kern w:val="0"/>
          <w14:ligatures w14:val="none"/>
        </w:rPr>
        <w:t>.</w:t>
      </w:r>
    </w:p>
    <w:p w14:paraId="3E69D99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321296EB">
          <v:rect id="_x0000_i1027" style="width:0;height:1.5pt" o:hralign="center" o:hrstd="t" o:hr="t" fillcolor="#a0a0a0" stroked="f"/>
        </w:pict>
      </w:r>
    </w:p>
    <w:p w14:paraId="7DCD2FFF"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430 Years</w:t>
      </w:r>
    </w:p>
    <w:p w14:paraId="43B7480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 </w:t>
      </w:r>
      <w:r w:rsidRPr="00626FE9">
        <w:rPr>
          <w:rFonts w:ascii="Times New Roman" w:eastAsia="Times New Roman" w:hAnsi="Times New Roman" w:cs="Times New Roman"/>
          <w:b/>
          <w:bCs/>
          <w:kern w:val="0"/>
          <w14:ligatures w14:val="none"/>
        </w:rPr>
        <w:t>Exodus 12:40–41</w:t>
      </w:r>
      <w:r w:rsidRPr="00626FE9">
        <w:rPr>
          <w:rFonts w:ascii="Times New Roman" w:eastAsia="Times New Roman" w:hAnsi="Times New Roman" w:cs="Times New Roman"/>
          <w:kern w:val="0"/>
          <w14:ligatures w14:val="none"/>
        </w:rPr>
        <w:t>:</w:t>
      </w:r>
    </w:p>
    <w:p w14:paraId="695391F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“The sojourning… was </w:t>
      </w:r>
      <w:r w:rsidRPr="00626FE9">
        <w:rPr>
          <w:rFonts w:ascii="Times New Roman" w:eastAsia="Times New Roman" w:hAnsi="Times New Roman" w:cs="Times New Roman"/>
          <w:b/>
          <w:bCs/>
          <w:kern w:val="0"/>
          <w14:ligatures w14:val="none"/>
        </w:rPr>
        <w:t>four hundred and thirty years</w:t>
      </w:r>
      <w:r w:rsidRPr="00626FE9">
        <w:rPr>
          <w:rFonts w:ascii="Times New Roman" w:eastAsia="Times New Roman" w:hAnsi="Times New Roman" w:cs="Times New Roman"/>
          <w:kern w:val="0"/>
          <w14:ligatures w14:val="none"/>
        </w:rPr>
        <w:t>”</w:t>
      </w:r>
    </w:p>
    <w:p w14:paraId="4613342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This is the </w:t>
      </w:r>
      <w:r w:rsidRPr="00626FE9">
        <w:rPr>
          <w:rFonts w:ascii="Times New Roman" w:eastAsia="Times New Roman" w:hAnsi="Times New Roman" w:cs="Times New Roman"/>
          <w:b/>
          <w:bCs/>
          <w:kern w:val="0"/>
          <w14:ligatures w14:val="none"/>
        </w:rPr>
        <w:t>full, exact covenant timeline</w:t>
      </w:r>
      <w:r w:rsidRPr="00626FE9">
        <w:rPr>
          <w:rFonts w:ascii="Times New Roman" w:eastAsia="Times New Roman" w:hAnsi="Times New Roman" w:cs="Times New Roman"/>
          <w:kern w:val="0"/>
          <w14:ligatures w14:val="none"/>
        </w:rPr>
        <w:t>, from:</w:t>
      </w:r>
    </w:p>
    <w:p w14:paraId="69C589D2" w14:textId="77777777" w:rsidR="00626FE9" w:rsidRPr="00626FE9" w:rsidRDefault="00626FE9" w:rsidP="00626FE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God’s promise to Abraham</w:t>
      </w:r>
      <w:r w:rsidRPr="00626FE9">
        <w:rPr>
          <w:rFonts w:ascii="Times New Roman" w:eastAsia="Times New Roman" w:hAnsi="Times New Roman" w:cs="Times New Roman"/>
          <w:kern w:val="0"/>
          <w14:ligatures w14:val="none"/>
        </w:rPr>
        <w:br/>
        <w:t xml:space="preserve">→ to </w:t>
      </w:r>
    </w:p>
    <w:p w14:paraId="5A453792" w14:textId="77777777" w:rsidR="00626FE9" w:rsidRPr="00626FE9" w:rsidRDefault="00626FE9" w:rsidP="00626FE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The Exodus </w:t>
      </w:r>
    </w:p>
    <w:p w14:paraId="2C71C6A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3341"/>
      </w:tblGrid>
      <w:tr w:rsidR="00626FE9" w:rsidRPr="00626FE9" w14:paraId="61B6BE6A" w14:textId="77777777">
        <w:trPr>
          <w:tblHeader/>
          <w:tblCellSpacing w:w="15" w:type="dxa"/>
        </w:trPr>
        <w:tc>
          <w:tcPr>
            <w:tcW w:w="0" w:type="auto"/>
            <w:vAlign w:val="center"/>
            <w:hideMark/>
          </w:tcPr>
          <w:p w14:paraId="23DF2D71"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Number</w:t>
            </w:r>
          </w:p>
        </w:tc>
        <w:tc>
          <w:tcPr>
            <w:tcW w:w="0" w:type="auto"/>
            <w:vAlign w:val="center"/>
            <w:hideMark/>
          </w:tcPr>
          <w:p w14:paraId="43DF1F0B"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Meaning</w:t>
            </w:r>
          </w:p>
        </w:tc>
      </w:tr>
      <w:tr w:rsidR="00626FE9" w:rsidRPr="00626FE9" w14:paraId="62C1BDD1" w14:textId="77777777">
        <w:trPr>
          <w:tblCellSpacing w:w="15" w:type="dxa"/>
        </w:trPr>
        <w:tc>
          <w:tcPr>
            <w:tcW w:w="0" w:type="auto"/>
            <w:vAlign w:val="center"/>
            <w:hideMark/>
          </w:tcPr>
          <w:p w14:paraId="3AB3C50B"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400</w:t>
            </w:r>
          </w:p>
        </w:tc>
        <w:tc>
          <w:tcPr>
            <w:tcW w:w="0" w:type="auto"/>
            <w:vAlign w:val="center"/>
            <w:hideMark/>
          </w:tcPr>
          <w:p w14:paraId="1D9B1D5A"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Affliction period (rounded)</w:t>
            </w:r>
          </w:p>
        </w:tc>
      </w:tr>
      <w:tr w:rsidR="00626FE9" w:rsidRPr="00626FE9" w14:paraId="185FA609" w14:textId="77777777">
        <w:trPr>
          <w:tblCellSpacing w:w="15" w:type="dxa"/>
        </w:trPr>
        <w:tc>
          <w:tcPr>
            <w:tcW w:w="0" w:type="auto"/>
            <w:vAlign w:val="center"/>
            <w:hideMark/>
          </w:tcPr>
          <w:p w14:paraId="3D9BD6A3"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430</w:t>
            </w:r>
          </w:p>
        </w:tc>
        <w:tc>
          <w:tcPr>
            <w:tcW w:w="0" w:type="auto"/>
            <w:vAlign w:val="center"/>
            <w:hideMark/>
          </w:tcPr>
          <w:p w14:paraId="1E8611A5"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Total covenant-sojourning (exact)</w:t>
            </w:r>
          </w:p>
        </w:tc>
      </w:tr>
    </w:tbl>
    <w:p w14:paraId="2871588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They are not contradictory. One is theological/rounded, one is precise.</w:t>
      </w:r>
    </w:p>
    <w:p w14:paraId="1F5CE6F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0E349283">
          <v:rect id="_x0000_i1028" style="width:0;height:1.5pt" o:hralign="center" o:hrstd="t" o:hr="t" fillcolor="#a0a0a0" stroked="f"/>
        </w:pict>
      </w:r>
    </w:p>
    <w:p w14:paraId="4A14671E"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3) Wilderness Time — Not 30, But 40</w:t>
      </w:r>
    </w:p>
    <w:p w14:paraId="0BC4D34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The wilderness period was:</w:t>
      </w:r>
    </w:p>
    <w:p w14:paraId="18E9009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40 years</w:t>
      </w:r>
      <w:r w:rsidRPr="00626FE9">
        <w:rPr>
          <w:rFonts w:ascii="Times New Roman" w:eastAsia="Times New Roman" w:hAnsi="Times New Roman" w:cs="Times New Roman"/>
          <w:kern w:val="0"/>
          <w14:ligatures w14:val="none"/>
        </w:rPr>
        <w:t>, not 30.</w:t>
      </w:r>
    </w:p>
    <w:p w14:paraId="3DC764A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Repeated throughout Scripture:</w:t>
      </w:r>
    </w:p>
    <w:p w14:paraId="256C9044" w14:textId="77777777" w:rsidR="00626FE9" w:rsidRPr="00626FE9" w:rsidRDefault="00626FE9" w:rsidP="00626FE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Numbers 14:33–34</w:t>
      </w:r>
      <w:r w:rsidRPr="00626FE9">
        <w:rPr>
          <w:rFonts w:ascii="Times New Roman" w:eastAsia="Times New Roman" w:hAnsi="Times New Roman" w:cs="Times New Roman"/>
          <w:kern w:val="0"/>
          <w14:ligatures w14:val="none"/>
        </w:rPr>
        <w:t xml:space="preserve"> </w:t>
      </w:r>
    </w:p>
    <w:p w14:paraId="50E74C61" w14:textId="77777777" w:rsidR="00626FE9" w:rsidRPr="00626FE9" w:rsidRDefault="00626FE9" w:rsidP="00626FE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Deuteronomy 8:2</w:t>
      </w:r>
      <w:r w:rsidRPr="00626FE9">
        <w:rPr>
          <w:rFonts w:ascii="Times New Roman" w:eastAsia="Times New Roman" w:hAnsi="Times New Roman" w:cs="Times New Roman"/>
          <w:kern w:val="0"/>
          <w14:ligatures w14:val="none"/>
        </w:rPr>
        <w:t xml:space="preserve"> </w:t>
      </w:r>
    </w:p>
    <w:p w14:paraId="546A109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Reason: unbelief at Kadesh-Barnea.</w:t>
      </w:r>
    </w:p>
    <w:p w14:paraId="040C15A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One year per day of unbelief → 40 years.</w:t>
      </w:r>
    </w:p>
    <w:p w14:paraId="5EA861F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9"/>
        <w:gridCol w:w="2062"/>
      </w:tblGrid>
      <w:tr w:rsidR="00626FE9" w:rsidRPr="00626FE9" w14:paraId="7BE0F2B3" w14:textId="77777777">
        <w:trPr>
          <w:tblHeader/>
          <w:tblCellSpacing w:w="15" w:type="dxa"/>
        </w:trPr>
        <w:tc>
          <w:tcPr>
            <w:tcW w:w="0" w:type="auto"/>
            <w:vAlign w:val="center"/>
            <w:hideMark/>
          </w:tcPr>
          <w:p w14:paraId="7CC4266F"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Phase</w:t>
            </w:r>
          </w:p>
        </w:tc>
        <w:tc>
          <w:tcPr>
            <w:tcW w:w="0" w:type="auto"/>
            <w:vAlign w:val="center"/>
            <w:hideMark/>
          </w:tcPr>
          <w:p w14:paraId="0C037660"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Length</w:t>
            </w:r>
          </w:p>
        </w:tc>
      </w:tr>
      <w:tr w:rsidR="00626FE9" w:rsidRPr="00626FE9" w14:paraId="56176CF9" w14:textId="77777777">
        <w:trPr>
          <w:tblCellSpacing w:w="15" w:type="dxa"/>
        </w:trPr>
        <w:tc>
          <w:tcPr>
            <w:tcW w:w="0" w:type="auto"/>
            <w:vAlign w:val="center"/>
            <w:hideMark/>
          </w:tcPr>
          <w:p w14:paraId="7FCBB535"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Sojourn / Affliction</w:t>
            </w:r>
          </w:p>
        </w:tc>
        <w:tc>
          <w:tcPr>
            <w:tcW w:w="0" w:type="auto"/>
            <w:vAlign w:val="center"/>
            <w:hideMark/>
          </w:tcPr>
          <w:p w14:paraId="44F3BFF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~400–430 yrs</w:t>
            </w:r>
          </w:p>
        </w:tc>
      </w:tr>
      <w:tr w:rsidR="00626FE9" w:rsidRPr="00626FE9" w14:paraId="2599D1D7" w14:textId="77777777">
        <w:trPr>
          <w:tblCellSpacing w:w="15" w:type="dxa"/>
        </w:trPr>
        <w:tc>
          <w:tcPr>
            <w:tcW w:w="0" w:type="auto"/>
            <w:vAlign w:val="center"/>
            <w:hideMark/>
          </w:tcPr>
          <w:p w14:paraId="5BBC5FED"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Wilderness</w:t>
            </w:r>
          </w:p>
        </w:tc>
        <w:tc>
          <w:tcPr>
            <w:tcW w:w="0" w:type="auto"/>
            <w:vAlign w:val="center"/>
            <w:hideMark/>
          </w:tcPr>
          <w:p w14:paraId="64B8EE4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40 yrs</w:t>
            </w:r>
          </w:p>
        </w:tc>
      </w:tr>
      <w:tr w:rsidR="00626FE9" w:rsidRPr="00626FE9" w14:paraId="6F9A4250" w14:textId="77777777">
        <w:trPr>
          <w:tblCellSpacing w:w="15" w:type="dxa"/>
        </w:trPr>
        <w:tc>
          <w:tcPr>
            <w:tcW w:w="0" w:type="auto"/>
            <w:vAlign w:val="center"/>
            <w:hideMark/>
          </w:tcPr>
          <w:p w14:paraId="1913F9DA"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Conquest</w:t>
            </w:r>
          </w:p>
        </w:tc>
        <w:tc>
          <w:tcPr>
            <w:tcW w:w="0" w:type="auto"/>
            <w:vAlign w:val="center"/>
            <w:hideMark/>
          </w:tcPr>
          <w:p w14:paraId="2E64E462"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Begins under Joshua</w:t>
            </w:r>
          </w:p>
        </w:tc>
      </w:tr>
    </w:tbl>
    <w:p w14:paraId="0BEEF88B"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11E5569A">
          <v:rect id="_x0000_i1029" style="width:0;height:1.5pt" o:hralign="center" o:hrstd="t" o:hr="t" fillcolor="#a0a0a0" stroked="f"/>
        </w:pict>
      </w:r>
    </w:p>
    <w:p w14:paraId="69C19B2D"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4) Putting It All Together (Timeline)</w:t>
      </w:r>
    </w:p>
    <w:p w14:paraId="436AED6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Here is the clean biblical sequence:</w:t>
      </w:r>
    </w:p>
    <w:p w14:paraId="7822835F"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Patriarchs (Before Egypt)</w:t>
      </w:r>
    </w:p>
    <w:p w14:paraId="5F16D67C" w14:textId="77777777" w:rsidR="00626FE9" w:rsidRPr="00626FE9" w:rsidRDefault="00626FE9" w:rsidP="00626FE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Abraham </w:t>
      </w:r>
    </w:p>
    <w:p w14:paraId="0A2F405F" w14:textId="77777777" w:rsidR="00626FE9" w:rsidRPr="00626FE9" w:rsidRDefault="00626FE9" w:rsidP="00626FE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Isaac </w:t>
      </w:r>
    </w:p>
    <w:p w14:paraId="51C53083" w14:textId="77777777" w:rsidR="00626FE9" w:rsidRPr="00626FE9" w:rsidRDefault="00626FE9" w:rsidP="00626FE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Jacob </w:t>
      </w:r>
    </w:p>
    <w:p w14:paraId="14E2EDAE" w14:textId="77777777" w:rsidR="00626FE9" w:rsidRPr="00626FE9" w:rsidRDefault="00626FE9" w:rsidP="00626FE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Joseph </w:t>
      </w:r>
    </w:p>
    <w:p w14:paraId="60C4E8C0"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In Egypt (Four Generations)</w:t>
      </w:r>
    </w:p>
    <w:p w14:paraId="7D2204F5" w14:textId="77777777" w:rsidR="00626FE9" w:rsidRPr="00626FE9" w:rsidRDefault="00626FE9" w:rsidP="00626FE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Levi </w:t>
      </w:r>
    </w:p>
    <w:p w14:paraId="1D252AD6" w14:textId="77777777" w:rsidR="00626FE9" w:rsidRPr="00626FE9" w:rsidRDefault="00626FE9" w:rsidP="00626FE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Kohath </w:t>
      </w:r>
    </w:p>
    <w:p w14:paraId="35E902B9" w14:textId="77777777" w:rsidR="00626FE9" w:rsidRPr="00626FE9" w:rsidRDefault="00626FE9" w:rsidP="00626FE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Amram </w:t>
      </w:r>
    </w:p>
    <w:p w14:paraId="471A48C6" w14:textId="77777777" w:rsidR="00626FE9" w:rsidRPr="00626FE9" w:rsidRDefault="00626FE9" w:rsidP="00626FE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Moses </w:t>
      </w:r>
    </w:p>
    <w:p w14:paraId="5666BE67"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Deliverance</w:t>
      </w:r>
    </w:p>
    <w:p w14:paraId="3EA35387" w14:textId="77777777" w:rsidR="00626FE9" w:rsidRPr="00626FE9" w:rsidRDefault="00626FE9" w:rsidP="00626FE9">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Exodus after ~430 years </w:t>
      </w:r>
    </w:p>
    <w:p w14:paraId="1AC84148"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Wilderness</w:t>
      </w:r>
    </w:p>
    <w:p w14:paraId="0F7D1577" w14:textId="77777777" w:rsidR="00626FE9" w:rsidRPr="00626FE9" w:rsidRDefault="00626FE9" w:rsidP="00626FE9">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 xml:space="preserve">40 years </w:t>
      </w:r>
    </w:p>
    <w:p w14:paraId="4CAD3372"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Entry</w:t>
      </w:r>
    </w:p>
    <w:p w14:paraId="2B9B859D" w14:textId="77777777" w:rsidR="00626FE9" w:rsidRPr="00626FE9" w:rsidRDefault="00626FE9" w:rsidP="00626FE9">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Under Joshua </w:t>
      </w:r>
    </w:p>
    <w:p w14:paraId="0861B2C7"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26380F77">
          <v:rect id="_x0000_i1030" style="width:0;height:1.5pt" o:hralign="center" o:hrstd="t" o:hr="t" fillcolor="#a0a0a0" stroked="f"/>
        </w:pict>
      </w:r>
    </w:p>
    <w:p w14:paraId="27142E7F"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5) Theological Pattern (Important for Your Framework)</w:t>
      </w:r>
    </w:p>
    <w:p w14:paraId="4C488C7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Notice the structure:</w:t>
      </w:r>
    </w:p>
    <w:p w14:paraId="16407769" w14:textId="77777777" w:rsidR="00626FE9" w:rsidRPr="00626FE9" w:rsidRDefault="00626FE9" w:rsidP="00626F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Promise → Abraham </w:t>
      </w:r>
    </w:p>
    <w:p w14:paraId="4231BF00" w14:textId="77777777" w:rsidR="00626FE9" w:rsidRPr="00626FE9" w:rsidRDefault="00626FE9" w:rsidP="00626F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Delay → centuries </w:t>
      </w:r>
    </w:p>
    <w:p w14:paraId="09794443" w14:textId="77777777" w:rsidR="00626FE9" w:rsidRPr="00626FE9" w:rsidRDefault="00626FE9" w:rsidP="00626F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Oppression </w:t>
      </w:r>
    </w:p>
    <w:p w14:paraId="0C3C68FA" w14:textId="77777777" w:rsidR="00626FE9" w:rsidRPr="00626FE9" w:rsidRDefault="00626FE9" w:rsidP="00626F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Deliverer → Moses </w:t>
      </w:r>
    </w:p>
    <w:p w14:paraId="0493FFDD" w14:textId="77777777" w:rsidR="00626FE9" w:rsidRPr="00626FE9" w:rsidRDefault="00626FE9" w:rsidP="00626F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Testing → wilderness </w:t>
      </w:r>
    </w:p>
    <w:p w14:paraId="3CCB67E0" w14:textId="77777777" w:rsidR="00626FE9" w:rsidRPr="00626FE9" w:rsidRDefault="00626FE9" w:rsidP="00626F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Inheritance → Canaan </w:t>
      </w:r>
    </w:p>
    <w:p w14:paraId="625CC4C1"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This becomes a </w:t>
      </w:r>
      <w:r w:rsidRPr="00626FE9">
        <w:rPr>
          <w:rFonts w:ascii="Times New Roman" w:eastAsia="Times New Roman" w:hAnsi="Times New Roman" w:cs="Times New Roman"/>
          <w:b/>
          <w:bCs/>
          <w:kern w:val="0"/>
          <w14:ligatures w14:val="none"/>
        </w:rPr>
        <w:t>template</w:t>
      </w:r>
      <w:r w:rsidRPr="00626FE9">
        <w:rPr>
          <w:rFonts w:ascii="Times New Roman" w:eastAsia="Times New Roman" w:hAnsi="Times New Roman" w:cs="Times New Roman"/>
          <w:kern w:val="0"/>
          <w14:ligatures w14:val="none"/>
        </w:rPr>
        <w:t xml:space="preserve"> later for:</w:t>
      </w:r>
    </w:p>
    <w:p w14:paraId="1BF50BCA" w14:textId="77777777" w:rsidR="00626FE9" w:rsidRPr="00626FE9" w:rsidRDefault="00626FE9" w:rsidP="00626FE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Messiah </w:t>
      </w:r>
    </w:p>
    <w:p w14:paraId="22D1F889" w14:textId="77777777" w:rsidR="00626FE9" w:rsidRPr="00626FE9" w:rsidRDefault="00626FE9" w:rsidP="00626FE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Church </w:t>
      </w:r>
    </w:p>
    <w:p w14:paraId="6C38636D" w14:textId="77777777" w:rsidR="00626FE9" w:rsidRPr="00626FE9" w:rsidRDefault="00626FE9" w:rsidP="00626FE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Kingdom </w:t>
      </w:r>
    </w:p>
    <w:p w14:paraId="4A4B4DA0" w14:textId="77777777" w:rsidR="00626FE9" w:rsidRPr="00626FE9" w:rsidRDefault="00626FE9" w:rsidP="00626FE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Restoration </w:t>
      </w:r>
    </w:p>
    <w:p w14:paraId="45EDC4D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It’s not just history. It’s a covenant pattern.</w:t>
      </w:r>
    </w:p>
    <w:p w14:paraId="4DA67F5E"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4FB60093">
          <v:rect id="_x0000_i1031" style="width:0;height:1.5pt" o:hralign="center" o:hrstd="t" o:hr="t" fillcolor="#a0a0a0" stroked="f"/>
        </w:pict>
      </w:r>
    </w:p>
    <w:p w14:paraId="0771299F"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Final Answer to Your Question</w:t>
      </w:r>
    </w:p>
    <w:p w14:paraId="1B565E8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Four generations = Isaac, Jacob, Joseph</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Wilderness = 30 years</w:t>
      </w:r>
    </w:p>
    <w:p w14:paraId="5B75297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Corrected:</w:t>
      </w:r>
    </w:p>
    <w:p w14:paraId="38C5DFC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Four generations = Levi → Kohath → Amram → Moses</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Sojourn = ~400–430 years</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Wilderness = 40 years</w:t>
      </w:r>
    </w:p>
    <w:p w14:paraId="1A26ABB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1440F806">
          <v:rect id="_x0000_i1032" style="width:0;height:1.5pt" o:hralign="center" o:hrstd="t" o:hr="t" fillcolor="#a0a0a0" stroked="f"/>
        </w:pict>
      </w:r>
    </w:p>
    <w:p w14:paraId="589542F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If you’d like, next we can map this directly onto:</w:t>
      </w:r>
    </w:p>
    <w:p w14:paraId="71372199" w14:textId="77777777" w:rsidR="00626FE9" w:rsidRPr="00626FE9" w:rsidRDefault="00626FE9" w:rsidP="00626FE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 xml:space="preserve">Matthew 1 genealogies </w:t>
      </w:r>
    </w:p>
    <w:p w14:paraId="6B10CDEF" w14:textId="77777777" w:rsidR="00626FE9" w:rsidRPr="00626FE9" w:rsidRDefault="00626FE9" w:rsidP="00626FE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Galatians 3 (430 years) </w:t>
      </w:r>
    </w:p>
    <w:p w14:paraId="7EB944A1" w14:textId="77777777" w:rsidR="00626FE9" w:rsidRPr="00626FE9" w:rsidRDefault="00626FE9" w:rsidP="00626FE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Hebrews 3–4 (wilderness typology) </w:t>
      </w:r>
    </w:p>
    <w:p w14:paraId="248AC99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They all lock together.</w:t>
      </w:r>
    </w:p>
    <w:p w14:paraId="7B64EF2F"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 400 years is not captivity in Egypt, it is the time from Genesis 15 to the time the Pharoah took the Israelites as slaves. Correct? And that was four generations, not biblical generation period, but literal generations, till Joseph passed away, and the new Pharoah did not know Joseph.</w:t>
      </w:r>
    </w:p>
    <w:p w14:paraId="6A38E0E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You’re thinking in the right direction, and you’re very close. Let me tighten it up biblically.</w:t>
      </w:r>
    </w:p>
    <w:p w14:paraId="2318B717"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1B77B1E2">
          <v:rect id="_x0000_i1033" style="width:0;height:1.5pt" o:hralign="center" o:hrstd="t" o:hr="t" fillcolor="#a0a0a0" stroked="f"/>
        </w:pict>
      </w:r>
    </w:p>
    <w:p w14:paraId="0634B78A"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1) Is the 400 Years “All in Egypt”?</w:t>
      </w:r>
    </w:p>
    <w:p w14:paraId="2F71D5D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No — </w:t>
      </w:r>
      <w:r w:rsidRPr="00626FE9">
        <w:rPr>
          <w:rFonts w:ascii="Times New Roman" w:eastAsia="Times New Roman" w:hAnsi="Times New Roman" w:cs="Times New Roman"/>
          <w:b/>
          <w:bCs/>
          <w:kern w:val="0"/>
          <w14:ligatures w14:val="none"/>
        </w:rPr>
        <w:t>it is not all Egyptian slavery.</w:t>
      </w:r>
    </w:p>
    <w:p w14:paraId="3D2669F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 </w:t>
      </w:r>
      <w:r w:rsidRPr="00626FE9">
        <w:rPr>
          <w:rFonts w:ascii="Times New Roman" w:eastAsia="Times New Roman" w:hAnsi="Times New Roman" w:cs="Times New Roman"/>
          <w:b/>
          <w:bCs/>
          <w:kern w:val="0"/>
          <w14:ligatures w14:val="none"/>
        </w:rPr>
        <w:t>Genesis 15:13</w:t>
      </w:r>
      <w:r w:rsidRPr="00626FE9">
        <w:rPr>
          <w:rFonts w:ascii="Times New Roman" w:eastAsia="Times New Roman" w:hAnsi="Times New Roman" w:cs="Times New Roman"/>
          <w:kern w:val="0"/>
          <w14:ligatures w14:val="none"/>
        </w:rPr>
        <w:t>, God says:</w:t>
      </w:r>
    </w:p>
    <w:p w14:paraId="05BCB53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“Thy seed shall be a stranger in a land that is not theirs, and shall serve them… four hundred years.”</w:t>
      </w:r>
    </w:p>
    <w:p w14:paraId="3380386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Notice the wording:</w:t>
      </w:r>
    </w:p>
    <w:p w14:paraId="590076D9" w14:textId="77777777" w:rsidR="00626FE9" w:rsidRPr="00626FE9" w:rsidRDefault="00626FE9" w:rsidP="00626FE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w:t>
      </w:r>
      <w:r w:rsidRPr="00626FE9">
        <w:rPr>
          <w:rFonts w:ascii="Times New Roman" w:eastAsia="Times New Roman" w:hAnsi="Times New Roman" w:cs="Times New Roman"/>
          <w:b/>
          <w:bCs/>
          <w:kern w:val="0"/>
          <w14:ligatures w14:val="none"/>
        </w:rPr>
        <w:t>a stranger</w:t>
      </w:r>
      <w:r w:rsidRPr="00626FE9">
        <w:rPr>
          <w:rFonts w:ascii="Times New Roman" w:eastAsia="Times New Roman" w:hAnsi="Times New Roman" w:cs="Times New Roman"/>
          <w:kern w:val="0"/>
          <w14:ligatures w14:val="none"/>
        </w:rPr>
        <w:t xml:space="preserve">” (sojourner first) </w:t>
      </w:r>
    </w:p>
    <w:p w14:paraId="01DC3BDA" w14:textId="77777777" w:rsidR="00626FE9" w:rsidRPr="00626FE9" w:rsidRDefault="00626FE9" w:rsidP="00626FE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then “</w:t>
      </w:r>
      <w:r w:rsidRPr="00626FE9">
        <w:rPr>
          <w:rFonts w:ascii="Times New Roman" w:eastAsia="Times New Roman" w:hAnsi="Times New Roman" w:cs="Times New Roman"/>
          <w:b/>
          <w:bCs/>
          <w:kern w:val="0"/>
          <w14:ligatures w14:val="none"/>
        </w:rPr>
        <w:t>serve</w:t>
      </w:r>
      <w:r w:rsidRPr="00626FE9">
        <w:rPr>
          <w:rFonts w:ascii="Times New Roman" w:eastAsia="Times New Roman" w:hAnsi="Times New Roman" w:cs="Times New Roman"/>
          <w:kern w:val="0"/>
          <w14:ligatures w14:val="none"/>
        </w:rPr>
        <w:t xml:space="preserve">” </w:t>
      </w:r>
    </w:p>
    <w:p w14:paraId="78F0C593" w14:textId="77777777" w:rsidR="00626FE9" w:rsidRPr="00626FE9" w:rsidRDefault="00626FE9" w:rsidP="00626FE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then “</w:t>
      </w:r>
      <w:r w:rsidRPr="00626FE9">
        <w:rPr>
          <w:rFonts w:ascii="Times New Roman" w:eastAsia="Times New Roman" w:hAnsi="Times New Roman" w:cs="Times New Roman"/>
          <w:b/>
          <w:bCs/>
          <w:kern w:val="0"/>
          <w14:ligatures w14:val="none"/>
        </w:rPr>
        <w:t>afflicted</w:t>
      </w:r>
      <w:r w:rsidRPr="00626FE9">
        <w:rPr>
          <w:rFonts w:ascii="Times New Roman" w:eastAsia="Times New Roman" w:hAnsi="Times New Roman" w:cs="Times New Roman"/>
          <w:kern w:val="0"/>
          <w14:ligatures w14:val="none"/>
        </w:rPr>
        <w:t xml:space="preserve">” </w:t>
      </w:r>
    </w:p>
    <w:p w14:paraId="47D89F2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 the 400 years includes:</w:t>
      </w:r>
    </w:p>
    <w:p w14:paraId="5C5D6FCE" w14:textId="77777777" w:rsidR="00626FE9" w:rsidRPr="00626FE9" w:rsidRDefault="00626FE9" w:rsidP="00626FE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Sojourning</w:t>
      </w:r>
      <w:r w:rsidRPr="00626FE9">
        <w:rPr>
          <w:rFonts w:ascii="Times New Roman" w:eastAsia="Times New Roman" w:hAnsi="Times New Roman" w:cs="Times New Roman"/>
          <w:kern w:val="0"/>
          <w14:ligatures w14:val="none"/>
        </w:rPr>
        <w:t xml:space="preserve"> (patriarch period) </w:t>
      </w:r>
    </w:p>
    <w:p w14:paraId="0797223B" w14:textId="77777777" w:rsidR="00626FE9" w:rsidRPr="00626FE9" w:rsidRDefault="00626FE9" w:rsidP="00626FE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Settlement</w:t>
      </w:r>
      <w:r w:rsidRPr="00626FE9">
        <w:rPr>
          <w:rFonts w:ascii="Times New Roman" w:eastAsia="Times New Roman" w:hAnsi="Times New Roman" w:cs="Times New Roman"/>
          <w:kern w:val="0"/>
          <w14:ligatures w14:val="none"/>
        </w:rPr>
        <w:t xml:space="preserve"> (Joseph era, favor) </w:t>
      </w:r>
    </w:p>
    <w:p w14:paraId="4C08F698" w14:textId="77777777" w:rsidR="00626FE9" w:rsidRPr="00626FE9" w:rsidRDefault="00626FE9" w:rsidP="00626FE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Oppression</w:t>
      </w:r>
      <w:r w:rsidRPr="00626FE9">
        <w:rPr>
          <w:rFonts w:ascii="Times New Roman" w:eastAsia="Times New Roman" w:hAnsi="Times New Roman" w:cs="Times New Roman"/>
          <w:kern w:val="0"/>
          <w14:ligatures w14:val="none"/>
        </w:rPr>
        <w:t xml:space="preserve"> (later slavery) </w:t>
      </w:r>
    </w:p>
    <w:p w14:paraId="0EE8F1C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Not just bricks and whips.</w:t>
      </w:r>
    </w:p>
    <w:p w14:paraId="1990EB0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 yes:</w:t>
      </w:r>
    </w:p>
    <w:p w14:paraId="6794AC0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It begins after Genesis 15, with Abraham’s seed living as “strangers”</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It is not all harsh bondage</w:t>
      </w:r>
    </w:p>
    <w:p w14:paraId="4D977B0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59EFEB50">
          <v:rect id="_x0000_i1034" style="width:0;height:1.5pt" o:hralign="center" o:hrstd="t" o:hr="t" fillcolor="#a0a0a0" stroked="f"/>
        </w:pict>
      </w:r>
    </w:p>
    <w:p w14:paraId="4756AAA2"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2) Where Does It Likely Start?</w:t>
      </w:r>
    </w:p>
    <w:p w14:paraId="62DCD77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Most biblically consistent starting point:</w:t>
      </w:r>
    </w:p>
    <w:p w14:paraId="4D42455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From when </w:t>
      </w:r>
      <w:r w:rsidRPr="00626FE9">
        <w:rPr>
          <w:rFonts w:ascii="Times New Roman" w:eastAsia="Times New Roman" w:hAnsi="Times New Roman" w:cs="Times New Roman"/>
          <w:b/>
          <w:bCs/>
          <w:kern w:val="0"/>
          <w14:ligatures w14:val="none"/>
        </w:rPr>
        <w:t>Isaac</w:t>
      </w:r>
      <w:r w:rsidRPr="00626FE9">
        <w:rPr>
          <w:rFonts w:ascii="Times New Roman" w:eastAsia="Times New Roman" w:hAnsi="Times New Roman" w:cs="Times New Roman"/>
          <w:kern w:val="0"/>
          <w14:ligatures w14:val="none"/>
        </w:rPr>
        <w:t xml:space="preserve"> is “seed” and first persecuted.</w:t>
      </w:r>
    </w:p>
    <w:p w14:paraId="026C2B4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 </w:t>
      </w:r>
      <w:r w:rsidRPr="00626FE9">
        <w:rPr>
          <w:rFonts w:ascii="Times New Roman" w:eastAsia="Times New Roman" w:hAnsi="Times New Roman" w:cs="Times New Roman"/>
          <w:b/>
          <w:bCs/>
          <w:kern w:val="0"/>
          <w14:ligatures w14:val="none"/>
        </w:rPr>
        <w:t>Genesis 21:9</w:t>
      </w:r>
      <w:r w:rsidRPr="00626FE9">
        <w:rPr>
          <w:rFonts w:ascii="Times New Roman" w:eastAsia="Times New Roman" w:hAnsi="Times New Roman" w:cs="Times New Roman"/>
          <w:kern w:val="0"/>
          <w14:ligatures w14:val="none"/>
        </w:rPr>
        <w:t>, Ishmael mocks Isaac.</w:t>
      </w:r>
    </w:p>
    <w:p w14:paraId="0AC3F2A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Paul interprets this in </w:t>
      </w:r>
      <w:r w:rsidRPr="00626FE9">
        <w:rPr>
          <w:rFonts w:ascii="Times New Roman" w:eastAsia="Times New Roman" w:hAnsi="Times New Roman" w:cs="Times New Roman"/>
          <w:b/>
          <w:bCs/>
          <w:kern w:val="0"/>
          <w14:ligatures w14:val="none"/>
        </w:rPr>
        <w:t>Galatians 4:29</w:t>
      </w:r>
      <w:r w:rsidRPr="00626FE9">
        <w:rPr>
          <w:rFonts w:ascii="Times New Roman" w:eastAsia="Times New Roman" w:hAnsi="Times New Roman" w:cs="Times New Roman"/>
          <w:kern w:val="0"/>
          <w14:ligatures w14:val="none"/>
        </w:rPr>
        <w:t xml:space="preserve"> as persecution.</w:t>
      </w:r>
    </w:p>
    <w:p w14:paraId="1A4066D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 many scholars (and early Jewish interpreters) count from:</w:t>
      </w:r>
    </w:p>
    <w:p w14:paraId="33B6B1E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Isaac’s childhood → Exodus ≈ 400 years</w:t>
      </w:r>
    </w:p>
    <w:p w14:paraId="02D380B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That fits both Genesis and Paul.</w:t>
      </w:r>
    </w:p>
    <w:p w14:paraId="06FC9DA5"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64234F73">
          <v:rect id="_x0000_i1035" style="width:0;height:1.5pt" o:hralign="center" o:hrstd="t" o:hr="t" fillcolor="#a0a0a0" stroked="f"/>
        </w:pict>
      </w:r>
    </w:p>
    <w:p w14:paraId="24387988"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3) Are the “Four Generations” Literal? Yes.</w:t>
      </w:r>
    </w:p>
    <w:p w14:paraId="259B1A2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 </w:t>
      </w:r>
      <w:r w:rsidRPr="00626FE9">
        <w:rPr>
          <w:rFonts w:ascii="Times New Roman" w:eastAsia="Times New Roman" w:hAnsi="Times New Roman" w:cs="Times New Roman"/>
          <w:b/>
          <w:bCs/>
          <w:kern w:val="0"/>
          <w14:ligatures w14:val="none"/>
        </w:rPr>
        <w:t>Genesis 15:16</w:t>
      </w:r>
      <w:r w:rsidRPr="00626FE9">
        <w:rPr>
          <w:rFonts w:ascii="Times New Roman" w:eastAsia="Times New Roman" w:hAnsi="Times New Roman" w:cs="Times New Roman"/>
          <w:kern w:val="0"/>
          <w14:ligatures w14:val="none"/>
        </w:rPr>
        <w:t>:</w:t>
      </w:r>
    </w:p>
    <w:p w14:paraId="4A47CCA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“In the fourth generation they shall come hither again…”</w:t>
      </w:r>
    </w:p>
    <w:p w14:paraId="3F83AF4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This is not a symbolic “age.”</w:t>
      </w:r>
      <w:r w:rsidRPr="00626FE9">
        <w:rPr>
          <w:rFonts w:ascii="Times New Roman" w:eastAsia="Times New Roman" w:hAnsi="Times New Roman" w:cs="Times New Roman"/>
          <w:kern w:val="0"/>
          <w14:ligatures w14:val="none"/>
        </w:rPr>
        <w:br/>
        <w:t>It is literal descent.</w:t>
      </w:r>
    </w:p>
    <w:p w14:paraId="39E8645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Confirmed in </w:t>
      </w:r>
      <w:r w:rsidRPr="00626FE9">
        <w:rPr>
          <w:rFonts w:ascii="Times New Roman" w:eastAsia="Times New Roman" w:hAnsi="Times New Roman" w:cs="Times New Roman"/>
          <w:b/>
          <w:bCs/>
          <w:kern w:val="0"/>
          <w14:ligatures w14:val="none"/>
        </w:rPr>
        <w:t>Exodus 6:16–20</w:t>
      </w:r>
      <w:r w:rsidRPr="00626FE9">
        <w:rPr>
          <w:rFonts w:ascii="Times New Roman" w:eastAsia="Times New Roman" w:hAnsi="Times New Roman" w:cs="Times New Roman"/>
          <w:kern w:val="0"/>
          <w14:ligatures w14:val="none"/>
        </w:rPr>
        <w:t>:</w:t>
      </w:r>
    </w:p>
    <w:p w14:paraId="235DB81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Levi → Kohath → Amram → Moses</w:t>
      </w:r>
    </w:p>
    <w:p w14:paraId="5D6B3DF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w:t>
      </w:r>
    </w:p>
    <w:p w14:paraId="7634114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Real father-to-son generations</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Not a vague 100-year “generation”</w:t>
      </w:r>
    </w:p>
    <w:p w14:paraId="4686C82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39ABE47E">
          <v:rect id="_x0000_i1036" style="width:0;height:1.5pt" o:hralign="center" o:hrstd="t" o:hr="t" fillcolor="#a0a0a0" stroked="f"/>
        </w:pict>
      </w:r>
    </w:p>
    <w:p w14:paraId="3BB8417A"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4) Did It Run “Until Joseph Died and a New Pharaoh Rose”?</w:t>
      </w:r>
    </w:p>
    <w:p w14:paraId="26B4B49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Partially — but with nuance.</w:t>
      </w:r>
    </w:p>
    <w:p w14:paraId="7D810BC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 </w:t>
      </w:r>
      <w:r w:rsidRPr="00626FE9">
        <w:rPr>
          <w:rFonts w:ascii="Times New Roman" w:eastAsia="Times New Roman" w:hAnsi="Times New Roman" w:cs="Times New Roman"/>
          <w:b/>
          <w:bCs/>
          <w:kern w:val="0"/>
          <w14:ligatures w14:val="none"/>
        </w:rPr>
        <w:t>Exodus 1:6–8</w:t>
      </w:r>
      <w:r w:rsidRPr="00626FE9">
        <w:rPr>
          <w:rFonts w:ascii="Times New Roman" w:eastAsia="Times New Roman" w:hAnsi="Times New Roman" w:cs="Times New Roman"/>
          <w:kern w:val="0"/>
          <w14:ligatures w14:val="none"/>
        </w:rPr>
        <w:t>:</w:t>
      </w:r>
    </w:p>
    <w:p w14:paraId="5AAE967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“Joseph died…</w:t>
      </w:r>
      <w:r w:rsidRPr="00626FE9">
        <w:rPr>
          <w:rFonts w:ascii="Times New Roman" w:eastAsia="Times New Roman" w:hAnsi="Times New Roman" w:cs="Times New Roman"/>
          <w:kern w:val="0"/>
          <w14:ligatures w14:val="none"/>
        </w:rPr>
        <w:br/>
        <w:t>And there arose a new king… which knew not Joseph.”</w:t>
      </w:r>
    </w:p>
    <w:p w14:paraId="76CFD2C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This is the </w:t>
      </w:r>
      <w:r w:rsidRPr="00626FE9">
        <w:rPr>
          <w:rFonts w:ascii="Times New Roman" w:eastAsia="Times New Roman" w:hAnsi="Times New Roman" w:cs="Times New Roman"/>
          <w:b/>
          <w:bCs/>
          <w:kern w:val="0"/>
          <w14:ligatures w14:val="none"/>
        </w:rPr>
        <w:t>transition point</w:t>
      </w:r>
      <w:r w:rsidRPr="00626FE9">
        <w:rPr>
          <w:rFonts w:ascii="Times New Roman" w:eastAsia="Times New Roman" w:hAnsi="Times New Roman" w:cs="Times New Roman"/>
          <w:kern w:val="0"/>
          <w14:ligatures w14:val="none"/>
        </w:rPr>
        <w:t>:</w:t>
      </w:r>
    </w:p>
    <w:p w14:paraId="1DD73F2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From:</w:t>
      </w:r>
    </w:p>
    <w:p w14:paraId="659E304D" w14:textId="77777777" w:rsidR="00626FE9" w:rsidRPr="00626FE9" w:rsidRDefault="00626FE9" w:rsidP="00626FE9">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Favor </w:t>
      </w:r>
    </w:p>
    <w:p w14:paraId="00AFED37" w14:textId="77777777" w:rsidR="00626FE9" w:rsidRPr="00626FE9" w:rsidRDefault="00626FE9" w:rsidP="00626FE9">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Protection </w:t>
      </w:r>
    </w:p>
    <w:p w14:paraId="782C1864" w14:textId="77777777" w:rsidR="00626FE9" w:rsidRPr="00626FE9" w:rsidRDefault="00626FE9" w:rsidP="00626FE9">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Prosperity </w:t>
      </w:r>
    </w:p>
    <w:p w14:paraId="4EB0A41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To:</w:t>
      </w:r>
    </w:p>
    <w:p w14:paraId="69951EF0" w14:textId="77777777" w:rsidR="00626FE9" w:rsidRPr="00626FE9" w:rsidRDefault="00626FE9" w:rsidP="00626FE9">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Fear </w:t>
      </w:r>
    </w:p>
    <w:p w14:paraId="18D0C9B0" w14:textId="77777777" w:rsidR="00626FE9" w:rsidRPr="00626FE9" w:rsidRDefault="00626FE9" w:rsidP="00626FE9">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Control </w:t>
      </w:r>
    </w:p>
    <w:p w14:paraId="1CD61904" w14:textId="77777777" w:rsidR="00626FE9" w:rsidRPr="00626FE9" w:rsidRDefault="00626FE9" w:rsidP="00626FE9">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Enslavement </w:t>
      </w:r>
    </w:p>
    <w:p w14:paraId="5C8A6B2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5"/>
        <w:gridCol w:w="1103"/>
      </w:tblGrid>
      <w:tr w:rsidR="00626FE9" w:rsidRPr="00626FE9" w14:paraId="36379E31" w14:textId="77777777">
        <w:trPr>
          <w:tblHeader/>
          <w:tblCellSpacing w:w="15" w:type="dxa"/>
        </w:trPr>
        <w:tc>
          <w:tcPr>
            <w:tcW w:w="0" w:type="auto"/>
            <w:vAlign w:val="center"/>
            <w:hideMark/>
          </w:tcPr>
          <w:p w14:paraId="453D493A"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Phase</w:t>
            </w:r>
          </w:p>
        </w:tc>
        <w:tc>
          <w:tcPr>
            <w:tcW w:w="0" w:type="auto"/>
            <w:vAlign w:val="center"/>
            <w:hideMark/>
          </w:tcPr>
          <w:p w14:paraId="5B2F074B"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Condition</w:t>
            </w:r>
          </w:p>
        </w:tc>
      </w:tr>
      <w:tr w:rsidR="00626FE9" w:rsidRPr="00626FE9" w14:paraId="50864B7C" w14:textId="77777777">
        <w:trPr>
          <w:tblCellSpacing w:w="15" w:type="dxa"/>
        </w:trPr>
        <w:tc>
          <w:tcPr>
            <w:tcW w:w="0" w:type="auto"/>
            <w:vAlign w:val="center"/>
            <w:hideMark/>
          </w:tcPr>
          <w:p w14:paraId="0EBC7E6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Joseph alive</w:t>
            </w:r>
          </w:p>
        </w:tc>
        <w:tc>
          <w:tcPr>
            <w:tcW w:w="0" w:type="auto"/>
            <w:vAlign w:val="center"/>
            <w:hideMark/>
          </w:tcPr>
          <w:p w14:paraId="70498BD5"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Favor</w:t>
            </w:r>
          </w:p>
        </w:tc>
      </w:tr>
      <w:tr w:rsidR="00626FE9" w:rsidRPr="00626FE9" w14:paraId="682AB45C" w14:textId="77777777">
        <w:trPr>
          <w:tblCellSpacing w:w="15" w:type="dxa"/>
        </w:trPr>
        <w:tc>
          <w:tcPr>
            <w:tcW w:w="0" w:type="auto"/>
            <w:vAlign w:val="center"/>
            <w:hideMark/>
          </w:tcPr>
          <w:p w14:paraId="4B0ABD78"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After Joseph</w:t>
            </w:r>
          </w:p>
        </w:tc>
        <w:tc>
          <w:tcPr>
            <w:tcW w:w="0" w:type="auto"/>
            <w:vAlign w:val="center"/>
            <w:hideMark/>
          </w:tcPr>
          <w:p w14:paraId="7613943C"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Suspicion</w:t>
            </w:r>
          </w:p>
        </w:tc>
      </w:tr>
      <w:tr w:rsidR="00626FE9" w:rsidRPr="00626FE9" w14:paraId="42986A96" w14:textId="77777777">
        <w:trPr>
          <w:tblCellSpacing w:w="15" w:type="dxa"/>
        </w:trPr>
        <w:tc>
          <w:tcPr>
            <w:tcW w:w="0" w:type="auto"/>
            <w:vAlign w:val="center"/>
            <w:hideMark/>
          </w:tcPr>
          <w:p w14:paraId="4956234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Later</w:t>
            </w:r>
          </w:p>
        </w:tc>
        <w:tc>
          <w:tcPr>
            <w:tcW w:w="0" w:type="auto"/>
            <w:vAlign w:val="center"/>
            <w:hideMark/>
          </w:tcPr>
          <w:p w14:paraId="089476A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Slavery</w:t>
            </w:r>
          </w:p>
        </w:tc>
      </w:tr>
    </w:tbl>
    <w:p w14:paraId="6C3DE3B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But the 400 years does </w:t>
      </w:r>
      <w:r w:rsidRPr="00626FE9">
        <w:rPr>
          <w:rFonts w:ascii="Times New Roman" w:eastAsia="Times New Roman" w:hAnsi="Times New Roman" w:cs="Times New Roman"/>
          <w:b/>
          <w:bCs/>
          <w:kern w:val="0"/>
          <w14:ligatures w14:val="none"/>
        </w:rPr>
        <w:t>not</w:t>
      </w:r>
      <w:r w:rsidRPr="00626FE9">
        <w:rPr>
          <w:rFonts w:ascii="Times New Roman" w:eastAsia="Times New Roman" w:hAnsi="Times New Roman" w:cs="Times New Roman"/>
          <w:kern w:val="0"/>
          <w14:ligatures w14:val="none"/>
        </w:rPr>
        <w:t xml:space="preserve"> end here — it continues through this phase until Exodus.</w:t>
      </w:r>
    </w:p>
    <w:p w14:paraId="1D56D567"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126976F7">
          <v:rect id="_x0000_i1037" style="width:0;height:1.5pt" o:hralign="center" o:hrstd="t" o:hr="t" fillcolor="#a0a0a0" stroked="f"/>
        </w:pict>
      </w:r>
    </w:p>
    <w:p w14:paraId="2745A11E"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5) Putting Your Statement in Precise Form</w:t>
      </w:r>
    </w:p>
    <w:p w14:paraId="3542C76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You said:</w:t>
      </w:r>
    </w:p>
    <w:p w14:paraId="5DE97E0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 400 years is not captivity in Egypt… it is the time from Genesis 15 to when Pharaoh enslaved them… four generations until Joseph passed…”</w:t>
      </w:r>
    </w:p>
    <w:p w14:paraId="6194E62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Let me refine it:</w:t>
      </w:r>
    </w:p>
    <w:p w14:paraId="284E3991"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Corrected Biblical Form</w:t>
      </w:r>
    </w:p>
    <w:p w14:paraId="5C03298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The 400 years is not all slavery</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It includes sojourning + favor + affliction</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It begins with Abraham’s “seed” living as strangers</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It does not stop at Joseph’s death</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It does not end when slavery begins</w:t>
      </w:r>
    </w:p>
    <w:p w14:paraId="005CB5D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More accurate:</w:t>
      </w:r>
    </w:p>
    <w:p w14:paraId="7FB91A3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 400 years runs from the early life of Isaac (seed persecuted) through Joseph’s era, through slavery, and ends at the Exodus.</w:t>
      </w:r>
    </w:p>
    <w:p w14:paraId="7B2F049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And:</w:t>
      </w:r>
    </w:p>
    <w:p w14:paraId="55D0435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 “four generations” are literal genealogical generations inside Egypt, culminating in Moses.</w:t>
      </w:r>
    </w:p>
    <w:p w14:paraId="31B5224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73059641">
          <v:rect id="_x0000_i1038" style="width:0;height:1.5pt" o:hralign="center" o:hrstd="t" o:hr="t" fillcolor="#a0a0a0" stroked="f"/>
        </w:pict>
      </w:r>
    </w:p>
    <w:p w14:paraId="0CF0A8F5"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6) Why God Structured It This Way (Covenant Pattern)</w:t>
      </w:r>
    </w:p>
    <w:p w14:paraId="078E641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This is important for your larger framework.</w:t>
      </w:r>
    </w:p>
    <w:p w14:paraId="7CA2C32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God did not say:</w:t>
      </w:r>
    </w:p>
    <w:p w14:paraId="0B26D37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“They’ll be slaves for 400 years.”</w:t>
      </w:r>
    </w:p>
    <w:p w14:paraId="6B8A692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He said:</w:t>
      </w:r>
    </w:p>
    <w:p w14:paraId="37F09B2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“They’ll be strangers → servants → afflicted.”</w:t>
      </w:r>
    </w:p>
    <w:p w14:paraId="247C80B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It’s progressive.</w:t>
      </w:r>
    </w:p>
    <w:p w14:paraId="576358C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Pattern:</w:t>
      </w:r>
    </w:p>
    <w:p w14:paraId="1952ACA2" w14:textId="77777777" w:rsidR="00626FE9" w:rsidRPr="00626FE9" w:rsidRDefault="00626FE9" w:rsidP="00626FE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Promise </w:t>
      </w:r>
    </w:p>
    <w:p w14:paraId="13B57582" w14:textId="77777777" w:rsidR="00626FE9" w:rsidRPr="00626FE9" w:rsidRDefault="00626FE9" w:rsidP="00626FE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Delay </w:t>
      </w:r>
    </w:p>
    <w:p w14:paraId="3369A79C" w14:textId="77777777" w:rsidR="00626FE9" w:rsidRPr="00626FE9" w:rsidRDefault="00626FE9" w:rsidP="00626FE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Partial fulfillment </w:t>
      </w:r>
    </w:p>
    <w:p w14:paraId="774FEC07" w14:textId="77777777" w:rsidR="00626FE9" w:rsidRPr="00626FE9" w:rsidRDefault="00626FE9" w:rsidP="00626FE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Compression (pressure) </w:t>
      </w:r>
    </w:p>
    <w:p w14:paraId="501EB902" w14:textId="77777777" w:rsidR="00626FE9" w:rsidRPr="00626FE9" w:rsidRDefault="00626FE9" w:rsidP="00626FE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Deliverance </w:t>
      </w:r>
    </w:p>
    <w:p w14:paraId="45AC744B" w14:textId="77777777" w:rsidR="00626FE9" w:rsidRPr="00626FE9" w:rsidRDefault="00626FE9" w:rsidP="00626FE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Inheritance </w:t>
      </w:r>
    </w:p>
    <w:p w14:paraId="03F630A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Same pattern in:</w:t>
      </w:r>
    </w:p>
    <w:p w14:paraId="16B5FEA5" w14:textId="77777777" w:rsidR="00626FE9" w:rsidRPr="00626FE9" w:rsidRDefault="00626FE9" w:rsidP="00626FE9">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Christ’s first coming </w:t>
      </w:r>
    </w:p>
    <w:p w14:paraId="5EF6B058" w14:textId="77777777" w:rsidR="00626FE9" w:rsidRPr="00626FE9" w:rsidRDefault="00626FE9" w:rsidP="00626FE9">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Church age </w:t>
      </w:r>
    </w:p>
    <w:p w14:paraId="38D806D9" w14:textId="77777777" w:rsidR="00626FE9" w:rsidRPr="00626FE9" w:rsidRDefault="00626FE9" w:rsidP="00626FE9">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Kingdom restoration </w:t>
      </w:r>
    </w:p>
    <w:p w14:paraId="528B755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It’s covenant “fermentation” before release.</w:t>
      </w:r>
    </w:p>
    <w:p w14:paraId="4B227C6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3862221E">
          <v:rect id="_x0000_i1039" style="width:0;height:1.5pt" o:hralign="center" o:hrstd="t" o:hr="t" fillcolor="#a0a0a0" stroked="f"/>
        </w:pict>
      </w:r>
    </w:p>
    <w:p w14:paraId="050A57EE"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Bottom Line Answer</w:t>
      </w:r>
    </w:p>
    <w:p w14:paraId="78DBEBE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Your instinct is right, with two corrections:</w:t>
      </w:r>
    </w:p>
    <w:p w14:paraId="27F5B75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400 years ≠ all Egyptian slavery</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It includes patriarch + Egypt</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Four generations = literal genealogy</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It does not end at Joseph’s death</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It does not stop when slavery starts</w:t>
      </w:r>
    </w:p>
    <w:p w14:paraId="1888385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It runs </w:t>
      </w:r>
      <w:r w:rsidRPr="00626FE9">
        <w:rPr>
          <w:rFonts w:ascii="Times New Roman" w:eastAsia="Times New Roman" w:hAnsi="Times New Roman" w:cs="Times New Roman"/>
          <w:b/>
          <w:bCs/>
          <w:kern w:val="0"/>
          <w14:ligatures w14:val="none"/>
        </w:rPr>
        <w:t>all the way to Exodus.</w:t>
      </w:r>
    </w:p>
    <w:p w14:paraId="3CE61502"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27C39EF5">
          <v:rect id="_x0000_i1040" style="width:0;height:1.5pt" o:hralign="center" o:hrstd="t" o:hr="t" fillcolor="#a0a0a0" stroked="f"/>
        </w:pict>
      </w:r>
    </w:p>
    <w:p w14:paraId="61C0B86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If you’d like, next we can chart the exact years from Abraham → Isaac → Jacob → Egypt → Exodus and show how 430 fits perfectly.</w:t>
      </w:r>
    </w:p>
    <w:p w14:paraId="3970317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How long were the Israelites slaves in Egypt?</w:t>
      </w:r>
    </w:p>
    <w:p w14:paraId="2026BCC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Biblically speaking, </w:t>
      </w:r>
      <w:r w:rsidRPr="00626FE9">
        <w:rPr>
          <w:rFonts w:ascii="Times New Roman" w:eastAsia="Times New Roman" w:hAnsi="Times New Roman" w:cs="Times New Roman"/>
          <w:b/>
          <w:bCs/>
          <w:kern w:val="0"/>
          <w14:ligatures w14:val="none"/>
        </w:rPr>
        <w:t>Israel’s period of harsh slavery in Egypt was much shorter than 400 years</w:t>
      </w:r>
      <w:r w:rsidRPr="00626FE9">
        <w:rPr>
          <w:rFonts w:ascii="Times New Roman" w:eastAsia="Times New Roman" w:hAnsi="Times New Roman" w:cs="Times New Roman"/>
          <w:kern w:val="0"/>
          <w14:ligatures w14:val="none"/>
        </w:rPr>
        <w:t>.</w:t>
      </w:r>
    </w:p>
    <w:p w14:paraId="0926207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It was </w:t>
      </w:r>
      <w:r w:rsidRPr="00626FE9">
        <w:rPr>
          <w:rFonts w:ascii="Times New Roman" w:eastAsia="Times New Roman" w:hAnsi="Times New Roman" w:cs="Times New Roman"/>
          <w:b/>
          <w:bCs/>
          <w:kern w:val="0"/>
          <w14:ligatures w14:val="none"/>
        </w:rPr>
        <w:t>roughly 80–120 years</w:t>
      </w:r>
      <w:r w:rsidRPr="00626FE9">
        <w:rPr>
          <w:rFonts w:ascii="Times New Roman" w:eastAsia="Times New Roman" w:hAnsi="Times New Roman" w:cs="Times New Roman"/>
          <w:kern w:val="0"/>
          <w14:ligatures w14:val="none"/>
        </w:rPr>
        <w:t>, not centuries.</w:t>
      </w:r>
    </w:p>
    <w:p w14:paraId="16B8A28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Here’s why.</w:t>
      </w:r>
    </w:p>
    <w:p w14:paraId="4440672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16B5F07A">
          <v:rect id="_x0000_i1041" style="width:0;height:1.5pt" o:hralign="center" o:hrstd="t" o:hr="t" fillcolor="#a0a0a0" stroked="f"/>
        </w:pict>
      </w:r>
    </w:p>
    <w:p w14:paraId="75C1B634"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1) The Bible Distinguishes “Sojourning” from “Slavery”</w:t>
      </w:r>
    </w:p>
    <w:p w14:paraId="2377D8D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 </w:t>
      </w:r>
      <w:r w:rsidRPr="00626FE9">
        <w:rPr>
          <w:rFonts w:ascii="Times New Roman" w:eastAsia="Times New Roman" w:hAnsi="Times New Roman" w:cs="Times New Roman"/>
          <w:b/>
          <w:bCs/>
          <w:kern w:val="0"/>
          <w14:ligatures w14:val="none"/>
        </w:rPr>
        <w:t>Genesis 15:13</w:t>
      </w:r>
      <w:r w:rsidRPr="00626FE9">
        <w:rPr>
          <w:rFonts w:ascii="Times New Roman" w:eastAsia="Times New Roman" w:hAnsi="Times New Roman" w:cs="Times New Roman"/>
          <w:kern w:val="0"/>
          <w14:ligatures w14:val="none"/>
        </w:rPr>
        <w:t>, God says Abraham’s descendants will be:</w:t>
      </w:r>
    </w:p>
    <w:p w14:paraId="47C64B9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“Strangers… serve… and be afflicted.”</w:t>
      </w:r>
    </w:p>
    <w:p w14:paraId="1D4F463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That’s three stages:</w:t>
      </w:r>
    </w:p>
    <w:p w14:paraId="054460DB" w14:textId="77777777" w:rsidR="00626FE9" w:rsidRPr="00626FE9" w:rsidRDefault="00626FE9" w:rsidP="00626FE9">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Strangers (sojourners) </w:t>
      </w:r>
    </w:p>
    <w:p w14:paraId="2B4454A0" w14:textId="77777777" w:rsidR="00626FE9" w:rsidRPr="00626FE9" w:rsidRDefault="00626FE9" w:rsidP="00626FE9">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Serving </w:t>
      </w:r>
    </w:p>
    <w:p w14:paraId="776F5843" w14:textId="77777777" w:rsidR="00626FE9" w:rsidRPr="00626FE9" w:rsidRDefault="00626FE9" w:rsidP="00626FE9">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Afflicted (oppression/slavery) </w:t>
      </w:r>
    </w:p>
    <w:p w14:paraId="0599EFE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Only the </w:t>
      </w:r>
      <w:r w:rsidRPr="00626FE9">
        <w:rPr>
          <w:rFonts w:ascii="Times New Roman" w:eastAsia="Times New Roman" w:hAnsi="Times New Roman" w:cs="Times New Roman"/>
          <w:b/>
          <w:bCs/>
          <w:kern w:val="0"/>
          <w14:ligatures w14:val="none"/>
        </w:rPr>
        <w:t>last stage</w:t>
      </w:r>
      <w:r w:rsidRPr="00626FE9">
        <w:rPr>
          <w:rFonts w:ascii="Times New Roman" w:eastAsia="Times New Roman" w:hAnsi="Times New Roman" w:cs="Times New Roman"/>
          <w:kern w:val="0"/>
          <w14:ligatures w14:val="none"/>
        </w:rPr>
        <w:t xml:space="preserve"> is true “slavery.”</w:t>
      </w:r>
    </w:p>
    <w:p w14:paraId="7D94A08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5CD73922">
          <v:rect id="_x0000_i1042" style="width:0;height:1.5pt" o:hralign="center" o:hrstd="t" o:hr="t" fillcolor="#a0a0a0" stroked="f"/>
        </w:pict>
      </w:r>
    </w:p>
    <w:p w14:paraId="49DEEBFA"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2) Slavery Begins After Joseph’s Generation</w:t>
      </w:r>
    </w:p>
    <w:p w14:paraId="080FB1C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 xml:space="preserve">In </w:t>
      </w:r>
      <w:r w:rsidRPr="00626FE9">
        <w:rPr>
          <w:rFonts w:ascii="Times New Roman" w:eastAsia="Times New Roman" w:hAnsi="Times New Roman" w:cs="Times New Roman"/>
          <w:b/>
          <w:bCs/>
          <w:kern w:val="0"/>
          <w14:ligatures w14:val="none"/>
        </w:rPr>
        <w:t>Exodus 1:6–8</w:t>
      </w:r>
      <w:r w:rsidRPr="00626FE9">
        <w:rPr>
          <w:rFonts w:ascii="Times New Roman" w:eastAsia="Times New Roman" w:hAnsi="Times New Roman" w:cs="Times New Roman"/>
          <w:kern w:val="0"/>
          <w14:ligatures w14:val="none"/>
        </w:rPr>
        <w:t>:</w:t>
      </w:r>
    </w:p>
    <w:p w14:paraId="5D23347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“Joseph died… and there arose a new king… which knew not Joseph.”</w:t>
      </w:r>
    </w:p>
    <w:p w14:paraId="2A9FD281"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This marks the shift from:</w:t>
      </w:r>
    </w:p>
    <w:p w14:paraId="505B7794" w14:textId="77777777" w:rsidR="00626FE9" w:rsidRPr="00626FE9" w:rsidRDefault="00626FE9" w:rsidP="00626FE9">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Favor → Fear → Enslavement </w:t>
      </w:r>
    </w:p>
    <w:p w14:paraId="6007450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Slavery does </w:t>
      </w:r>
      <w:r w:rsidRPr="00626FE9">
        <w:rPr>
          <w:rFonts w:ascii="Times New Roman" w:eastAsia="Times New Roman" w:hAnsi="Times New Roman" w:cs="Times New Roman"/>
          <w:b/>
          <w:bCs/>
          <w:kern w:val="0"/>
          <w14:ligatures w14:val="none"/>
        </w:rPr>
        <w:t>not</w:t>
      </w:r>
      <w:r w:rsidRPr="00626FE9">
        <w:rPr>
          <w:rFonts w:ascii="Times New Roman" w:eastAsia="Times New Roman" w:hAnsi="Times New Roman" w:cs="Times New Roman"/>
          <w:kern w:val="0"/>
          <w14:ligatures w14:val="none"/>
        </w:rPr>
        <w:t xml:space="preserve"> start while Joseph’s generation is alive.</w:t>
      </w:r>
    </w:p>
    <w:p w14:paraId="11EF01D8"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47B7ABC3">
          <v:rect id="_x0000_i1043" style="width:0;height:1.5pt" o:hralign="center" o:hrstd="t" o:hr="t" fillcolor="#a0a0a0" stroked="f"/>
        </w:pict>
      </w:r>
    </w:p>
    <w:p w14:paraId="19268414"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3) The Key: Moses’ Family Timeline</w:t>
      </w:r>
    </w:p>
    <w:p w14:paraId="75A5A71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We’re given an exact genealogy in </w:t>
      </w:r>
      <w:r w:rsidRPr="00626FE9">
        <w:rPr>
          <w:rFonts w:ascii="Times New Roman" w:eastAsia="Times New Roman" w:hAnsi="Times New Roman" w:cs="Times New Roman"/>
          <w:b/>
          <w:bCs/>
          <w:kern w:val="0"/>
          <w14:ligatures w14:val="none"/>
        </w:rPr>
        <w:t>Exodus 6:16–20</w:t>
      </w:r>
      <w:r w:rsidRPr="00626FE9">
        <w:rPr>
          <w:rFonts w:ascii="Times New Roman" w:eastAsia="Times New Roman" w:hAnsi="Times New Roman" w:cs="Times New Roman"/>
          <w:kern w:val="0"/>
          <w14:ligatures w14:val="none"/>
        </w:rPr>
        <w:t>:</w:t>
      </w:r>
    </w:p>
    <w:p w14:paraId="6F08F80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Levi → Kohath → Amram → Moses</w:t>
      </w:r>
    </w:p>
    <w:p w14:paraId="4620CF9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And their lifespans:</w:t>
      </w:r>
    </w:p>
    <w:p w14:paraId="73C85E45" w14:textId="77777777" w:rsidR="00626FE9" w:rsidRPr="00626FE9" w:rsidRDefault="00626FE9" w:rsidP="00626FE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Levi: 137 years </w:t>
      </w:r>
    </w:p>
    <w:p w14:paraId="68D5606B" w14:textId="77777777" w:rsidR="00626FE9" w:rsidRPr="00626FE9" w:rsidRDefault="00626FE9" w:rsidP="00626FE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Kohath: 133 years </w:t>
      </w:r>
    </w:p>
    <w:p w14:paraId="5CE0E3AD" w14:textId="77777777" w:rsidR="00626FE9" w:rsidRPr="00626FE9" w:rsidRDefault="00626FE9" w:rsidP="00626FE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Amram: 137 years </w:t>
      </w:r>
    </w:p>
    <w:p w14:paraId="3A8B58E3" w14:textId="77777777" w:rsidR="00626FE9" w:rsidRPr="00626FE9" w:rsidRDefault="00626FE9" w:rsidP="00626FE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Moses: 80 at Exodus </w:t>
      </w:r>
    </w:p>
    <w:p w14:paraId="0EDDCBA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This tells us something critical:</w:t>
      </w:r>
    </w:p>
    <w:p w14:paraId="6DDB125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Only </w:t>
      </w:r>
      <w:r w:rsidRPr="00626FE9">
        <w:rPr>
          <w:rFonts w:ascii="Times New Roman" w:eastAsia="Times New Roman" w:hAnsi="Times New Roman" w:cs="Times New Roman"/>
          <w:b/>
          <w:bCs/>
          <w:kern w:val="0"/>
          <w14:ligatures w14:val="none"/>
        </w:rPr>
        <w:t>three generations</w:t>
      </w:r>
      <w:r w:rsidRPr="00626FE9">
        <w:rPr>
          <w:rFonts w:ascii="Times New Roman" w:eastAsia="Times New Roman" w:hAnsi="Times New Roman" w:cs="Times New Roman"/>
          <w:kern w:val="0"/>
          <w14:ligatures w14:val="none"/>
        </w:rPr>
        <w:t xml:space="preserve"> passed from Egypt-entry to Exodus.</w:t>
      </w:r>
    </w:p>
    <w:p w14:paraId="085CA9A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That makes a 400-year slavery period impossible.</w:t>
      </w:r>
    </w:p>
    <w:p w14:paraId="65E4DE67"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6C452C95">
          <v:rect id="_x0000_i1044" style="width:0;height:1.5pt" o:hralign="center" o:hrstd="t" o:hr="t" fillcolor="#a0a0a0" stroked="f"/>
        </w:pict>
      </w:r>
    </w:p>
    <w:p w14:paraId="18350FDB"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4) Moses’ Birth Shows Slavery Was Already Happening</w:t>
      </w:r>
    </w:p>
    <w:p w14:paraId="46ADF06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Moses was born under persecution:</w:t>
      </w:r>
    </w:p>
    <w:p w14:paraId="19EC102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 </w:t>
      </w:r>
      <w:r w:rsidRPr="00626FE9">
        <w:rPr>
          <w:rFonts w:ascii="Times New Roman" w:eastAsia="Times New Roman" w:hAnsi="Times New Roman" w:cs="Times New Roman"/>
          <w:b/>
          <w:bCs/>
          <w:kern w:val="0"/>
          <w14:ligatures w14:val="none"/>
        </w:rPr>
        <w:t>Exodus 1:22</w:t>
      </w:r>
      <w:r w:rsidRPr="00626FE9">
        <w:rPr>
          <w:rFonts w:ascii="Times New Roman" w:eastAsia="Times New Roman" w:hAnsi="Times New Roman" w:cs="Times New Roman"/>
          <w:kern w:val="0"/>
          <w14:ligatures w14:val="none"/>
        </w:rPr>
        <w:t>:</w:t>
      </w:r>
    </w:p>
    <w:p w14:paraId="1033C01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Pharaoh ordered Hebrew baby boys killed.</w:t>
      </w:r>
    </w:p>
    <w:p w14:paraId="2C5D271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 slavery existed before Moses was born.</w:t>
      </w:r>
    </w:p>
    <w:p w14:paraId="0CB19D6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Moses was 80 at Exodus.</w:t>
      </w:r>
    </w:p>
    <w:p w14:paraId="14F088E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So:</w:t>
      </w:r>
    </w:p>
    <w:p w14:paraId="6AC0015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Slavery began before Moses’ birth and lasted until Exodus.</w:t>
      </w:r>
    </w:p>
    <w:p w14:paraId="630166FC"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34CC3AAE">
          <v:rect id="_x0000_i1045" style="width:0;height:1.5pt" o:hralign="center" o:hrstd="t" o:hr="t" fillcolor="#a0a0a0" stroked="f"/>
        </w:pict>
      </w:r>
    </w:p>
    <w:p w14:paraId="47D8CAB5"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5) Reasonable Biblical Estimate</w:t>
      </w:r>
    </w:p>
    <w:p w14:paraId="62E5509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Putting the pieces together:</w:t>
      </w:r>
    </w:p>
    <w:p w14:paraId="12511AE8"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Timeline</w:t>
      </w:r>
    </w:p>
    <w:p w14:paraId="4C81E14A" w14:textId="77777777" w:rsidR="00626FE9" w:rsidRPr="00626FE9" w:rsidRDefault="00626FE9" w:rsidP="00626FE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Jacob enters Egypt </w:t>
      </w:r>
    </w:p>
    <w:p w14:paraId="2DACB7C3" w14:textId="77777777" w:rsidR="00626FE9" w:rsidRPr="00626FE9" w:rsidRDefault="00626FE9" w:rsidP="00626FE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Joseph rules → favor (many decades) </w:t>
      </w:r>
    </w:p>
    <w:p w14:paraId="5612928C" w14:textId="77777777" w:rsidR="00626FE9" w:rsidRPr="00626FE9" w:rsidRDefault="00626FE9" w:rsidP="00626FE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Joseph’s generation dies </w:t>
      </w:r>
    </w:p>
    <w:p w14:paraId="218CF57B" w14:textId="77777777" w:rsidR="00626FE9" w:rsidRPr="00626FE9" w:rsidRDefault="00626FE9" w:rsidP="00626FE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New Pharaoh → oppression begins </w:t>
      </w:r>
    </w:p>
    <w:p w14:paraId="37B22363" w14:textId="77777777" w:rsidR="00626FE9" w:rsidRPr="00626FE9" w:rsidRDefault="00626FE9" w:rsidP="00626FE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Moses born under slavery </w:t>
      </w:r>
    </w:p>
    <w:p w14:paraId="48044D2E" w14:textId="77777777" w:rsidR="00626FE9" w:rsidRPr="00626FE9" w:rsidRDefault="00626FE9" w:rsidP="00626FE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Exodus at Moses age 80 </w:t>
      </w:r>
    </w:p>
    <w:p w14:paraId="6811AAB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Most conservative biblical reconstructions give: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9"/>
        <w:gridCol w:w="1716"/>
      </w:tblGrid>
      <w:tr w:rsidR="00626FE9" w:rsidRPr="00626FE9" w14:paraId="672966AE" w14:textId="77777777">
        <w:trPr>
          <w:tblHeader/>
          <w:tblCellSpacing w:w="15" w:type="dxa"/>
        </w:trPr>
        <w:tc>
          <w:tcPr>
            <w:tcW w:w="0" w:type="auto"/>
            <w:vAlign w:val="center"/>
            <w:hideMark/>
          </w:tcPr>
          <w:p w14:paraId="08CFE403"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Phase</w:t>
            </w:r>
          </w:p>
        </w:tc>
        <w:tc>
          <w:tcPr>
            <w:tcW w:w="0" w:type="auto"/>
            <w:vAlign w:val="center"/>
            <w:hideMark/>
          </w:tcPr>
          <w:p w14:paraId="2A6B0847"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Approx. Length</w:t>
            </w:r>
          </w:p>
        </w:tc>
      </w:tr>
      <w:tr w:rsidR="00626FE9" w:rsidRPr="00626FE9" w14:paraId="3C152A9A" w14:textId="77777777">
        <w:trPr>
          <w:tblCellSpacing w:w="15" w:type="dxa"/>
        </w:trPr>
        <w:tc>
          <w:tcPr>
            <w:tcW w:w="0" w:type="auto"/>
            <w:vAlign w:val="center"/>
            <w:hideMark/>
          </w:tcPr>
          <w:p w14:paraId="3A5507B7"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Favor/Settlement</w:t>
            </w:r>
          </w:p>
        </w:tc>
        <w:tc>
          <w:tcPr>
            <w:tcW w:w="0" w:type="auto"/>
            <w:vAlign w:val="center"/>
            <w:hideMark/>
          </w:tcPr>
          <w:p w14:paraId="6B15BD8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150–200 yrs</w:t>
            </w:r>
          </w:p>
        </w:tc>
      </w:tr>
      <w:tr w:rsidR="00626FE9" w:rsidRPr="00626FE9" w14:paraId="5E4AEB02" w14:textId="77777777">
        <w:trPr>
          <w:tblCellSpacing w:w="15" w:type="dxa"/>
        </w:trPr>
        <w:tc>
          <w:tcPr>
            <w:tcW w:w="0" w:type="auto"/>
            <w:vAlign w:val="center"/>
            <w:hideMark/>
          </w:tcPr>
          <w:p w14:paraId="13103D4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Slavery/Oppression</w:t>
            </w:r>
          </w:p>
        </w:tc>
        <w:tc>
          <w:tcPr>
            <w:tcW w:w="0" w:type="auto"/>
            <w:vAlign w:val="center"/>
            <w:hideMark/>
          </w:tcPr>
          <w:p w14:paraId="710B6C6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80–120 yrs</w:t>
            </w:r>
          </w:p>
        </w:tc>
      </w:tr>
    </w:tbl>
    <w:p w14:paraId="7B26971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w:t>
      </w:r>
    </w:p>
    <w:p w14:paraId="127F7F1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Actual slavery ≈ </w:t>
      </w:r>
      <w:r w:rsidRPr="00626FE9">
        <w:rPr>
          <w:rFonts w:ascii="Times New Roman" w:eastAsia="Times New Roman" w:hAnsi="Times New Roman" w:cs="Times New Roman"/>
          <w:b/>
          <w:bCs/>
          <w:kern w:val="0"/>
          <w14:ligatures w14:val="none"/>
        </w:rPr>
        <w:t>one century</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Not 400 years</w:t>
      </w:r>
    </w:p>
    <w:p w14:paraId="403B4323"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19F3E414">
          <v:rect id="_x0000_i1046" style="width:0;height:1.5pt" o:hralign="center" o:hrstd="t" o:hr="t" fillcolor="#a0a0a0" stroked="f"/>
        </w:pict>
      </w:r>
    </w:p>
    <w:p w14:paraId="3C8B6EE1"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6) Why People Think “400 Years of Slavery”</w:t>
      </w:r>
    </w:p>
    <w:p w14:paraId="4C298D6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Because they confuse: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02"/>
        <w:gridCol w:w="2277"/>
      </w:tblGrid>
      <w:tr w:rsidR="00626FE9" w:rsidRPr="00626FE9" w14:paraId="7524F161" w14:textId="77777777">
        <w:trPr>
          <w:tblHeader/>
          <w:tblCellSpacing w:w="15" w:type="dxa"/>
        </w:trPr>
        <w:tc>
          <w:tcPr>
            <w:tcW w:w="0" w:type="auto"/>
            <w:vAlign w:val="center"/>
            <w:hideMark/>
          </w:tcPr>
          <w:p w14:paraId="71234059"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Term</w:t>
            </w:r>
          </w:p>
        </w:tc>
        <w:tc>
          <w:tcPr>
            <w:tcW w:w="0" w:type="auto"/>
            <w:vAlign w:val="center"/>
            <w:hideMark/>
          </w:tcPr>
          <w:p w14:paraId="7068878C"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Meaning</w:t>
            </w:r>
          </w:p>
        </w:tc>
      </w:tr>
      <w:tr w:rsidR="00626FE9" w:rsidRPr="00626FE9" w14:paraId="2BD5ABB6" w14:textId="77777777">
        <w:trPr>
          <w:tblCellSpacing w:w="15" w:type="dxa"/>
        </w:trPr>
        <w:tc>
          <w:tcPr>
            <w:tcW w:w="0" w:type="auto"/>
            <w:vAlign w:val="center"/>
            <w:hideMark/>
          </w:tcPr>
          <w:p w14:paraId="254D094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400 years</w:t>
            </w:r>
          </w:p>
        </w:tc>
        <w:tc>
          <w:tcPr>
            <w:tcW w:w="0" w:type="auto"/>
            <w:vAlign w:val="center"/>
            <w:hideMark/>
          </w:tcPr>
          <w:p w14:paraId="1768D59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Sojourning + affliction</w:t>
            </w:r>
          </w:p>
        </w:tc>
      </w:tr>
      <w:tr w:rsidR="00626FE9" w:rsidRPr="00626FE9" w14:paraId="34558F74" w14:textId="77777777">
        <w:trPr>
          <w:tblCellSpacing w:w="15" w:type="dxa"/>
        </w:trPr>
        <w:tc>
          <w:tcPr>
            <w:tcW w:w="0" w:type="auto"/>
            <w:vAlign w:val="center"/>
            <w:hideMark/>
          </w:tcPr>
          <w:p w14:paraId="3F293A03"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430 years</w:t>
            </w:r>
          </w:p>
        </w:tc>
        <w:tc>
          <w:tcPr>
            <w:tcW w:w="0" w:type="auto"/>
            <w:vAlign w:val="center"/>
            <w:hideMark/>
          </w:tcPr>
          <w:p w14:paraId="2BA3573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Total covenant time</w:t>
            </w:r>
          </w:p>
        </w:tc>
      </w:tr>
      <w:tr w:rsidR="00626FE9" w:rsidRPr="00626FE9" w14:paraId="75EFE9FE" w14:textId="77777777">
        <w:trPr>
          <w:tblCellSpacing w:w="15" w:type="dxa"/>
        </w:trPr>
        <w:tc>
          <w:tcPr>
            <w:tcW w:w="0" w:type="auto"/>
            <w:vAlign w:val="center"/>
            <w:hideMark/>
          </w:tcPr>
          <w:p w14:paraId="516D310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Slavery</w:t>
            </w:r>
          </w:p>
        </w:tc>
        <w:tc>
          <w:tcPr>
            <w:tcW w:w="0" w:type="auto"/>
            <w:vAlign w:val="center"/>
            <w:hideMark/>
          </w:tcPr>
          <w:p w14:paraId="64FDC15D"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Final phase only</w:t>
            </w:r>
          </w:p>
        </w:tc>
      </w:tr>
    </w:tbl>
    <w:p w14:paraId="0FF0B3F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But Scripture never says:</w:t>
      </w:r>
    </w:p>
    <w:p w14:paraId="20355DA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“They will be slaves 400 years.”</w:t>
      </w:r>
    </w:p>
    <w:p w14:paraId="3A56B5B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It says:</w:t>
      </w:r>
    </w:p>
    <w:p w14:paraId="2B863CD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“Strangers… serve… be afflicted.”</w:t>
      </w:r>
    </w:p>
    <w:p w14:paraId="57D80A1F"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3C8195F4">
          <v:rect id="_x0000_i1047" style="width:0;height:1.5pt" o:hralign="center" o:hrstd="t" o:hr="t" fillcolor="#a0a0a0" stroked="f"/>
        </w:pict>
      </w:r>
    </w:p>
    <w:p w14:paraId="16092C31"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7) Pattern Insight (Important Theologically)</w:t>
      </w:r>
    </w:p>
    <w:p w14:paraId="78F120F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God did not let Israel suffer for centuries in chains.</w:t>
      </w:r>
    </w:p>
    <w:p w14:paraId="558AF41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He allowed:</w:t>
      </w:r>
    </w:p>
    <w:p w14:paraId="4EC38F31" w14:textId="77777777" w:rsidR="00626FE9" w:rsidRPr="00626FE9" w:rsidRDefault="00626FE9" w:rsidP="00626FE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Long growth in peace </w:t>
      </w:r>
    </w:p>
    <w:p w14:paraId="3F592D68" w14:textId="77777777" w:rsidR="00626FE9" w:rsidRPr="00626FE9" w:rsidRDefault="00626FE9" w:rsidP="00626FE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Short intense pressure </w:t>
      </w:r>
    </w:p>
    <w:p w14:paraId="5B2FCA1E" w14:textId="77777777" w:rsidR="00626FE9" w:rsidRPr="00626FE9" w:rsidRDefault="00626FE9" w:rsidP="00626FE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Sudden deliverance </w:t>
      </w:r>
    </w:p>
    <w:p w14:paraId="5369CAD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Pattern:</w:t>
      </w:r>
    </w:p>
    <w:p w14:paraId="1C97BA8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Long preparation → short suffering → powerful redemption</w:t>
      </w:r>
    </w:p>
    <w:p w14:paraId="03DBA2C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Same pattern appears with:</w:t>
      </w:r>
    </w:p>
    <w:p w14:paraId="1BFFE4E4" w14:textId="77777777" w:rsidR="00626FE9" w:rsidRPr="00626FE9" w:rsidRDefault="00626FE9" w:rsidP="00626FE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Messiah </w:t>
      </w:r>
    </w:p>
    <w:p w14:paraId="42FCAE55" w14:textId="77777777" w:rsidR="00626FE9" w:rsidRPr="00626FE9" w:rsidRDefault="00626FE9" w:rsidP="00626FE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Church </w:t>
      </w:r>
    </w:p>
    <w:p w14:paraId="72B8D2DC" w14:textId="77777777" w:rsidR="00626FE9" w:rsidRPr="00626FE9" w:rsidRDefault="00626FE9" w:rsidP="00626FE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Tribulation </w:t>
      </w:r>
    </w:p>
    <w:p w14:paraId="377E35E9" w14:textId="77777777" w:rsidR="00626FE9" w:rsidRPr="00626FE9" w:rsidRDefault="00626FE9" w:rsidP="00626FE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Kingdom </w:t>
      </w:r>
    </w:p>
    <w:p w14:paraId="7FE70C6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52627E71">
          <v:rect id="_x0000_i1048" style="width:0;height:1.5pt" o:hralign="center" o:hrstd="t" o:hr="t" fillcolor="#a0a0a0" stroked="f"/>
        </w:pict>
      </w:r>
    </w:p>
    <w:p w14:paraId="5DD2ABD2"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Bottom-Line Answer</w:t>
      </w:r>
    </w:p>
    <w:p w14:paraId="7616755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How long were Israelites slaves in Egypt?</w:t>
      </w:r>
    </w:p>
    <w:p w14:paraId="569FC96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About </w:t>
      </w:r>
      <w:r w:rsidRPr="00626FE9">
        <w:rPr>
          <w:rFonts w:ascii="Times New Roman" w:eastAsia="Times New Roman" w:hAnsi="Times New Roman" w:cs="Times New Roman"/>
          <w:b/>
          <w:bCs/>
          <w:kern w:val="0"/>
          <w14:ligatures w14:val="none"/>
        </w:rPr>
        <w:t>80–120 years</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Not 400 years</w:t>
      </w:r>
    </w:p>
    <w:p w14:paraId="4AFEE6D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They lived in Egypt about 200+ years,</w:t>
      </w:r>
      <w:r w:rsidRPr="00626FE9">
        <w:rPr>
          <w:rFonts w:ascii="Times New Roman" w:eastAsia="Times New Roman" w:hAnsi="Times New Roman" w:cs="Times New Roman"/>
          <w:kern w:val="0"/>
          <w14:ligatures w14:val="none"/>
        </w:rPr>
        <w:br/>
        <w:t xml:space="preserve">but only the </w:t>
      </w:r>
      <w:r w:rsidRPr="00626FE9">
        <w:rPr>
          <w:rFonts w:ascii="Times New Roman" w:eastAsia="Times New Roman" w:hAnsi="Times New Roman" w:cs="Times New Roman"/>
          <w:b/>
          <w:bCs/>
          <w:kern w:val="0"/>
          <w14:ligatures w14:val="none"/>
        </w:rPr>
        <w:t>last century</w:t>
      </w:r>
      <w:r w:rsidRPr="00626FE9">
        <w:rPr>
          <w:rFonts w:ascii="Times New Roman" w:eastAsia="Times New Roman" w:hAnsi="Times New Roman" w:cs="Times New Roman"/>
          <w:kern w:val="0"/>
          <w14:ligatures w14:val="none"/>
        </w:rPr>
        <w:t xml:space="preserve"> was true bondage.</w:t>
      </w:r>
    </w:p>
    <w:p w14:paraId="2FE98458"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279995DC">
          <v:rect id="_x0000_i1049" style="width:0;height:1.5pt" o:hralign="center" o:hrstd="t" o:hr="t" fillcolor="#a0a0a0" stroked="f"/>
        </w:pict>
      </w:r>
    </w:p>
    <w:p w14:paraId="2C86E21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If you’d like, next we can map the exact years from Jacob’s entry → Joseph → Moses → Exodus to see how tightly it fits.</w:t>
      </w:r>
    </w:p>
    <w:p w14:paraId="4D9C2FB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Can you make me a timeline with overlapping lineage to show a literal line with overlapping people, and possible dates? I am aware we don’t have exact years; just your best guess.</w:t>
      </w:r>
    </w:p>
    <w:p w14:paraId="7BDF9BD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Yes — here is a </w:t>
      </w:r>
      <w:r w:rsidRPr="00626FE9">
        <w:rPr>
          <w:rFonts w:ascii="Times New Roman" w:eastAsia="Times New Roman" w:hAnsi="Times New Roman" w:cs="Times New Roman"/>
          <w:b/>
          <w:bCs/>
          <w:kern w:val="0"/>
          <w14:ligatures w14:val="none"/>
        </w:rPr>
        <w:t>literal, overlapping, lineage-based timeline</w:t>
      </w:r>
      <w:r w:rsidRPr="00626FE9">
        <w:rPr>
          <w:rFonts w:ascii="Times New Roman" w:eastAsia="Times New Roman" w:hAnsi="Times New Roman" w:cs="Times New Roman"/>
          <w:kern w:val="0"/>
          <w14:ligatures w14:val="none"/>
        </w:rPr>
        <w:t xml:space="preserve"> using only what Scripture gives us, with </w:t>
      </w:r>
      <w:r w:rsidRPr="00626FE9">
        <w:rPr>
          <w:rFonts w:ascii="Times New Roman" w:eastAsia="Times New Roman" w:hAnsi="Times New Roman" w:cs="Times New Roman"/>
          <w:b/>
          <w:bCs/>
          <w:kern w:val="0"/>
          <w14:ligatures w14:val="none"/>
        </w:rPr>
        <w:t>conservative best-fit dates</w:t>
      </w:r>
      <w:r w:rsidRPr="00626FE9">
        <w:rPr>
          <w:rFonts w:ascii="Times New Roman" w:eastAsia="Times New Roman" w:hAnsi="Times New Roman" w:cs="Times New Roman"/>
          <w:kern w:val="0"/>
          <w14:ligatures w14:val="none"/>
        </w:rPr>
        <w:t>.</w:t>
      </w:r>
    </w:p>
    <w:p w14:paraId="4C6AFD9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No speculation beyond what the Bible supports.</w:t>
      </w:r>
    </w:p>
    <w:p w14:paraId="3F90875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4A16E679">
          <v:rect id="_x0000_i1050" style="width:0;height:1.5pt" o:hralign="center" o:hrstd="t" o:hr="t" fillcolor="#a0a0a0" stroked="f"/>
        </w:pict>
      </w:r>
    </w:p>
    <w:p w14:paraId="26A3FE00"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1) Anchor Points from Scripture</w:t>
      </w:r>
    </w:p>
    <w:p w14:paraId="7C541C1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We start with fixed biblical data:</w:t>
      </w:r>
    </w:p>
    <w:p w14:paraId="41C6933E"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A. Jacob Enters Egypt</w:t>
      </w:r>
    </w:p>
    <w:p w14:paraId="7A0B992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 </w:t>
      </w:r>
      <w:r w:rsidRPr="00626FE9">
        <w:rPr>
          <w:rFonts w:ascii="Times New Roman" w:eastAsia="Times New Roman" w:hAnsi="Times New Roman" w:cs="Times New Roman"/>
          <w:b/>
          <w:bCs/>
          <w:kern w:val="0"/>
          <w14:ligatures w14:val="none"/>
        </w:rPr>
        <w:t>Genesis 47:9</w:t>
      </w:r>
      <w:r w:rsidRPr="00626FE9">
        <w:rPr>
          <w:rFonts w:ascii="Times New Roman" w:eastAsia="Times New Roman" w:hAnsi="Times New Roman" w:cs="Times New Roman"/>
          <w:kern w:val="0"/>
          <w14:ligatures w14:val="none"/>
        </w:rPr>
        <w:t>:</w:t>
      </w:r>
    </w:p>
    <w:p w14:paraId="29FF28A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Jacob is </w:t>
      </w:r>
      <w:r w:rsidRPr="00626FE9">
        <w:rPr>
          <w:rFonts w:ascii="Times New Roman" w:eastAsia="Times New Roman" w:hAnsi="Times New Roman" w:cs="Times New Roman"/>
          <w:b/>
          <w:bCs/>
          <w:kern w:val="0"/>
          <w14:ligatures w14:val="none"/>
        </w:rPr>
        <w:t>130</w:t>
      </w:r>
      <w:r w:rsidRPr="00626FE9">
        <w:rPr>
          <w:rFonts w:ascii="Times New Roman" w:eastAsia="Times New Roman" w:hAnsi="Times New Roman" w:cs="Times New Roman"/>
          <w:kern w:val="0"/>
          <w14:ligatures w14:val="none"/>
        </w:rPr>
        <w:t xml:space="preserve"> when he enters Egypt.</w:t>
      </w:r>
    </w:p>
    <w:p w14:paraId="3CC7BDED"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B. Moses at Exodus</w:t>
      </w:r>
    </w:p>
    <w:p w14:paraId="55CE017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 </w:t>
      </w:r>
      <w:r w:rsidRPr="00626FE9">
        <w:rPr>
          <w:rFonts w:ascii="Times New Roman" w:eastAsia="Times New Roman" w:hAnsi="Times New Roman" w:cs="Times New Roman"/>
          <w:b/>
          <w:bCs/>
          <w:kern w:val="0"/>
          <w14:ligatures w14:val="none"/>
        </w:rPr>
        <w:t>Exodus 7:7</w:t>
      </w:r>
      <w:r w:rsidRPr="00626FE9">
        <w:rPr>
          <w:rFonts w:ascii="Times New Roman" w:eastAsia="Times New Roman" w:hAnsi="Times New Roman" w:cs="Times New Roman"/>
          <w:kern w:val="0"/>
          <w14:ligatures w14:val="none"/>
        </w:rPr>
        <w:t>:</w:t>
      </w:r>
    </w:p>
    <w:p w14:paraId="5B1B204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Moses is </w:t>
      </w:r>
      <w:r w:rsidRPr="00626FE9">
        <w:rPr>
          <w:rFonts w:ascii="Times New Roman" w:eastAsia="Times New Roman" w:hAnsi="Times New Roman" w:cs="Times New Roman"/>
          <w:b/>
          <w:bCs/>
          <w:kern w:val="0"/>
          <w14:ligatures w14:val="none"/>
        </w:rPr>
        <w:t>80</w:t>
      </w:r>
      <w:r w:rsidRPr="00626FE9">
        <w:rPr>
          <w:rFonts w:ascii="Times New Roman" w:eastAsia="Times New Roman" w:hAnsi="Times New Roman" w:cs="Times New Roman"/>
          <w:kern w:val="0"/>
          <w14:ligatures w14:val="none"/>
        </w:rPr>
        <w:t xml:space="preserve"> at Exodus.</w:t>
      </w:r>
    </w:p>
    <w:p w14:paraId="3AB2FD4B"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C. Key Lineage</w:t>
      </w:r>
    </w:p>
    <w:p w14:paraId="7FABFF7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From </w:t>
      </w:r>
      <w:r w:rsidRPr="00626FE9">
        <w:rPr>
          <w:rFonts w:ascii="Times New Roman" w:eastAsia="Times New Roman" w:hAnsi="Times New Roman" w:cs="Times New Roman"/>
          <w:b/>
          <w:bCs/>
          <w:kern w:val="0"/>
          <w14:ligatures w14:val="none"/>
        </w:rPr>
        <w:t>Exodus 6:16–20</w:t>
      </w:r>
      <w:r w:rsidRPr="00626FE9">
        <w:rPr>
          <w:rFonts w:ascii="Times New Roman" w:eastAsia="Times New Roman" w:hAnsi="Times New Roman" w:cs="Times New Roman"/>
          <w:kern w:val="0"/>
          <w14:ligatures w14:val="none"/>
        </w:rPr>
        <w:t>:</w:t>
      </w:r>
    </w:p>
    <w:p w14:paraId="04751EB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Levi → Kohath → Amram → Moses</w:t>
      </w:r>
    </w:p>
    <w:p w14:paraId="1C278D2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With lifespans:</w:t>
      </w:r>
    </w:p>
    <w:p w14:paraId="345FAA26" w14:textId="77777777" w:rsidR="00626FE9" w:rsidRPr="00626FE9" w:rsidRDefault="00626FE9" w:rsidP="00626FE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Levi: 137 </w:t>
      </w:r>
    </w:p>
    <w:p w14:paraId="550F537D" w14:textId="77777777" w:rsidR="00626FE9" w:rsidRPr="00626FE9" w:rsidRDefault="00626FE9" w:rsidP="00626FE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Kohath: 133 </w:t>
      </w:r>
    </w:p>
    <w:p w14:paraId="4802BA87" w14:textId="77777777" w:rsidR="00626FE9" w:rsidRPr="00626FE9" w:rsidRDefault="00626FE9" w:rsidP="00626FE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Amram: 137 </w:t>
      </w:r>
    </w:p>
    <w:p w14:paraId="2BBA97E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These are critical.</w:t>
      </w:r>
    </w:p>
    <w:p w14:paraId="306217A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6B9489B8">
          <v:rect id="_x0000_i1051" style="width:0;height:1.5pt" o:hralign="center" o:hrstd="t" o:hr="t" fillcolor="#a0a0a0" stroked="f"/>
        </w:pict>
      </w:r>
    </w:p>
    <w:p w14:paraId="3E31B430"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2) Working Chronology (Standard Conservative Model)</w:t>
      </w:r>
    </w:p>
    <w:p w14:paraId="13DA657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Most biblically consistent Exodus date:</w:t>
      </w:r>
    </w:p>
    <w:p w14:paraId="3C73396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lastRenderedPageBreak/>
        <w:t>~1446 BC</w:t>
      </w:r>
      <w:r w:rsidRPr="00626FE9">
        <w:rPr>
          <w:rFonts w:ascii="Times New Roman" w:eastAsia="Times New Roman" w:hAnsi="Times New Roman" w:cs="Times New Roman"/>
          <w:kern w:val="0"/>
          <w14:ligatures w14:val="none"/>
        </w:rPr>
        <w:t xml:space="preserve"> (early Exodus view)</w:t>
      </w:r>
    </w:p>
    <w:p w14:paraId="2B6E26F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88"/>
        <w:gridCol w:w="1402"/>
      </w:tblGrid>
      <w:tr w:rsidR="00626FE9" w:rsidRPr="00626FE9" w14:paraId="453AE0FE" w14:textId="77777777">
        <w:trPr>
          <w:tblHeader/>
          <w:tblCellSpacing w:w="15" w:type="dxa"/>
        </w:trPr>
        <w:tc>
          <w:tcPr>
            <w:tcW w:w="0" w:type="auto"/>
            <w:vAlign w:val="center"/>
            <w:hideMark/>
          </w:tcPr>
          <w:p w14:paraId="3BD8D56D"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Event</w:t>
            </w:r>
          </w:p>
        </w:tc>
        <w:tc>
          <w:tcPr>
            <w:tcW w:w="0" w:type="auto"/>
            <w:vAlign w:val="center"/>
            <w:hideMark/>
          </w:tcPr>
          <w:p w14:paraId="08808354"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Approx Date</w:t>
            </w:r>
          </w:p>
        </w:tc>
      </w:tr>
      <w:tr w:rsidR="00626FE9" w:rsidRPr="00626FE9" w14:paraId="097410A4" w14:textId="77777777">
        <w:trPr>
          <w:tblCellSpacing w:w="15" w:type="dxa"/>
        </w:trPr>
        <w:tc>
          <w:tcPr>
            <w:tcW w:w="0" w:type="auto"/>
            <w:vAlign w:val="center"/>
            <w:hideMark/>
          </w:tcPr>
          <w:p w14:paraId="7ED641F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Exodus</w:t>
            </w:r>
          </w:p>
        </w:tc>
        <w:tc>
          <w:tcPr>
            <w:tcW w:w="0" w:type="auto"/>
            <w:vAlign w:val="center"/>
            <w:hideMark/>
          </w:tcPr>
          <w:p w14:paraId="7CACBA4D"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~1446 BC</w:t>
            </w:r>
          </w:p>
        </w:tc>
      </w:tr>
      <w:tr w:rsidR="00626FE9" w:rsidRPr="00626FE9" w14:paraId="02EA1B26" w14:textId="77777777">
        <w:trPr>
          <w:tblCellSpacing w:w="15" w:type="dxa"/>
        </w:trPr>
        <w:tc>
          <w:tcPr>
            <w:tcW w:w="0" w:type="auto"/>
            <w:vAlign w:val="center"/>
            <w:hideMark/>
          </w:tcPr>
          <w:p w14:paraId="44AF1003"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Moses born (80 yrs earlier)</w:t>
            </w:r>
          </w:p>
        </w:tc>
        <w:tc>
          <w:tcPr>
            <w:tcW w:w="0" w:type="auto"/>
            <w:vAlign w:val="center"/>
            <w:hideMark/>
          </w:tcPr>
          <w:p w14:paraId="0B0611EB"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~1526 BC</w:t>
            </w:r>
          </w:p>
        </w:tc>
      </w:tr>
      <w:tr w:rsidR="00626FE9" w:rsidRPr="00626FE9" w14:paraId="2C5A1AC4" w14:textId="77777777">
        <w:trPr>
          <w:tblCellSpacing w:w="15" w:type="dxa"/>
        </w:trPr>
        <w:tc>
          <w:tcPr>
            <w:tcW w:w="0" w:type="auto"/>
            <w:vAlign w:val="center"/>
            <w:hideMark/>
          </w:tcPr>
          <w:p w14:paraId="6A202BD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Jacob enters Egypt</w:t>
            </w:r>
          </w:p>
        </w:tc>
        <w:tc>
          <w:tcPr>
            <w:tcW w:w="0" w:type="auto"/>
            <w:vAlign w:val="center"/>
            <w:hideMark/>
          </w:tcPr>
          <w:p w14:paraId="6F3DAE7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~1876 BC</w:t>
            </w:r>
          </w:p>
        </w:tc>
      </w:tr>
    </w:tbl>
    <w:p w14:paraId="17C1927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That gives ~430 years → Exodus (fits Exodus 12:40).</w:t>
      </w:r>
    </w:p>
    <w:p w14:paraId="781CC115"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3C7448E9">
          <v:rect id="_x0000_i1052" style="width:0;height:1.5pt" o:hralign="center" o:hrstd="t" o:hr="t" fillcolor="#a0a0a0" stroked="f"/>
        </w:pict>
      </w:r>
    </w:p>
    <w:p w14:paraId="02284B61"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3) Overlapping Lifetimes (Key to Understanding)</w:t>
      </w:r>
    </w:p>
    <w:p w14:paraId="5EE0686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Here is the literal overlapping chain.</w:t>
      </w:r>
    </w:p>
    <w:p w14:paraId="62114E85"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Patriarch → Exodus 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5"/>
        <w:gridCol w:w="1050"/>
        <w:gridCol w:w="1050"/>
        <w:gridCol w:w="2541"/>
      </w:tblGrid>
      <w:tr w:rsidR="00626FE9" w:rsidRPr="00626FE9" w14:paraId="564F6B9F" w14:textId="77777777">
        <w:trPr>
          <w:tblHeader/>
          <w:tblCellSpacing w:w="15" w:type="dxa"/>
        </w:trPr>
        <w:tc>
          <w:tcPr>
            <w:tcW w:w="0" w:type="auto"/>
            <w:vAlign w:val="center"/>
            <w:hideMark/>
          </w:tcPr>
          <w:p w14:paraId="4CFE29C5"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Person</w:t>
            </w:r>
          </w:p>
        </w:tc>
        <w:tc>
          <w:tcPr>
            <w:tcW w:w="0" w:type="auto"/>
            <w:vAlign w:val="center"/>
            <w:hideMark/>
          </w:tcPr>
          <w:p w14:paraId="4D954228"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Born</w:t>
            </w:r>
          </w:p>
        </w:tc>
        <w:tc>
          <w:tcPr>
            <w:tcW w:w="0" w:type="auto"/>
            <w:vAlign w:val="center"/>
            <w:hideMark/>
          </w:tcPr>
          <w:p w14:paraId="7217DF55"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Died</w:t>
            </w:r>
          </w:p>
        </w:tc>
        <w:tc>
          <w:tcPr>
            <w:tcW w:w="0" w:type="auto"/>
            <w:vAlign w:val="center"/>
            <w:hideMark/>
          </w:tcPr>
          <w:p w14:paraId="18DFA1D0"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Overlap</w:t>
            </w:r>
          </w:p>
        </w:tc>
      </w:tr>
      <w:tr w:rsidR="00626FE9" w:rsidRPr="00626FE9" w14:paraId="784DDECD" w14:textId="77777777">
        <w:trPr>
          <w:tblCellSpacing w:w="15" w:type="dxa"/>
        </w:trPr>
        <w:tc>
          <w:tcPr>
            <w:tcW w:w="0" w:type="auto"/>
            <w:vAlign w:val="center"/>
            <w:hideMark/>
          </w:tcPr>
          <w:p w14:paraId="3FE0A268"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Jacob</w:t>
            </w:r>
          </w:p>
        </w:tc>
        <w:tc>
          <w:tcPr>
            <w:tcW w:w="0" w:type="auto"/>
            <w:vAlign w:val="center"/>
            <w:hideMark/>
          </w:tcPr>
          <w:p w14:paraId="27C33BFC"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~2006 BC</w:t>
            </w:r>
          </w:p>
        </w:tc>
        <w:tc>
          <w:tcPr>
            <w:tcW w:w="0" w:type="auto"/>
            <w:vAlign w:val="center"/>
            <w:hideMark/>
          </w:tcPr>
          <w:p w14:paraId="07E101FA"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~1859 BC</w:t>
            </w:r>
          </w:p>
        </w:tc>
        <w:tc>
          <w:tcPr>
            <w:tcW w:w="0" w:type="auto"/>
            <w:vAlign w:val="center"/>
            <w:hideMark/>
          </w:tcPr>
          <w:p w14:paraId="5E15759D"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Enters Egypt</w:t>
            </w:r>
          </w:p>
        </w:tc>
      </w:tr>
      <w:tr w:rsidR="00626FE9" w:rsidRPr="00626FE9" w14:paraId="40822A6B" w14:textId="77777777">
        <w:trPr>
          <w:tblCellSpacing w:w="15" w:type="dxa"/>
        </w:trPr>
        <w:tc>
          <w:tcPr>
            <w:tcW w:w="0" w:type="auto"/>
            <w:vAlign w:val="center"/>
            <w:hideMark/>
          </w:tcPr>
          <w:p w14:paraId="5E69455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Joseph</w:t>
            </w:r>
          </w:p>
        </w:tc>
        <w:tc>
          <w:tcPr>
            <w:tcW w:w="0" w:type="auto"/>
            <w:vAlign w:val="center"/>
            <w:hideMark/>
          </w:tcPr>
          <w:p w14:paraId="0796504F"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~1915 BC</w:t>
            </w:r>
          </w:p>
        </w:tc>
        <w:tc>
          <w:tcPr>
            <w:tcW w:w="0" w:type="auto"/>
            <w:vAlign w:val="center"/>
            <w:hideMark/>
          </w:tcPr>
          <w:p w14:paraId="2C93AC8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~1805 BC</w:t>
            </w:r>
          </w:p>
        </w:tc>
        <w:tc>
          <w:tcPr>
            <w:tcW w:w="0" w:type="auto"/>
            <w:vAlign w:val="center"/>
            <w:hideMark/>
          </w:tcPr>
          <w:p w14:paraId="384EC25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Rules Egypt</w:t>
            </w:r>
          </w:p>
        </w:tc>
      </w:tr>
      <w:tr w:rsidR="00626FE9" w:rsidRPr="00626FE9" w14:paraId="30203442" w14:textId="77777777">
        <w:trPr>
          <w:tblCellSpacing w:w="15" w:type="dxa"/>
        </w:trPr>
        <w:tc>
          <w:tcPr>
            <w:tcW w:w="0" w:type="auto"/>
            <w:vAlign w:val="center"/>
            <w:hideMark/>
          </w:tcPr>
          <w:p w14:paraId="5CA22828"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Levi</w:t>
            </w:r>
          </w:p>
        </w:tc>
        <w:tc>
          <w:tcPr>
            <w:tcW w:w="0" w:type="auto"/>
            <w:vAlign w:val="center"/>
            <w:hideMark/>
          </w:tcPr>
          <w:p w14:paraId="53EB65D7"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~1896 BC</w:t>
            </w:r>
          </w:p>
        </w:tc>
        <w:tc>
          <w:tcPr>
            <w:tcW w:w="0" w:type="auto"/>
            <w:vAlign w:val="center"/>
            <w:hideMark/>
          </w:tcPr>
          <w:p w14:paraId="08AEC4BF"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~1759 BC</w:t>
            </w:r>
          </w:p>
        </w:tc>
        <w:tc>
          <w:tcPr>
            <w:tcW w:w="0" w:type="auto"/>
            <w:vAlign w:val="center"/>
            <w:hideMark/>
          </w:tcPr>
          <w:p w14:paraId="33BE8C7C"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Lives deep into Egypt era</w:t>
            </w:r>
          </w:p>
        </w:tc>
      </w:tr>
      <w:tr w:rsidR="00626FE9" w:rsidRPr="00626FE9" w14:paraId="42E70F7D" w14:textId="77777777">
        <w:trPr>
          <w:tblCellSpacing w:w="15" w:type="dxa"/>
        </w:trPr>
        <w:tc>
          <w:tcPr>
            <w:tcW w:w="0" w:type="auto"/>
            <w:vAlign w:val="center"/>
            <w:hideMark/>
          </w:tcPr>
          <w:p w14:paraId="5E819F3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Kohath</w:t>
            </w:r>
          </w:p>
        </w:tc>
        <w:tc>
          <w:tcPr>
            <w:tcW w:w="0" w:type="auto"/>
            <w:vAlign w:val="center"/>
            <w:hideMark/>
          </w:tcPr>
          <w:p w14:paraId="2DC5052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~1830 BC</w:t>
            </w:r>
          </w:p>
        </w:tc>
        <w:tc>
          <w:tcPr>
            <w:tcW w:w="0" w:type="auto"/>
            <w:vAlign w:val="center"/>
            <w:hideMark/>
          </w:tcPr>
          <w:p w14:paraId="7A626CCC"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~1697 BC</w:t>
            </w:r>
          </w:p>
        </w:tc>
        <w:tc>
          <w:tcPr>
            <w:tcW w:w="0" w:type="auto"/>
            <w:vAlign w:val="center"/>
            <w:hideMark/>
          </w:tcPr>
          <w:p w14:paraId="2CF4B59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Born in Egypt</w:t>
            </w:r>
          </w:p>
        </w:tc>
      </w:tr>
      <w:tr w:rsidR="00626FE9" w:rsidRPr="00626FE9" w14:paraId="06987DBD" w14:textId="77777777">
        <w:trPr>
          <w:tblCellSpacing w:w="15" w:type="dxa"/>
        </w:trPr>
        <w:tc>
          <w:tcPr>
            <w:tcW w:w="0" w:type="auto"/>
            <w:vAlign w:val="center"/>
            <w:hideMark/>
          </w:tcPr>
          <w:p w14:paraId="3549F9A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Amram</w:t>
            </w:r>
          </w:p>
        </w:tc>
        <w:tc>
          <w:tcPr>
            <w:tcW w:w="0" w:type="auto"/>
            <w:vAlign w:val="center"/>
            <w:hideMark/>
          </w:tcPr>
          <w:p w14:paraId="71FACA23"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~1700 BC</w:t>
            </w:r>
          </w:p>
        </w:tc>
        <w:tc>
          <w:tcPr>
            <w:tcW w:w="0" w:type="auto"/>
            <w:vAlign w:val="center"/>
            <w:hideMark/>
          </w:tcPr>
          <w:p w14:paraId="3D299E72"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~1563 BC</w:t>
            </w:r>
          </w:p>
        </w:tc>
        <w:tc>
          <w:tcPr>
            <w:tcW w:w="0" w:type="auto"/>
            <w:vAlign w:val="center"/>
            <w:hideMark/>
          </w:tcPr>
          <w:p w14:paraId="00B04D77"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Slavery begins</w:t>
            </w:r>
          </w:p>
        </w:tc>
      </w:tr>
      <w:tr w:rsidR="00626FE9" w:rsidRPr="00626FE9" w14:paraId="560739C0" w14:textId="77777777">
        <w:trPr>
          <w:tblCellSpacing w:w="15" w:type="dxa"/>
        </w:trPr>
        <w:tc>
          <w:tcPr>
            <w:tcW w:w="0" w:type="auto"/>
            <w:vAlign w:val="center"/>
            <w:hideMark/>
          </w:tcPr>
          <w:p w14:paraId="231C754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Moses</w:t>
            </w:r>
          </w:p>
        </w:tc>
        <w:tc>
          <w:tcPr>
            <w:tcW w:w="0" w:type="auto"/>
            <w:vAlign w:val="center"/>
            <w:hideMark/>
          </w:tcPr>
          <w:p w14:paraId="15CC2448"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~1526 BC</w:t>
            </w:r>
          </w:p>
        </w:tc>
        <w:tc>
          <w:tcPr>
            <w:tcW w:w="0" w:type="auto"/>
            <w:vAlign w:val="center"/>
            <w:hideMark/>
          </w:tcPr>
          <w:p w14:paraId="53989F88"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~1406 BC</w:t>
            </w:r>
          </w:p>
        </w:tc>
        <w:tc>
          <w:tcPr>
            <w:tcW w:w="0" w:type="auto"/>
            <w:vAlign w:val="center"/>
            <w:hideMark/>
          </w:tcPr>
          <w:p w14:paraId="212CFD8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Delivers Israel</w:t>
            </w:r>
          </w:p>
        </w:tc>
      </w:tr>
    </w:tbl>
    <w:p w14:paraId="6E3F5171"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(All dates ± a few years)</w:t>
      </w:r>
    </w:p>
    <w:p w14:paraId="0E243BF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541DF03B">
          <v:rect id="_x0000_i1053" style="width:0;height:1.5pt" o:hralign="center" o:hrstd="t" o:hr="t" fillcolor="#a0a0a0" stroked="f"/>
        </w:pict>
      </w:r>
    </w:p>
    <w:p w14:paraId="1F1D1307"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4) Visualizing the Overlap (Text Timeline)</w:t>
      </w:r>
    </w:p>
    <w:p w14:paraId="396FB20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Here is the “living chain”:</w:t>
      </w:r>
    </w:p>
    <w:p w14:paraId="0D0DC97B" w14:textId="77777777" w:rsidR="00626FE9" w:rsidRPr="00626FE9" w:rsidRDefault="00626FE9" w:rsidP="00626F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626FE9">
        <w:rPr>
          <w:rFonts w:ascii="Courier New" w:eastAsia="Times New Roman" w:hAnsi="Courier New" w:cs="Courier New"/>
          <w:kern w:val="0"/>
          <w:sz w:val="20"/>
          <w:szCs w:val="20"/>
          <w14:ligatures w14:val="none"/>
        </w:rPr>
        <w:t>2000 BC ────────────────────────────────────────────── 1400 BC</w:t>
      </w:r>
      <w:r w:rsidRPr="00626FE9">
        <w:rPr>
          <w:rFonts w:ascii="Courier New" w:eastAsia="Times New Roman" w:hAnsi="Courier New" w:cs="Courier New"/>
          <w:kern w:val="0"/>
          <w:sz w:val="20"/>
          <w:szCs w:val="20"/>
          <w14:ligatures w14:val="none"/>
        </w:rPr>
        <w:br/>
      </w:r>
      <w:r w:rsidRPr="00626FE9">
        <w:rPr>
          <w:rFonts w:ascii="Courier New" w:eastAsia="Times New Roman" w:hAnsi="Courier New" w:cs="Courier New"/>
          <w:kern w:val="0"/>
          <w:sz w:val="20"/>
          <w:szCs w:val="20"/>
          <w14:ligatures w14:val="none"/>
        </w:rPr>
        <w:br/>
        <w:t>Jacob     |──────────────|</w:t>
      </w:r>
      <w:r w:rsidRPr="00626FE9">
        <w:rPr>
          <w:rFonts w:ascii="Courier New" w:eastAsia="Times New Roman" w:hAnsi="Courier New" w:cs="Courier New"/>
          <w:kern w:val="0"/>
          <w:sz w:val="20"/>
          <w:szCs w:val="20"/>
          <w14:ligatures w14:val="none"/>
        </w:rPr>
        <w:br/>
        <w:t>Joseph        |────────────|</w:t>
      </w:r>
      <w:r w:rsidRPr="00626FE9">
        <w:rPr>
          <w:rFonts w:ascii="Courier New" w:eastAsia="Times New Roman" w:hAnsi="Courier New" w:cs="Courier New"/>
          <w:kern w:val="0"/>
          <w:sz w:val="20"/>
          <w:szCs w:val="20"/>
          <w14:ligatures w14:val="none"/>
        </w:rPr>
        <w:br/>
        <w:t>Levi             |──────────────|</w:t>
      </w:r>
      <w:r w:rsidRPr="00626FE9">
        <w:rPr>
          <w:rFonts w:ascii="Courier New" w:eastAsia="Times New Roman" w:hAnsi="Courier New" w:cs="Courier New"/>
          <w:kern w:val="0"/>
          <w:sz w:val="20"/>
          <w:szCs w:val="20"/>
          <w14:ligatures w14:val="none"/>
        </w:rPr>
        <w:br/>
        <w:t>Kohath                |────────────|</w:t>
      </w:r>
      <w:r w:rsidRPr="00626FE9">
        <w:rPr>
          <w:rFonts w:ascii="Courier New" w:eastAsia="Times New Roman" w:hAnsi="Courier New" w:cs="Courier New"/>
          <w:kern w:val="0"/>
          <w:sz w:val="20"/>
          <w:szCs w:val="20"/>
          <w14:ligatures w14:val="none"/>
        </w:rPr>
        <w:br/>
        <w:t>Amram                       |──────────────|</w:t>
      </w:r>
      <w:r w:rsidRPr="00626FE9">
        <w:rPr>
          <w:rFonts w:ascii="Courier New" w:eastAsia="Times New Roman" w:hAnsi="Courier New" w:cs="Courier New"/>
          <w:kern w:val="0"/>
          <w:sz w:val="20"/>
          <w:szCs w:val="20"/>
          <w14:ligatures w14:val="none"/>
        </w:rPr>
        <w:br/>
        <w:t>Moses                             |────────────|</w:t>
      </w:r>
      <w:r w:rsidRPr="00626FE9">
        <w:rPr>
          <w:rFonts w:ascii="Courier New" w:eastAsia="Times New Roman" w:hAnsi="Courier New" w:cs="Courier New"/>
          <w:kern w:val="0"/>
          <w:sz w:val="20"/>
          <w:szCs w:val="20"/>
          <w14:ligatures w14:val="none"/>
        </w:rPr>
        <w:br/>
        <w:t xml:space="preserve">Exodus                                   </w:t>
      </w:r>
      <w:r w:rsidRPr="00626FE9">
        <w:rPr>
          <w:rFonts w:ascii="Segoe UI Symbol" w:eastAsia="Times New Roman" w:hAnsi="Segoe UI Symbol" w:cs="Segoe UI Symbol"/>
          <w:kern w:val="0"/>
          <w:sz w:val="20"/>
          <w:szCs w:val="20"/>
          <w14:ligatures w14:val="none"/>
        </w:rPr>
        <w:t>★</w:t>
      </w:r>
      <w:r w:rsidRPr="00626FE9">
        <w:rPr>
          <w:rFonts w:ascii="Courier New" w:eastAsia="Times New Roman" w:hAnsi="Courier New" w:cs="Courier New"/>
          <w:kern w:val="0"/>
          <w:sz w:val="20"/>
          <w:szCs w:val="20"/>
          <w14:ligatures w14:val="none"/>
        </w:rPr>
        <w:t>1446 BC</w:t>
      </w:r>
    </w:p>
    <w:p w14:paraId="64F72EB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Key insight:</w:t>
      </w:r>
    </w:p>
    <w:p w14:paraId="79C8748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There is </w:t>
      </w:r>
      <w:r w:rsidRPr="00626FE9">
        <w:rPr>
          <w:rFonts w:ascii="Times New Roman" w:eastAsia="Times New Roman" w:hAnsi="Times New Roman" w:cs="Times New Roman"/>
          <w:b/>
          <w:bCs/>
          <w:kern w:val="0"/>
          <w14:ligatures w14:val="none"/>
        </w:rPr>
        <w:t>never a gap</w:t>
      </w:r>
      <w:r w:rsidRPr="00626FE9">
        <w:rPr>
          <w:rFonts w:ascii="Times New Roman" w:eastAsia="Times New Roman" w:hAnsi="Times New Roman" w:cs="Times New Roman"/>
          <w:kern w:val="0"/>
          <w14:ligatures w14:val="none"/>
        </w:rPr>
        <w:t>.</w:t>
      </w:r>
    </w:p>
    <w:p w14:paraId="1A2A580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Every generation personally knew the previous one.</w:t>
      </w:r>
    </w:p>
    <w:p w14:paraId="657FAC0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Moses grew up hearing stories from people whose grandparents knew Jacob.</w:t>
      </w:r>
    </w:p>
    <w:p w14:paraId="6DF77E2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This preserves covenant memory.</w:t>
      </w:r>
    </w:p>
    <w:p w14:paraId="4AB08B4B"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1B95DC41">
          <v:rect id="_x0000_i1054" style="width:0;height:1.5pt" o:hralign="center" o:hrstd="t" o:hr="t" fillcolor="#a0a0a0" stroked="f"/>
        </w:pict>
      </w:r>
    </w:p>
    <w:p w14:paraId="71DC9B54"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5) When Did Slavery Begin?</w:t>
      </w:r>
    </w:p>
    <w:p w14:paraId="373FD29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From Exodus 1:</w:t>
      </w:r>
    </w:p>
    <w:p w14:paraId="267F967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Oppression begins after:</w:t>
      </w:r>
    </w:p>
    <w:p w14:paraId="07BD483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“All that generation died.”</w:t>
      </w:r>
    </w:p>
    <w:p w14:paraId="0388947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That means after:</w:t>
      </w:r>
    </w:p>
    <w:p w14:paraId="29B55AD3" w14:textId="77777777" w:rsidR="00626FE9" w:rsidRPr="00626FE9" w:rsidRDefault="00626FE9" w:rsidP="00626FE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Joseph </w:t>
      </w:r>
    </w:p>
    <w:p w14:paraId="2D6A1B35" w14:textId="77777777" w:rsidR="00626FE9" w:rsidRPr="00626FE9" w:rsidRDefault="00626FE9" w:rsidP="00626FE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His brothers </w:t>
      </w:r>
    </w:p>
    <w:p w14:paraId="5AA28FD4" w14:textId="77777777" w:rsidR="00626FE9" w:rsidRPr="00626FE9" w:rsidRDefault="00626FE9" w:rsidP="00626FE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Their peers </w:t>
      </w:r>
    </w:p>
    <w:p w14:paraId="29748E1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Likely:</w:t>
      </w:r>
    </w:p>
    <w:p w14:paraId="777C96B2"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Slavery Begins ≈ 1650–1600 BC</w:t>
      </w:r>
    </w:p>
    <w:p w14:paraId="01AE124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2"/>
        <w:gridCol w:w="1155"/>
      </w:tblGrid>
      <w:tr w:rsidR="00626FE9" w:rsidRPr="00626FE9" w14:paraId="618B4052" w14:textId="77777777">
        <w:trPr>
          <w:tblHeader/>
          <w:tblCellSpacing w:w="15" w:type="dxa"/>
        </w:trPr>
        <w:tc>
          <w:tcPr>
            <w:tcW w:w="0" w:type="auto"/>
            <w:vAlign w:val="center"/>
            <w:hideMark/>
          </w:tcPr>
          <w:p w14:paraId="0E0082D1"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Phase</w:t>
            </w:r>
          </w:p>
        </w:tc>
        <w:tc>
          <w:tcPr>
            <w:tcW w:w="0" w:type="auto"/>
            <w:vAlign w:val="center"/>
            <w:hideMark/>
          </w:tcPr>
          <w:p w14:paraId="44A74EEA"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Approx</w:t>
            </w:r>
          </w:p>
        </w:tc>
      </w:tr>
      <w:tr w:rsidR="00626FE9" w:rsidRPr="00626FE9" w14:paraId="1053D66C" w14:textId="77777777">
        <w:trPr>
          <w:tblCellSpacing w:w="15" w:type="dxa"/>
        </w:trPr>
        <w:tc>
          <w:tcPr>
            <w:tcW w:w="0" w:type="auto"/>
            <w:vAlign w:val="center"/>
            <w:hideMark/>
          </w:tcPr>
          <w:p w14:paraId="362F776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Favor (Joseph era)</w:t>
            </w:r>
          </w:p>
        </w:tc>
        <w:tc>
          <w:tcPr>
            <w:tcW w:w="0" w:type="auto"/>
            <w:vAlign w:val="center"/>
            <w:hideMark/>
          </w:tcPr>
          <w:p w14:paraId="5604C70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1876–1750</w:t>
            </w:r>
          </w:p>
        </w:tc>
      </w:tr>
      <w:tr w:rsidR="00626FE9" w:rsidRPr="00626FE9" w14:paraId="16486C6F" w14:textId="77777777">
        <w:trPr>
          <w:tblCellSpacing w:w="15" w:type="dxa"/>
        </w:trPr>
        <w:tc>
          <w:tcPr>
            <w:tcW w:w="0" w:type="auto"/>
            <w:vAlign w:val="center"/>
            <w:hideMark/>
          </w:tcPr>
          <w:p w14:paraId="7B55AB4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Transition</w:t>
            </w:r>
          </w:p>
        </w:tc>
        <w:tc>
          <w:tcPr>
            <w:tcW w:w="0" w:type="auto"/>
            <w:vAlign w:val="center"/>
            <w:hideMark/>
          </w:tcPr>
          <w:p w14:paraId="2098858E"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1750–1650</w:t>
            </w:r>
          </w:p>
        </w:tc>
      </w:tr>
      <w:tr w:rsidR="00626FE9" w:rsidRPr="00626FE9" w14:paraId="42FA8F95" w14:textId="77777777">
        <w:trPr>
          <w:tblCellSpacing w:w="15" w:type="dxa"/>
        </w:trPr>
        <w:tc>
          <w:tcPr>
            <w:tcW w:w="0" w:type="auto"/>
            <w:vAlign w:val="center"/>
            <w:hideMark/>
          </w:tcPr>
          <w:p w14:paraId="73749B9D"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Slavery</w:t>
            </w:r>
          </w:p>
        </w:tc>
        <w:tc>
          <w:tcPr>
            <w:tcW w:w="0" w:type="auto"/>
            <w:vAlign w:val="center"/>
            <w:hideMark/>
          </w:tcPr>
          <w:p w14:paraId="5B82C63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1650–1446</w:t>
            </w:r>
          </w:p>
        </w:tc>
      </w:tr>
    </w:tbl>
    <w:p w14:paraId="2163270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That gives:</w:t>
      </w:r>
    </w:p>
    <w:p w14:paraId="73DD714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~180 years favor</w:t>
      </w:r>
      <w:r w:rsidRPr="00626FE9">
        <w:rPr>
          <w:rFonts w:ascii="Times New Roman" w:eastAsia="Times New Roman" w:hAnsi="Times New Roman" w:cs="Times New Roman"/>
          <w:kern w:val="0"/>
          <w14:ligatures w14:val="none"/>
        </w:rPr>
        <w:br/>
        <w:t>~100 years slavery</w:t>
      </w:r>
    </w:p>
    <w:p w14:paraId="115008B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Which fits genealogy.</w:t>
      </w:r>
    </w:p>
    <w:p w14:paraId="466C0105"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5F2F74C4">
          <v:rect id="_x0000_i1055" style="width:0;height:1.5pt" o:hralign="center" o:hrstd="t" o:hr="t" fillcolor="#a0a0a0" stroked="f"/>
        </w:pict>
      </w:r>
    </w:p>
    <w:p w14:paraId="386FE5CC"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lastRenderedPageBreak/>
        <w:t>6) Where Do the “400 Years” Fit?</w:t>
      </w:r>
    </w:p>
    <w:p w14:paraId="37CF99C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Start: Isaac persecuted (~2066 BC)</w:t>
      </w:r>
      <w:r w:rsidRPr="00626FE9">
        <w:rPr>
          <w:rFonts w:ascii="Times New Roman" w:eastAsia="Times New Roman" w:hAnsi="Times New Roman" w:cs="Times New Roman"/>
          <w:kern w:val="0"/>
          <w14:ligatures w14:val="none"/>
        </w:rPr>
        <w:br/>
        <w:t>End: Exodus (~1446 BC)</w:t>
      </w:r>
    </w:p>
    <w:p w14:paraId="324C2D6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400 years</w:t>
      </w:r>
    </w:p>
    <w:p w14:paraId="2F75CF4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2"/>
        <w:gridCol w:w="675"/>
      </w:tblGrid>
      <w:tr w:rsidR="00626FE9" w:rsidRPr="00626FE9" w14:paraId="7F35BBE5" w14:textId="77777777">
        <w:trPr>
          <w:tblHeader/>
          <w:tblCellSpacing w:w="15" w:type="dxa"/>
        </w:trPr>
        <w:tc>
          <w:tcPr>
            <w:tcW w:w="0" w:type="auto"/>
            <w:vAlign w:val="center"/>
            <w:hideMark/>
          </w:tcPr>
          <w:p w14:paraId="559CFBD4"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Period</w:t>
            </w:r>
          </w:p>
        </w:tc>
        <w:tc>
          <w:tcPr>
            <w:tcW w:w="0" w:type="auto"/>
            <w:vAlign w:val="center"/>
            <w:hideMark/>
          </w:tcPr>
          <w:p w14:paraId="0275E097"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Years</w:t>
            </w:r>
          </w:p>
        </w:tc>
      </w:tr>
      <w:tr w:rsidR="00626FE9" w:rsidRPr="00626FE9" w14:paraId="35B9460A" w14:textId="77777777">
        <w:trPr>
          <w:tblCellSpacing w:w="15" w:type="dxa"/>
        </w:trPr>
        <w:tc>
          <w:tcPr>
            <w:tcW w:w="0" w:type="auto"/>
            <w:vAlign w:val="center"/>
            <w:hideMark/>
          </w:tcPr>
          <w:p w14:paraId="4B76457E"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Isaac → Exodus</w:t>
            </w:r>
          </w:p>
        </w:tc>
        <w:tc>
          <w:tcPr>
            <w:tcW w:w="0" w:type="auto"/>
            <w:vAlign w:val="center"/>
            <w:hideMark/>
          </w:tcPr>
          <w:p w14:paraId="1354C293"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~400</w:t>
            </w:r>
          </w:p>
        </w:tc>
      </w:tr>
      <w:tr w:rsidR="00626FE9" w:rsidRPr="00626FE9" w14:paraId="28D1CA6E" w14:textId="77777777">
        <w:trPr>
          <w:tblCellSpacing w:w="15" w:type="dxa"/>
        </w:trPr>
        <w:tc>
          <w:tcPr>
            <w:tcW w:w="0" w:type="auto"/>
            <w:vAlign w:val="center"/>
            <w:hideMark/>
          </w:tcPr>
          <w:p w14:paraId="1FC0AFCC"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Jacob → Exodus</w:t>
            </w:r>
          </w:p>
        </w:tc>
        <w:tc>
          <w:tcPr>
            <w:tcW w:w="0" w:type="auto"/>
            <w:vAlign w:val="center"/>
            <w:hideMark/>
          </w:tcPr>
          <w:p w14:paraId="3E24E77F"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~430</w:t>
            </w:r>
          </w:p>
        </w:tc>
      </w:tr>
      <w:tr w:rsidR="00626FE9" w:rsidRPr="00626FE9" w14:paraId="4454E597" w14:textId="77777777">
        <w:trPr>
          <w:tblCellSpacing w:w="15" w:type="dxa"/>
        </w:trPr>
        <w:tc>
          <w:tcPr>
            <w:tcW w:w="0" w:type="auto"/>
            <w:vAlign w:val="center"/>
            <w:hideMark/>
          </w:tcPr>
          <w:p w14:paraId="134FA8E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Slavery</w:t>
            </w:r>
          </w:p>
        </w:tc>
        <w:tc>
          <w:tcPr>
            <w:tcW w:w="0" w:type="auto"/>
            <w:vAlign w:val="center"/>
            <w:hideMark/>
          </w:tcPr>
          <w:p w14:paraId="720EFEE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~100</w:t>
            </w:r>
          </w:p>
        </w:tc>
      </w:tr>
    </w:tbl>
    <w:p w14:paraId="07F8A26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All harmonize.</w:t>
      </w:r>
    </w:p>
    <w:p w14:paraId="687B2D5F"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3A9F6429">
          <v:rect id="_x0000_i1056" style="width:0;height:1.5pt" o:hralign="center" o:hrstd="t" o:hr="t" fillcolor="#a0a0a0" stroked="f"/>
        </w:pict>
      </w:r>
    </w:p>
    <w:p w14:paraId="58887B30"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7) Why This Matters Theologically</w:t>
      </w:r>
    </w:p>
    <w:p w14:paraId="06EACCF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Notice:</w:t>
      </w:r>
    </w:p>
    <w:p w14:paraId="78C4C742" w14:textId="77777777" w:rsidR="00626FE9" w:rsidRPr="00626FE9" w:rsidRDefault="00626FE9" w:rsidP="00626FE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Levi knew Jacob </w:t>
      </w:r>
    </w:p>
    <w:p w14:paraId="301D3865" w14:textId="77777777" w:rsidR="00626FE9" w:rsidRPr="00626FE9" w:rsidRDefault="00626FE9" w:rsidP="00626FE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Kohath knew Levi </w:t>
      </w:r>
    </w:p>
    <w:p w14:paraId="6C0959A0" w14:textId="77777777" w:rsidR="00626FE9" w:rsidRPr="00626FE9" w:rsidRDefault="00626FE9" w:rsidP="00626FE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Amram knew Kohath </w:t>
      </w:r>
    </w:p>
    <w:p w14:paraId="3DC02E49" w14:textId="77777777" w:rsidR="00626FE9" w:rsidRPr="00626FE9" w:rsidRDefault="00626FE9" w:rsidP="00626FE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Moses knew Amram </w:t>
      </w:r>
    </w:p>
    <w:p w14:paraId="10BC746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So revelation was preserved </w:t>
      </w:r>
      <w:r w:rsidRPr="00626FE9">
        <w:rPr>
          <w:rFonts w:ascii="Times New Roman" w:eastAsia="Times New Roman" w:hAnsi="Times New Roman" w:cs="Times New Roman"/>
          <w:b/>
          <w:bCs/>
          <w:kern w:val="0"/>
          <w14:ligatures w14:val="none"/>
        </w:rPr>
        <w:t>by living witnesses</w:t>
      </w:r>
      <w:r w:rsidRPr="00626FE9">
        <w:rPr>
          <w:rFonts w:ascii="Times New Roman" w:eastAsia="Times New Roman" w:hAnsi="Times New Roman" w:cs="Times New Roman"/>
          <w:kern w:val="0"/>
          <w14:ligatures w14:val="none"/>
        </w:rPr>
        <w:t>, not legend.</w:t>
      </w:r>
    </w:p>
    <w:p w14:paraId="28C92FC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Pattern:</w:t>
      </w:r>
    </w:p>
    <w:p w14:paraId="493B129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Promise → Family Memory → Pressure → Deliverer</w:t>
      </w:r>
    </w:p>
    <w:p w14:paraId="7A457CF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Same structure as Gospel transmission.</w:t>
      </w:r>
    </w:p>
    <w:p w14:paraId="56D782C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0FD25463">
          <v:rect id="_x0000_i1057" style="width:0;height:1.5pt" o:hralign="center" o:hrstd="t" o:hr="t" fillcolor="#a0a0a0" stroked="f"/>
        </w:pict>
      </w:r>
    </w:p>
    <w:p w14:paraId="24C08939"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8) Summary Timeline</w:t>
      </w:r>
    </w:p>
    <w:p w14:paraId="095D1864"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Full Chain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2"/>
        <w:gridCol w:w="1140"/>
        <w:gridCol w:w="1375"/>
      </w:tblGrid>
      <w:tr w:rsidR="00626FE9" w:rsidRPr="00626FE9" w14:paraId="6AB9E67E" w14:textId="77777777">
        <w:trPr>
          <w:tblHeader/>
          <w:tblCellSpacing w:w="15" w:type="dxa"/>
        </w:trPr>
        <w:tc>
          <w:tcPr>
            <w:tcW w:w="0" w:type="auto"/>
            <w:vAlign w:val="center"/>
            <w:hideMark/>
          </w:tcPr>
          <w:p w14:paraId="537D6F25"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Stage</w:t>
            </w:r>
          </w:p>
        </w:tc>
        <w:tc>
          <w:tcPr>
            <w:tcW w:w="0" w:type="auto"/>
            <w:vAlign w:val="center"/>
            <w:hideMark/>
          </w:tcPr>
          <w:p w14:paraId="0E1DCED6"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Date</w:t>
            </w:r>
          </w:p>
        </w:tc>
        <w:tc>
          <w:tcPr>
            <w:tcW w:w="0" w:type="auto"/>
            <w:vAlign w:val="center"/>
            <w:hideMark/>
          </w:tcPr>
          <w:p w14:paraId="2894ACE7"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Person</w:t>
            </w:r>
          </w:p>
        </w:tc>
      </w:tr>
      <w:tr w:rsidR="00626FE9" w:rsidRPr="00626FE9" w14:paraId="074275C6" w14:textId="77777777">
        <w:trPr>
          <w:tblCellSpacing w:w="15" w:type="dxa"/>
        </w:trPr>
        <w:tc>
          <w:tcPr>
            <w:tcW w:w="0" w:type="auto"/>
            <w:vAlign w:val="center"/>
            <w:hideMark/>
          </w:tcPr>
          <w:p w14:paraId="78CC620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Promise</w:t>
            </w:r>
          </w:p>
        </w:tc>
        <w:tc>
          <w:tcPr>
            <w:tcW w:w="0" w:type="auto"/>
            <w:vAlign w:val="center"/>
            <w:hideMark/>
          </w:tcPr>
          <w:p w14:paraId="53D9F38C"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~2090</w:t>
            </w:r>
          </w:p>
        </w:tc>
        <w:tc>
          <w:tcPr>
            <w:tcW w:w="0" w:type="auto"/>
            <w:vAlign w:val="center"/>
            <w:hideMark/>
          </w:tcPr>
          <w:p w14:paraId="6B611A7F"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Abraham</w:t>
            </w:r>
          </w:p>
        </w:tc>
      </w:tr>
      <w:tr w:rsidR="00626FE9" w:rsidRPr="00626FE9" w14:paraId="5D787F9F" w14:textId="77777777">
        <w:trPr>
          <w:tblCellSpacing w:w="15" w:type="dxa"/>
        </w:trPr>
        <w:tc>
          <w:tcPr>
            <w:tcW w:w="0" w:type="auto"/>
            <w:vAlign w:val="center"/>
            <w:hideMark/>
          </w:tcPr>
          <w:p w14:paraId="1BACD552"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Seed</w:t>
            </w:r>
          </w:p>
        </w:tc>
        <w:tc>
          <w:tcPr>
            <w:tcW w:w="0" w:type="auto"/>
            <w:vAlign w:val="center"/>
            <w:hideMark/>
          </w:tcPr>
          <w:p w14:paraId="50805A98"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~2066</w:t>
            </w:r>
          </w:p>
        </w:tc>
        <w:tc>
          <w:tcPr>
            <w:tcW w:w="0" w:type="auto"/>
            <w:vAlign w:val="center"/>
            <w:hideMark/>
          </w:tcPr>
          <w:p w14:paraId="67204EB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Isaac</w:t>
            </w:r>
          </w:p>
        </w:tc>
      </w:tr>
      <w:tr w:rsidR="00626FE9" w:rsidRPr="00626FE9" w14:paraId="6F54750E" w14:textId="77777777">
        <w:trPr>
          <w:tblCellSpacing w:w="15" w:type="dxa"/>
        </w:trPr>
        <w:tc>
          <w:tcPr>
            <w:tcW w:w="0" w:type="auto"/>
            <w:vAlign w:val="center"/>
            <w:hideMark/>
          </w:tcPr>
          <w:p w14:paraId="72C4D8FD"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Egypt Entry</w:t>
            </w:r>
          </w:p>
        </w:tc>
        <w:tc>
          <w:tcPr>
            <w:tcW w:w="0" w:type="auto"/>
            <w:vAlign w:val="center"/>
            <w:hideMark/>
          </w:tcPr>
          <w:p w14:paraId="04C56723"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~1876</w:t>
            </w:r>
          </w:p>
        </w:tc>
        <w:tc>
          <w:tcPr>
            <w:tcW w:w="0" w:type="auto"/>
            <w:vAlign w:val="center"/>
            <w:hideMark/>
          </w:tcPr>
          <w:p w14:paraId="24125BB2"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Jacob</w:t>
            </w:r>
          </w:p>
        </w:tc>
      </w:tr>
      <w:tr w:rsidR="00626FE9" w:rsidRPr="00626FE9" w14:paraId="4D636721" w14:textId="77777777">
        <w:trPr>
          <w:tblCellSpacing w:w="15" w:type="dxa"/>
        </w:trPr>
        <w:tc>
          <w:tcPr>
            <w:tcW w:w="0" w:type="auto"/>
            <w:vAlign w:val="center"/>
            <w:hideMark/>
          </w:tcPr>
          <w:p w14:paraId="161B9F8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Favor</w:t>
            </w:r>
          </w:p>
        </w:tc>
        <w:tc>
          <w:tcPr>
            <w:tcW w:w="0" w:type="auto"/>
            <w:vAlign w:val="center"/>
            <w:hideMark/>
          </w:tcPr>
          <w:p w14:paraId="3CC4119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1876–1750</w:t>
            </w:r>
          </w:p>
        </w:tc>
        <w:tc>
          <w:tcPr>
            <w:tcW w:w="0" w:type="auto"/>
            <w:vAlign w:val="center"/>
            <w:hideMark/>
          </w:tcPr>
          <w:p w14:paraId="48E3273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Joseph</w:t>
            </w:r>
          </w:p>
        </w:tc>
      </w:tr>
      <w:tr w:rsidR="00626FE9" w:rsidRPr="00626FE9" w14:paraId="2F31941F" w14:textId="77777777">
        <w:trPr>
          <w:tblCellSpacing w:w="15" w:type="dxa"/>
        </w:trPr>
        <w:tc>
          <w:tcPr>
            <w:tcW w:w="0" w:type="auto"/>
            <w:vAlign w:val="center"/>
            <w:hideMark/>
          </w:tcPr>
          <w:p w14:paraId="79783F2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Oppression</w:t>
            </w:r>
          </w:p>
        </w:tc>
        <w:tc>
          <w:tcPr>
            <w:tcW w:w="0" w:type="auto"/>
            <w:vAlign w:val="center"/>
            <w:hideMark/>
          </w:tcPr>
          <w:p w14:paraId="151B465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1650+</w:t>
            </w:r>
          </w:p>
        </w:tc>
        <w:tc>
          <w:tcPr>
            <w:tcW w:w="0" w:type="auto"/>
            <w:vAlign w:val="center"/>
            <w:hideMark/>
          </w:tcPr>
          <w:p w14:paraId="5266074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New Pharaoh</w:t>
            </w:r>
          </w:p>
        </w:tc>
      </w:tr>
      <w:tr w:rsidR="00626FE9" w:rsidRPr="00626FE9" w14:paraId="1BEA562B" w14:textId="77777777">
        <w:trPr>
          <w:tblCellSpacing w:w="15" w:type="dxa"/>
        </w:trPr>
        <w:tc>
          <w:tcPr>
            <w:tcW w:w="0" w:type="auto"/>
            <w:vAlign w:val="center"/>
            <w:hideMark/>
          </w:tcPr>
          <w:p w14:paraId="1C0C29A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Deliverer Born</w:t>
            </w:r>
          </w:p>
        </w:tc>
        <w:tc>
          <w:tcPr>
            <w:tcW w:w="0" w:type="auto"/>
            <w:vAlign w:val="center"/>
            <w:hideMark/>
          </w:tcPr>
          <w:p w14:paraId="19A5BA17"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~1526</w:t>
            </w:r>
          </w:p>
        </w:tc>
        <w:tc>
          <w:tcPr>
            <w:tcW w:w="0" w:type="auto"/>
            <w:vAlign w:val="center"/>
            <w:hideMark/>
          </w:tcPr>
          <w:p w14:paraId="05E0CB77"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Moses</w:t>
            </w:r>
          </w:p>
        </w:tc>
      </w:tr>
      <w:tr w:rsidR="00626FE9" w:rsidRPr="00626FE9" w14:paraId="75D50AAE" w14:textId="77777777">
        <w:trPr>
          <w:tblCellSpacing w:w="15" w:type="dxa"/>
        </w:trPr>
        <w:tc>
          <w:tcPr>
            <w:tcW w:w="0" w:type="auto"/>
            <w:vAlign w:val="center"/>
            <w:hideMark/>
          </w:tcPr>
          <w:p w14:paraId="07F88378"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Exodus</w:t>
            </w:r>
          </w:p>
        </w:tc>
        <w:tc>
          <w:tcPr>
            <w:tcW w:w="0" w:type="auto"/>
            <w:vAlign w:val="center"/>
            <w:hideMark/>
          </w:tcPr>
          <w:p w14:paraId="63D84FE2"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~1446</w:t>
            </w:r>
          </w:p>
        </w:tc>
        <w:tc>
          <w:tcPr>
            <w:tcW w:w="0" w:type="auto"/>
            <w:vAlign w:val="center"/>
            <w:hideMark/>
          </w:tcPr>
          <w:p w14:paraId="7C7D814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Moses</w:t>
            </w:r>
          </w:p>
        </w:tc>
      </w:tr>
    </w:tbl>
    <w:p w14:paraId="0907B485"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12FC0520">
          <v:rect id="_x0000_i1058" style="width:0;height:1.5pt" o:hralign="center" o:hrstd="t" o:hr="t" fillcolor="#a0a0a0" stroked="f"/>
        </w:pict>
      </w:r>
    </w:p>
    <w:p w14:paraId="07A4F6CF"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Bottom-Line Answer</w:t>
      </w:r>
    </w:p>
    <w:p w14:paraId="5E9D284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Yes — Scripture supports a </w:t>
      </w:r>
      <w:r w:rsidRPr="00626FE9">
        <w:rPr>
          <w:rFonts w:ascii="Times New Roman" w:eastAsia="Times New Roman" w:hAnsi="Times New Roman" w:cs="Times New Roman"/>
          <w:b/>
          <w:bCs/>
          <w:kern w:val="0"/>
          <w14:ligatures w14:val="none"/>
        </w:rPr>
        <w:t>continuous, overlapping, literal lineage</w:t>
      </w:r>
      <w:r w:rsidRPr="00626FE9">
        <w:rPr>
          <w:rFonts w:ascii="Times New Roman" w:eastAsia="Times New Roman" w:hAnsi="Times New Roman" w:cs="Times New Roman"/>
          <w:kern w:val="0"/>
          <w14:ligatures w14:val="none"/>
        </w:rPr>
        <w:t>:</w:t>
      </w:r>
    </w:p>
    <w:p w14:paraId="4E1F3E21"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Jacob → Levi → Kohath → Amram → Moses</w:t>
      </w:r>
    </w:p>
    <w:p w14:paraId="1F9F480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With no gaps, no “lost centuries,” no mythical generations.</w:t>
      </w:r>
    </w:p>
    <w:p w14:paraId="3C9A74A1"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The whole Egyptian period is a </w:t>
      </w:r>
      <w:r w:rsidRPr="00626FE9">
        <w:rPr>
          <w:rFonts w:ascii="Times New Roman" w:eastAsia="Times New Roman" w:hAnsi="Times New Roman" w:cs="Times New Roman"/>
          <w:b/>
          <w:bCs/>
          <w:kern w:val="0"/>
          <w14:ligatures w14:val="none"/>
        </w:rPr>
        <w:t>living family chain</w:t>
      </w:r>
      <w:r w:rsidRPr="00626FE9">
        <w:rPr>
          <w:rFonts w:ascii="Times New Roman" w:eastAsia="Times New Roman" w:hAnsi="Times New Roman" w:cs="Times New Roman"/>
          <w:kern w:val="0"/>
          <w14:ligatures w14:val="none"/>
        </w:rPr>
        <w:t>.</w:t>
      </w:r>
    </w:p>
    <w:p w14:paraId="0C7920A7"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695D6813">
          <v:rect id="_x0000_i1059" style="width:0;height:1.5pt" o:hralign="center" o:hrstd="t" o:hr="t" fillcolor="#a0a0a0" stroked="f"/>
        </w:pict>
      </w:r>
    </w:p>
    <w:p w14:paraId="1DE66A2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If you’d like next, I can overlay this with:</w:t>
      </w:r>
    </w:p>
    <w:p w14:paraId="2B843370" w14:textId="77777777" w:rsidR="00626FE9" w:rsidRPr="00626FE9" w:rsidRDefault="00626FE9" w:rsidP="00626FE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Galatians 3 (430 years) </w:t>
      </w:r>
    </w:p>
    <w:p w14:paraId="09B62988" w14:textId="77777777" w:rsidR="00626FE9" w:rsidRPr="00626FE9" w:rsidRDefault="00626FE9" w:rsidP="00626FE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Judges chronology </w:t>
      </w:r>
    </w:p>
    <w:p w14:paraId="2C63F1B7" w14:textId="77777777" w:rsidR="00626FE9" w:rsidRPr="00626FE9" w:rsidRDefault="00626FE9" w:rsidP="00626FE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David → Christ genealogy </w:t>
      </w:r>
    </w:p>
    <w:p w14:paraId="113CD2E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They interlock the same way.</w:t>
      </w:r>
    </w:p>
    <w:p w14:paraId="6572833C"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noProof/>
          <w:kern w:val="0"/>
          <w14:ligatures w14:val="none"/>
        </w:rPr>
        <w:lastRenderedPageBreak/>
        <mc:AlternateContent>
          <mc:Choice Requires="wps">
            <w:drawing>
              <wp:inline distT="0" distB="0" distL="0" distR="0" wp14:anchorId="764A03C7" wp14:editId="107FDF4F">
                <wp:extent cx="10972800" cy="14630400"/>
                <wp:effectExtent l="0" t="0" r="0" b="0"/>
                <wp:docPr id="861611165" name="AutoShape 40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9728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6BDEF9" id="AutoShape 4003" o:spid="_x0000_s1026" style="width:12in;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" filled="f" stroked="f">
                <o:lock v:ext="edit" aspectratio="t"/>
                <w10:anchorlock/>
              </v:rect>
            </w:pict>
          </mc:Fallback>
        </mc:AlternateContent>
      </w:r>
    </w:p>
    <w:p w14:paraId="752186E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 xml:space="preserve">More specific on line chart please </w:t>
      </w:r>
    </w:p>
    <w:p w14:paraId="22418AF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Excellent — I see what you're doing in your sketch.</w:t>
      </w:r>
    </w:p>
    <w:p w14:paraId="477DC69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You want:</w:t>
      </w:r>
    </w:p>
    <w:p w14:paraId="3F37FE3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 A </w:t>
      </w:r>
      <w:r w:rsidRPr="00626FE9">
        <w:rPr>
          <w:rFonts w:ascii="Times New Roman" w:eastAsia="Times New Roman" w:hAnsi="Times New Roman" w:cs="Times New Roman"/>
          <w:b/>
          <w:bCs/>
          <w:kern w:val="0"/>
          <w14:ligatures w14:val="none"/>
        </w:rPr>
        <w:t>clean horizontal covenant bar</w:t>
      </w:r>
      <w:r w:rsidRPr="00626FE9">
        <w:rPr>
          <w:rFonts w:ascii="Times New Roman" w:eastAsia="Times New Roman" w:hAnsi="Times New Roman" w:cs="Times New Roman"/>
          <w:kern w:val="0"/>
          <w14:ligatures w14:val="none"/>
        </w:rPr>
        <w:t xml:space="preserve"> (Gen 15 → Exodus)</w:t>
      </w:r>
      <w:r w:rsidRPr="00626FE9">
        <w:rPr>
          <w:rFonts w:ascii="Times New Roman" w:eastAsia="Times New Roman" w:hAnsi="Times New Roman" w:cs="Times New Roman"/>
          <w:kern w:val="0"/>
          <w14:ligatures w14:val="none"/>
        </w:rPr>
        <w:br/>
        <w:t xml:space="preserve">• With </w:t>
      </w:r>
      <w:r w:rsidRPr="00626FE9">
        <w:rPr>
          <w:rFonts w:ascii="Times New Roman" w:eastAsia="Times New Roman" w:hAnsi="Times New Roman" w:cs="Times New Roman"/>
          <w:b/>
          <w:bCs/>
          <w:kern w:val="0"/>
          <w14:ligatures w14:val="none"/>
        </w:rPr>
        <w:t>vertical overlapping lifelines</w:t>
      </w:r>
      <w:r w:rsidRPr="00626FE9">
        <w:rPr>
          <w:rFonts w:ascii="Times New Roman" w:eastAsia="Times New Roman" w:hAnsi="Times New Roman" w:cs="Times New Roman"/>
          <w:kern w:val="0"/>
          <w14:ligatures w14:val="none"/>
        </w:rPr>
        <w:t xml:space="preserve"> underneath</w:t>
      </w:r>
      <w:r w:rsidRPr="00626FE9">
        <w:rPr>
          <w:rFonts w:ascii="Times New Roman" w:eastAsia="Times New Roman" w:hAnsi="Times New Roman" w:cs="Times New Roman"/>
          <w:kern w:val="0"/>
          <w14:ligatures w14:val="none"/>
        </w:rPr>
        <w:br/>
        <w:t>• With actual approximate dates</w:t>
      </w:r>
      <w:r w:rsidRPr="00626FE9">
        <w:rPr>
          <w:rFonts w:ascii="Times New Roman" w:eastAsia="Times New Roman" w:hAnsi="Times New Roman" w:cs="Times New Roman"/>
          <w:kern w:val="0"/>
          <w14:ligatures w14:val="none"/>
        </w:rPr>
        <w:br/>
        <w:t>• And clear separation of favor vs slavery</w:t>
      </w:r>
    </w:p>
    <w:p w14:paraId="62209E1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Let’s build this precisely.</w:t>
      </w:r>
    </w:p>
    <w:p w14:paraId="185E6401"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I’ll anchor it to a 1446 BC Exodus (early date model), since that fits best with the internal biblical math.</w:t>
      </w:r>
    </w:p>
    <w:p w14:paraId="782F26F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3F6E9DBC">
          <v:rect id="_x0000_i1060" style="width:0;height:1.5pt" o:hralign="center" o:hrstd="t" o:hr="t" fillcolor="#a0a0a0" stroked="f"/>
        </w:pict>
      </w:r>
    </w:p>
    <w:p w14:paraId="43F5EEAD" w14:textId="77777777" w:rsidR="00626FE9" w:rsidRPr="00626FE9" w:rsidRDefault="00626FE9" w:rsidP="00626FE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26FE9">
        <w:rPr>
          <w:rFonts w:ascii="Times New Roman" w:eastAsia="Times New Roman" w:hAnsi="Times New Roman" w:cs="Times New Roman"/>
          <w:b/>
          <w:bCs/>
          <w:kern w:val="36"/>
          <w:sz w:val="48"/>
          <w:szCs w:val="48"/>
          <w14:ligatures w14:val="none"/>
        </w:rPr>
        <w:t>MASTER TIMELINE (Literal Overlapping Line Chart)</w:t>
      </w:r>
    </w:p>
    <w:p w14:paraId="4CD237E4" w14:textId="77777777" w:rsidR="00626FE9" w:rsidRPr="00626FE9" w:rsidRDefault="00626FE9" w:rsidP="00626F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626FE9">
        <w:rPr>
          <w:rFonts w:ascii="Courier New" w:eastAsia="Times New Roman" w:hAnsi="Courier New" w:cs="Courier New"/>
          <w:kern w:val="0"/>
          <w:sz w:val="20"/>
          <w:szCs w:val="20"/>
          <w14:ligatures w14:val="none"/>
        </w:rPr>
        <w:t>2100 BC                                                         1400 BC</w:t>
      </w:r>
      <w:r w:rsidRPr="00626FE9">
        <w:rPr>
          <w:rFonts w:ascii="Courier New" w:eastAsia="Times New Roman" w:hAnsi="Courier New" w:cs="Courier New"/>
          <w:kern w:val="0"/>
          <w:sz w:val="20"/>
          <w:szCs w:val="20"/>
          <w14:ligatures w14:val="none"/>
        </w:rPr>
        <w:br/>
        <w:t>│------------------------------------------------------------------│</w:t>
      </w:r>
      <w:r w:rsidRPr="00626FE9">
        <w:rPr>
          <w:rFonts w:ascii="Courier New" w:eastAsia="Times New Roman" w:hAnsi="Courier New" w:cs="Courier New"/>
          <w:kern w:val="0"/>
          <w:sz w:val="20"/>
          <w:szCs w:val="20"/>
          <w14:ligatures w14:val="none"/>
        </w:rPr>
        <w:br/>
        <w:t xml:space="preserve">             GENESIS 15 COVENANT (~2066 BC)</w:t>
      </w:r>
      <w:r w:rsidRPr="00626FE9">
        <w:rPr>
          <w:rFonts w:ascii="Courier New" w:eastAsia="Times New Roman" w:hAnsi="Courier New" w:cs="Courier New"/>
          <w:kern w:val="0"/>
          <w:sz w:val="20"/>
          <w:szCs w:val="20"/>
          <w14:ligatures w14:val="none"/>
        </w:rPr>
        <w:br/>
        <w:t xml:space="preserve">             │------------------------------------------------------│</w:t>
      </w:r>
      <w:r w:rsidRPr="00626FE9">
        <w:rPr>
          <w:rFonts w:ascii="Courier New" w:eastAsia="Times New Roman" w:hAnsi="Courier New" w:cs="Courier New"/>
          <w:kern w:val="0"/>
          <w:sz w:val="20"/>
          <w:szCs w:val="20"/>
          <w14:ligatures w14:val="none"/>
        </w:rPr>
        <w:br/>
        <w:t xml:space="preserve">                              430 years</w:t>
      </w:r>
      <w:r w:rsidRPr="00626FE9">
        <w:rPr>
          <w:rFonts w:ascii="Courier New" w:eastAsia="Times New Roman" w:hAnsi="Courier New" w:cs="Courier New"/>
          <w:kern w:val="0"/>
          <w:sz w:val="20"/>
          <w:szCs w:val="20"/>
          <w14:ligatures w14:val="none"/>
        </w:rPr>
        <w:br/>
        <w:t xml:space="preserve">                                                      EXODUS 1446 BC</w:t>
      </w:r>
    </w:p>
    <w:p w14:paraId="37B705E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Now we layer in the living chain underneath.</w:t>
      </w:r>
    </w:p>
    <w:p w14:paraId="0369AA1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11A6004E">
          <v:rect id="_x0000_i1061" style="width:0;height:1.5pt" o:hralign="center" o:hrstd="t" o:hr="t" fillcolor="#a0a0a0" stroked="f"/>
        </w:pict>
      </w:r>
    </w:p>
    <w:p w14:paraId="07ADDE10" w14:textId="77777777" w:rsidR="00626FE9" w:rsidRPr="00626FE9" w:rsidRDefault="00626FE9" w:rsidP="00626FE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26FE9">
        <w:rPr>
          <w:rFonts w:ascii="Times New Roman" w:eastAsia="Times New Roman" w:hAnsi="Times New Roman" w:cs="Times New Roman"/>
          <w:b/>
          <w:bCs/>
          <w:kern w:val="36"/>
          <w:sz w:val="48"/>
          <w:szCs w:val="48"/>
          <w14:ligatures w14:val="none"/>
        </w:rPr>
        <w:t>LINEAGE OVERLAY (Overlapping Lives)</w:t>
      </w:r>
    </w:p>
    <w:p w14:paraId="342CD2C5" w14:textId="77777777" w:rsidR="00626FE9" w:rsidRPr="00626FE9" w:rsidRDefault="00626FE9" w:rsidP="00626F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626FE9">
        <w:rPr>
          <w:rFonts w:ascii="Courier New" w:eastAsia="Times New Roman" w:hAnsi="Courier New" w:cs="Courier New"/>
          <w:kern w:val="0"/>
          <w:sz w:val="20"/>
          <w:szCs w:val="20"/>
          <w14:ligatures w14:val="none"/>
        </w:rPr>
        <w:t>2100  2000  1900  1800  1700  1600  1500  1446</w:t>
      </w:r>
      <w:r w:rsidRPr="00626FE9">
        <w:rPr>
          <w:rFonts w:ascii="Courier New" w:eastAsia="Times New Roman" w:hAnsi="Courier New" w:cs="Courier New"/>
          <w:kern w:val="0"/>
          <w:sz w:val="20"/>
          <w:szCs w:val="20"/>
          <w14:ligatures w14:val="none"/>
        </w:rPr>
        <w:br/>
        <w:t>│-----│-----│-----│-----│-----│-----│-----│-----│</w:t>
      </w:r>
      <w:r w:rsidRPr="00626FE9">
        <w:rPr>
          <w:rFonts w:ascii="Courier New" w:eastAsia="Times New Roman" w:hAnsi="Courier New" w:cs="Courier New"/>
          <w:kern w:val="0"/>
          <w:sz w:val="20"/>
          <w:szCs w:val="20"/>
          <w14:ligatures w14:val="none"/>
        </w:rPr>
        <w:br/>
      </w:r>
      <w:r w:rsidRPr="00626FE9">
        <w:rPr>
          <w:rFonts w:ascii="Courier New" w:eastAsia="Times New Roman" w:hAnsi="Courier New" w:cs="Courier New"/>
          <w:kern w:val="0"/>
          <w:sz w:val="20"/>
          <w:szCs w:val="20"/>
          <w14:ligatures w14:val="none"/>
        </w:rPr>
        <w:br/>
        <w:t>Abraham      |-----------| (~2166–1991)</w:t>
      </w:r>
      <w:r w:rsidRPr="00626FE9">
        <w:rPr>
          <w:rFonts w:ascii="Courier New" w:eastAsia="Times New Roman" w:hAnsi="Courier New" w:cs="Courier New"/>
          <w:kern w:val="0"/>
          <w:sz w:val="20"/>
          <w:szCs w:val="20"/>
          <w14:ligatures w14:val="none"/>
        </w:rPr>
        <w:br/>
      </w:r>
      <w:r w:rsidRPr="00626FE9">
        <w:rPr>
          <w:rFonts w:ascii="Courier New" w:eastAsia="Times New Roman" w:hAnsi="Courier New" w:cs="Courier New"/>
          <w:kern w:val="0"/>
          <w:sz w:val="20"/>
          <w:szCs w:val="20"/>
          <w14:ligatures w14:val="none"/>
        </w:rPr>
        <w:br/>
        <w:t>Isaac              |-------------| (~2066–1886)</w:t>
      </w:r>
      <w:r w:rsidRPr="00626FE9">
        <w:rPr>
          <w:rFonts w:ascii="Courier New" w:eastAsia="Times New Roman" w:hAnsi="Courier New" w:cs="Courier New"/>
          <w:kern w:val="0"/>
          <w:sz w:val="20"/>
          <w:szCs w:val="20"/>
          <w14:ligatures w14:val="none"/>
        </w:rPr>
        <w:br/>
      </w:r>
      <w:r w:rsidRPr="00626FE9">
        <w:rPr>
          <w:rFonts w:ascii="Courier New" w:eastAsia="Times New Roman" w:hAnsi="Courier New" w:cs="Courier New"/>
          <w:kern w:val="0"/>
          <w:sz w:val="20"/>
          <w:szCs w:val="20"/>
          <w14:ligatures w14:val="none"/>
        </w:rPr>
        <w:br/>
        <w:t>Jacob                     |-------------| (~2006–1859)</w:t>
      </w:r>
      <w:r w:rsidRPr="00626FE9">
        <w:rPr>
          <w:rFonts w:ascii="Courier New" w:eastAsia="Times New Roman" w:hAnsi="Courier New" w:cs="Courier New"/>
          <w:kern w:val="0"/>
          <w:sz w:val="20"/>
          <w:szCs w:val="20"/>
          <w14:ligatures w14:val="none"/>
        </w:rPr>
        <w:br/>
      </w:r>
      <w:r w:rsidRPr="00626FE9">
        <w:rPr>
          <w:rFonts w:ascii="Courier New" w:eastAsia="Times New Roman" w:hAnsi="Courier New" w:cs="Courier New"/>
          <w:kern w:val="0"/>
          <w:sz w:val="20"/>
          <w:szCs w:val="20"/>
          <w14:ligatures w14:val="none"/>
        </w:rPr>
        <w:br/>
        <w:t>Joseph                        |-----------| (~1915–1805)</w:t>
      </w:r>
      <w:r w:rsidRPr="00626FE9">
        <w:rPr>
          <w:rFonts w:ascii="Courier New" w:eastAsia="Times New Roman" w:hAnsi="Courier New" w:cs="Courier New"/>
          <w:kern w:val="0"/>
          <w:sz w:val="20"/>
          <w:szCs w:val="20"/>
          <w14:ligatures w14:val="none"/>
        </w:rPr>
        <w:br/>
      </w:r>
      <w:r w:rsidRPr="00626FE9">
        <w:rPr>
          <w:rFonts w:ascii="Courier New" w:eastAsia="Times New Roman" w:hAnsi="Courier New" w:cs="Courier New"/>
          <w:kern w:val="0"/>
          <w:sz w:val="20"/>
          <w:szCs w:val="20"/>
          <w14:ligatures w14:val="none"/>
        </w:rPr>
        <w:br/>
        <w:t>Levi                            |--------------| (~1896–1759)</w:t>
      </w:r>
      <w:r w:rsidRPr="00626FE9">
        <w:rPr>
          <w:rFonts w:ascii="Courier New" w:eastAsia="Times New Roman" w:hAnsi="Courier New" w:cs="Courier New"/>
          <w:kern w:val="0"/>
          <w:sz w:val="20"/>
          <w:szCs w:val="20"/>
          <w14:ligatures w14:val="none"/>
        </w:rPr>
        <w:br/>
      </w:r>
      <w:r w:rsidRPr="00626FE9">
        <w:rPr>
          <w:rFonts w:ascii="Courier New" w:eastAsia="Times New Roman" w:hAnsi="Courier New" w:cs="Courier New"/>
          <w:kern w:val="0"/>
          <w:sz w:val="20"/>
          <w:szCs w:val="20"/>
          <w14:ligatures w14:val="none"/>
        </w:rPr>
        <w:br/>
      </w:r>
      <w:r w:rsidRPr="00626FE9">
        <w:rPr>
          <w:rFonts w:ascii="Courier New" w:eastAsia="Times New Roman" w:hAnsi="Courier New" w:cs="Courier New"/>
          <w:kern w:val="0"/>
          <w:sz w:val="20"/>
          <w:szCs w:val="20"/>
          <w14:ligatures w14:val="none"/>
        </w:rPr>
        <w:lastRenderedPageBreak/>
        <w:t>Kohath                               |--------------| (~1830–1697)</w:t>
      </w:r>
      <w:r w:rsidRPr="00626FE9">
        <w:rPr>
          <w:rFonts w:ascii="Courier New" w:eastAsia="Times New Roman" w:hAnsi="Courier New" w:cs="Courier New"/>
          <w:kern w:val="0"/>
          <w:sz w:val="20"/>
          <w:szCs w:val="20"/>
          <w14:ligatures w14:val="none"/>
        </w:rPr>
        <w:br/>
      </w:r>
      <w:r w:rsidRPr="00626FE9">
        <w:rPr>
          <w:rFonts w:ascii="Courier New" w:eastAsia="Times New Roman" w:hAnsi="Courier New" w:cs="Courier New"/>
          <w:kern w:val="0"/>
          <w:sz w:val="20"/>
          <w:szCs w:val="20"/>
          <w14:ligatures w14:val="none"/>
        </w:rPr>
        <w:br/>
        <w:t>Amram                                         |--------------| (~1700–1563)</w:t>
      </w:r>
      <w:r w:rsidRPr="00626FE9">
        <w:rPr>
          <w:rFonts w:ascii="Courier New" w:eastAsia="Times New Roman" w:hAnsi="Courier New" w:cs="Courier New"/>
          <w:kern w:val="0"/>
          <w:sz w:val="20"/>
          <w:szCs w:val="20"/>
          <w14:ligatures w14:val="none"/>
        </w:rPr>
        <w:br/>
      </w:r>
      <w:r w:rsidRPr="00626FE9">
        <w:rPr>
          <w:rFonts w:ascii="Courier New" w:eastAsia="Times New Roman" w:hAnsi="Courier New" w:cs="Courier New"/>
          <w:kern w:val="0"/>
          <w:sz w:val="20"/>
          <w:szCs w:val="20"/>
          <w14:ligatures w14:val="none"/>
        </w:rPr>
        <w:br/>
        <w:t>Moses                                                  |--------------|</w:t>
      </w:r>
      <w:r w:rsidRPr="00626FE9">
        <w:rPr>
          <w:rFonts w:ascii="Courier New" w:eastAsia="Times New Roman" w:hAnsi="Courier New" w:cs="Courier New"/>
          <w:kern w:val="0"/>
          <w:sz w:val="20"/>
          <w:szCs w:val="20"/>
          <w14:ligatures w14:val="none"/>
        </w:rPr>
        <w:br/>
        <w:t xml:space="preserve">                                                       (~1526–1406)</w:t>
      </w:r>
      <w:r w:rsidRPr="00626FE9">
        <w:rPr>
          <w:rFonts w:ascii="Courier New" w:eastAsia="Times New Roman" w:hAnsi="Courier New" w:cs="Courier New"/>
          <w:kern w:val="0"/>
          <w:sz w:val="20"/>
          <w:szCs w:val="20"/>
          <w14:ligatures w14:val="none"/>
        </w:rPr>
        <w:br/>
        <w:t xml:space="preserve">                                                         </w:t>
      </w:r>
      <w:r w:rsidRPr="00626FE9">
        <w:rPr>
          <w:rFonts w:ascii="Segoe UI Symbol" w:eastAsia="Times New Roman" w:hAnsi="Segoe UI Symbol" w:cs="Segoe UI Symbol"/>
          <w:kern w:val="0"/>
          <w:sz w:val="20"/>
          <w:szCs w:val="20"/>
          <w14:ligatures w14:val="none"/>
        </w:rPr>
        <w:t>★</w:t>
      </w:r>
      <w:r w:rsidRPr="00626FE9">
        <w:rPr>
          <w:rFonts w:ascii="Courier New" w:eastAsia="Times New Roman" w:hAnsi="Courier New" w:cs="Courier New"/>
          <w:kern w:val="0"/>
          <w:sz w:val="20"/>
          <w:szCs w:val="20"/>
          <w14:ligatures w14:val="none"/>
        </w:rPr>
        <w:t xml:space="preserve"> Exodus</w:t>
      </w:r>
    </w:p>
    <w:p w14:paraId="369EA9EE"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28665CFF">
          <v:rect id="_x0000_i1062" style="width:0;height:1.5pt" o:hralign="center" o:hrstd="t" o:hr="t" fillcolor="#a0a0a0" stroked="f"/>
        </w:pict>
      </w:r>
    </w:p>
    <w:p w14:paraId="7FE9EB8B" w14:textId="77777777" w:rsidR="00626FE9" w:rsidRPr="00626FE9" w:rsidRDefault="00626FE9" w:rsidP="00626FE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26FE9">
        <w:rPr>
          <w:rFonts w:ascii="Times New Roman" w:eastAsia="Times New Roman" w:hAnsi="Times New Roman" w:cs="Times New Roman"/>
          <w:b/>
          <w:bCs/>
          <w:kern w:val="36"/>
          <w:sz w:val="48"/>
          <w:szCs w:val="48"/>
          <w14:ligatures w14:val="none"/>
        </w:rPr>
        <w:t>WHAT THIS SHOWS (Important)</w:t>
      </w:r>
    </w:p>
    <w:p w14:paraId="4BFE3CC4" w14:textId="77777777" w:rsidR="00626FE9" w:rsidRPr="00626FE9" w:rsidRDefault="00626FE9" w:rsidP="00626FE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Levi overlaps with Joseph. </w:t>
      </w:r>
    </w:p>
    <w:p w14:paraId="736DFC0C" w14:textId="77777777" w:rsidR="00626FE9" w:rsidRPr="00626FE9" w:rsidRDefault="00626FE9" w:rsidP="00626FE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Kohath overlaps with Levi. </w:t>
      </w:r>
    </w:p>
    <w:p w14:paraId="5D6B5830" w14:textId="77777777" w:rsidR="00626FE9" w:rsidRPr="00626FE9" w:rsidRDefault="00626FE9" w:rsidP="00626FE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Amram overlaps with Kohath. </w:t>
      </w:r>
    </w:p>
    <w:p w14:paraId="7A22FEC7" w14:textId="77777777" w:rsidR="00626FE9" w:rsidRPr="00626FE9" w:rsidRDefault="00626FE9" w:rsidP="00626FE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Moses overlaps with Amram. </w:t>
      </w:r>
    </w:p>
    <w:p w14:paraId="2B95143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There is no generational gap.</w:t>
      </w:r>
    </w:p>
    <w:p w14:paraId="1135B95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This is a </w:t>
      </w:r>
      <w:r w:rsidRPr="00626FE9">
        <w:rPr>
          <w:rFonts w:ascii="Times New Roman" w:eastAsia="Times New Roman" w:hAnsi="Times New Roman" w:cs="Times New Roman"/>
          <w:b/>
          <w:bCs/>
          <w:kern w:val="0"/>
          <w14:ligatures w14:val="none"/>
        </w:rPr>
        <w:t>living covenant chain</w:t>
      </w:r>
      <w:r w:rsidRPr="00626FE9">
        <w:rPr>
          <w:rFonts w:ascii="Times New Roman" w:eastAsia="Times New Roman" w:hAnsi="Times New Roman" w:cs="Times New Roman"/>
          <w:kern w:val="0"/>
          <w14:ligatures w14:val="none"/>
        </w:rPr>
        <w:t>.</w:t>
      </w:r>
    </w:p>
    <w:p w14:paraId="5513B79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7A0A6000">
          <v:rect id="_x0000_i1063" style="width:0;height:1.5pt" o:hralign="center" o:hrstd="t" o:hr="t" fillcolor="#a0a0a0" stroked="f"/>
        </w:pict>
      </w:r>
    </w:p>
    <w:p w14:paraId="7075E64D" w14:textId="77777777" w:rsidR="00626FE9" w:rsidRPr="00626FE9" w:rsidRDefault="00626FE9" w:rsidP="00626FE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26FE9">
        <w:rPr>
          <w:rFonts w:ascii="Times New Roman" w:eastAsia="Times New Roman" w:hAnsi="Times New Roman" w:cs="Times New Roman"/>
          <w:b/>
          <w:bCs/>
          <w:kern w:val="36"/>
          <w:sz w:val="48"/>
          <w:szCs w:val="48"/>
          <w14:ligatures w14:val="none"/>
        </w:rPr>
        <w:t>WHEN DID SLAVERY LIKELY BEGIN?</w:t>
      </w:r>
    </w:p>
    <w:p w14:paraId="761113C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Scripture says:</w:t>
      </w:r>
    </w:p>
    <w:p w14:paraId="082FAFA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“Joseph died… and all that generation.”</w:t>
      </w:r>
      <w:r w:rsidRPr="00626FE9">
        <w:rPr>
          <w:rFonts w:ascii="Times New Roman" w:eastAsia="Times New Roman" w:hAnsi="Times New Roman" w:cs="Times New Roman"/>
          <w:kern w:val="0"/>
          <w14:ligatures w14:val="none"/>
        </w:rPr>
        <w:br/>
        <w:t>Then a new king arose.</w:t>
      </w:r>
    </w:p>
    <w:p w14:paraId="287259B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Joseph dies ~1805 BC.</w:t>
      </w:r>
    </w:p>
    <w:p w14:paraId="45E9406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Likely oppression begins later — around ~1650–1600 BC.</w:t>
      </w:r>
    </w:p>
    <w:p w14:paraId="2057ED8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 we mark that:</w:t>
      </w:r>
    </w:p>
    <w:p w14:paraId="68414763" w14:textId="77777777" w:rsidR="00626FE9" w:rsidRPr="00626FE9" w:rsidRDefault="00626FE9" w:rsidP="00626F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626FE9">
        <w:rPr>
          <w:rFonts w:ascii="Courier New" w:eastAsia="Times New Roman" w:hAnsi="Courier New" w:cs="Courier New"/>
          <w:kern w:val="0"/>
          <w:sz w:val="20"/>
          <w:szCs w:val="20"/>
          <w14:ligatures w14:val="none"/>
        </w:rPr>
        <w:t>FAVOR PERIOD (Joseph era)</w:t>
      </w:r>
      <w:r w:rsidRPr="00626FE9">
        <w:rPr>
          <w:rFonts w:ascii="Courier New" w:eastAsia="Times New Roman" w:hAnsi="Courier New" w:cs="Courier New"/>
          <w:kern w:val="0"/>
          <w:sz w:val="20"/>
          <w:szCs w:val="20"/>
          <w14:ligatures w14:val="none"/>
        </w:rPr>
        <w:br/>
        <w:t>1876–~1650 BC</w:t>
      </w:r>
      <w:r w:rsidRPr="00626FE9">
        <w:rPr>
          <w:rFonts w:ascii="Courier New" w:eastAsia="Times New Roman" w:hAnsi="Courier New" w:cs="Courier New"/>
          <w:kern w:val="0"/>
          <w:sz w:val="20"/>
          <w:szCs w:val="20"/>
          <w14:ligatures w14:val="none"/>
        </w:rPr>
        <w:br/>
      </w:r>
      <w:r w:rsidRPr="00626FE9">
        <w:rPr>
          <w:rFonts w:ascii="Courier New" w:eastAsia="Times New Roman" w:hAnsi="Courier New" w:cs="Courier New"/>
          <w:kern w:val="0"/>
          <w:sz w:val="20"/>
          <w:szCs w:val="20"/>
          <w14:ligatures w14:val="none"/>
        </w:rPr>
        <w:br/>
        <w:t>SLAVERY PERIOD</w:t>
      </w:r>
      <w:r w:rsidRPr="00626FE9">
        <w:rPr>
          <w:rFonts w:ascii="Courier New" w:eastAsia="Times New Roman" w:hAnsi="Courier New" w:cs="Courier New"/>
          <w:kern w:val="0"/>
          <w:sz w:val="20"/>
          <w:szCs w:val="20"/>
          <w14:ligatures w14:val="none"/>
        </w:rPr>
        <w:br/>
        <w:t>~1650–1446 BC (~200 years max possible, but likely closer to 100–150)</w:t>
      </w:r>
    </w:p>
    <w:p w14:paraId="2B5C82E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Most conservative genealogical compression suggests:</w:t>
      </w:r>
    </w:p>
    <w:p w14:paraId="1716748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Real severe bondage likely intensified closer to:</w:t>
      </w:r>
    </w:p>
    <w:p w14:paraId="5381BAC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~1550–1446 BC (~100 years)</w:t>
      </w:r>
    </w:p>
    <w:p w14:paraId="32E8678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Which aligns with:</w:t>
      </w:r>
    </w:p>
    <w:p w14:paraId="18D84EB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Moses born into active oppression (~1526 BC).</w:t>
      </w:r>
    </w:p>
    <w:p w14:paraId="3D51279D"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7B11D722">
          <v:rect id="_x0000_i1064" style="width:0;height:1.5pt" o:hralign="center" o:hrstd="t" o:hr="t" fillcolor="#a0a0a0" stroked="f"/>
        </w:pict>
      </w:r>
    </w:p>
    <w:p w14:paraId="6D69770B" w14:textId="77777777" w:rsidR="00626FE9" w:rsidRPr="00626FE9" w:rsidRDefault="00626FE9" w:rsidP="00626FE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26FE9">
        <w:rPr>
          <w:rFonts w:ascii="Times New Roman" w:eastAsia="Times New Roman" w:hAnsi="Times New Roman" w:cs="Times New Roman"/>
          <w:b/>
          <w:bCs/>
          <w:kern w:val="36"/>
          <w:sz w:val="48"/>
          <w:szCs w:val="48"/>
          <w14:ligatures w14:val="none"/>
        </w:rPr>
        <w:t>THE 400 YEARS (Clarified Visually)</w:t>
      </w:r>
    </w:p>
    <w:p w14:paraId="0208C601"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If we count from Isaac’s persecution (~2066 BC) to Exodus (1446 BC):</w:t>
      </w:r>
    </w:p>
    <w:p w14:paraId="25A0C22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400 years</w:t>
      </w:r>
    </w:p>
    <w:p w14:paraId="2344DE9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w:t>
      </w:r>
    </w:p>
    <w:p w14:paraId="241CD6FF" w14:textId="77777777" w:rsidR="00626FE9" w:rsidRPr="00626FE9" w:rsidRDefault="00626FE9" w:rsidP="00626F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626FE9">
        <w:rPr>
          <w:rFonts w:ascii="Courier New" w:eastAsia="Times New Roman" w:hAnsi="Courier New" w:cs="Courier New"/>
          <w:kern w:val="0"/>
          <w:sz w:val="20"/>
          <w:szCs w:val="20"/>
          <w14:ligatures w14:val="none"/>
        </w:rPr>
        <w:t>Isaac mocked (~2066)</w:t>
      </w:r>
      <w:r w:rsidRPr="00626FE9">
        <w:rPr>
          <w:rFonts w:ascii="Courier New" w:eastAsia="Times New Roman" w:hAnsi="Courier New" w:cs="Courier New"/>
          <w:kern w:val="0"/>
          <w:sz w:val="20"/>
          <w:szCs w:val="20"/>
          <w14:ligatures w14:val="none"/>
        </w:rPr>
        <w:br/>
        <w:t>│----------------------------------------------│</w:t>
      </w:r>
      <w:r w:rsidRPr="00626FE9">
        <w:rPr>
          <w:rFonts w:ascii="Courier New" w:eastAsia="Times New Roman" w:hAnsi="Courier New" w:cs="Courier New"/>
          <w:kern w:val="0"/>
          <w:sz w:val="20"/>
          <w:szCs w:val="20"/>
          <w14:ligatures w14:val="none"/>
        </w:rPr>
        <w:br/>
        <w:t xml:space="preserve">                 400 years</w:t>
      </w:r>
      <w:r w:rsidRPr="00626FE9">
        <w:rPr>
          <w:rFonts w:ascii="Courier New" w:eastAsia="Times New Roman" w:hAnsi="Courier New" w:cs="Courier New"/>
          <w:kern w:val="0"/>
          <w:sz w:val="20"/>
          <w:szCs w:val="20"/>
          <w14:ligatures w14:val="none"/>
        </w:rPr>
        <w:br/>
        <w:t xml:space="preserve">                                      Exodus 1446</w:t>
      </w:r>
    </w:p>
    <w:p w14:paraId="0170C3B1"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This matches Genesis 15:13 precisely.</w:t>
      </w:r>
    </w:p>
    <w:p w14:paraId="5E10029D"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76772C5C">
          <v:rect id="_x0000_i1065" style="width:0;height:1.5pt" o:hralign="center" o:hrstd="t" o:hr="t" fillcolor="#a0a0a0" stroked="f"/>
        </w:pict>
      </w:r>
    </w:p>
    <w:p w14:paraId="27412C69" w14:textId="77777777" w:rsidR="00626FE9" w:rsidRPr="00626FE9" w:rsidRDefault="00626FE9" w:rsidP="00626FE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26FE9">
        <w:rPr>
          <w:rFonts w:ascii="Times New Roman" w:eastAsia="Times New Roman" w:hAnsi="Times New Roman" w:cs="Times New Roman"/>
          <w:b/>
          <w:bCs/>
          <w:kern w:val="36"/>
          <w:sz w:val="48"/>
          <w:szCs w:val="48"/>
          <w14:ligatures w14:val="none"/>
        </w:rPr>
        <w:t>CLEAN SUMMARY CHART</w:t>
      </w:r>
    </w:p>
    <w:p w14:paraId="0A518241" w14:textId="77777777" w:rsidR="00626FE9" w:rsidRPr="00626FE9" w:rsidRDefault="00626FE9" w:rsidP="00626F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626FE9">
        <w:rPr>
          <w:rFonts w:ascii="Courier New" w:eastAsia="Times New Roman" w:hAnsi="Courier New" w:cs="Courier New"/>
          <w:kern w:val="0"/>
          <w:sz w:val="20"/>
          <w:szCs w:val="20"/>
          <w14:ligatures w14:val="none"/>
        </w:rPr>
        <w:t>GEN 15 Covenant (~2066 BC)</w:t>
      </w:r>
      <w:r w:rsidRPr="00626FE9">
        <w:rPr>
          <w:rFonts w:ascii="Courier New" w:eastAsia="Times New Roman" w:hAnsi="Courier New" w:cs="Courier New"/>
          <w:kern w:val="0"/>
          <w:sz w:val="20"/>
          <w:szCs w:val="20"/>
          <w14:ligatures w14:val="none"/>
        </w:rPr>
        <w:br/>
        <w:t>│------------------------------------------------│</w:t>
      </w:r>
      <w:r w:rsidRPr="00626FE9">
        <w:rPr>
          <w:rFonts w:ascii="Courier New" w:eastAsia="Times New Roman" w:hAnsi="Courier New" w:cs="Courier New"/>
          <w:kern w:val="0"/>
          <w:sz w:val="20"/>
          <w:szCs w:val="20"/>
          <w14:ligatures w14:val="none"/>
        </w:rPr>
        <w:br/>
        <w:t xml:space="preserve">                       430 years</w:t>
      </w:r>
      <w:r w:rsidRPr="00626FE9">
        <w:rPr>
          <w:rFonts w:ascii="Courier New" w:eastAsia="Times New Roman" w:hAnsi="Courier New" w:cs="Courier New"/>
          <w:kern w:val="0"/>
          <w:sz w:val="20"/>
          <w:szCs w:val="20"/>
          <w14:ligatures w14:val="none"/>
        </w:rPr>
        <w:br/>
        <w:t xml:space="preserve">                                        Exodus 1446 BC</w:t>
      </w:r>
      <w:r w:rsidRPr="00626FE9">
        <w:rPr>
          <w:rFonts w:ascii="Courier New" w:eastAsia="Times New Roman" w:hAnsi="Courier New" w:cs="Courier New"/>
          <w:kern w:val="0"/>
          <w:sz w:val="20"/>
          <w:szCs w:val="20"/>
          <w14:ligatures w14:val="none"/>
        </w:rPr>
        <w:br/>
      </w:r>
      <w:r w:rsidRPr="00626FE9">
        <w:rPr>
          <w:rFonts w:ascii="Courier New" w:eastAsia="Times New Roman" w:hAnsi="Courier New" w:cs="Courier New"/>
          <w:kern w:val="0"/>
          <w:sz w:val="20"/>
          <w:szCs w:val="20"/>
          <w14:ligatures w14:val="none"/>
        </w:rPr>
        <w:br/>
        <w:t>Favor in Egypt: ~1876–1650 BC</w:t>
      </w:r>
      <w:r w:rsidRPr="00626FE9">
        <w:rPr>
          <w:rFonts w:ascii="Courier New" w:eastAsia="Times New Roman" w:hAnsi="Courier New" w:cs="Courier New"/>
          <w:kern w:val="0"/>
          <w:sz w:val="20"/>
          <w:szCs w:val="20"/>
          <w14:ligatures w14:val="none"/>
        </w:rPr>
        <w:br/>
        <w:t>Slavery: ~1650–1446 BC (likely ~100–150 yrs intense bondage)</w:t>
      </w:r>
      <w:r w:rsidRPr="00626FE9">
        <w:rPr>
          <w:rFonts w:ascii="Courier New" w:eastAsia="Times New Roman" w:hAnsi="Courier New" w:cs="Courier New"/>
          <w:kern w:val="0"/>
          <w:sz w:val="20"/>
          <w:szCs w:val="20"/>
          <w14:ligatures w14:val="none"/>
        </w:rPr>
        <w:br/>
      </w:r>
      <w:r w:rsidRPr="00626FE9">
        <w:rPr>
          <w:rFonts w:ascii="Courier New" w:eastAsia="Times New Roman" w:hAnsi="Courier New" w:cs="Courier New"/>
          <w:kern w:val="0"/>
          <w:sz w:val="20"/>
          <w:szCs w:val="20"/>
          <w14:ligatures w14:val="none"/>
        </w:rPr>
        <w:br/>
        <w:t>Lineage chain:</w:t>
      </w:r>
      <w:r w:rsidRPr="00626FE9">
        <w:rPr>
          <w:rFonts w:ascii="Courier New" w:eastAsia="Times New Roman" w:hAnsi="Courier New" w:cs="Courier New"/>
          <w:kern w:val="0"/>
          <w:sz w:val="20"/>
          <w:szCs w:val="20"/>
          <w14:ligatures w14:val="none"/>
        </w:rPr>
        <w:br/>
        <w:t>Jacob → Levi → Kohath → Amram → Moses</w:t>
      </w:r>
    </w:p>
    <w:p w14:paraId="73FE9D6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54EDACBF">
          <v:rect id="_x0000_i1066" style="width:0;height:1.5pt" o:hralign="center" o:hrstd="t" o:hr="t" fillcolor="#a0a0a0" stroked="f"/>
        </w:pict>
      </w:r>
    </w:p>
    <w:p w14:paraId="09E85AB3" w14:textId="77777777" w:rsidR="00626FE9" w:rsidRPr="00626FE9" w:rsidRDefault="00626FE9" w:rsidP="00626FE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26FE9">
        <w:rPr>
          <w:rFonts w:ascii="Times New Roman" w:eastAsia="Times New Roman" w:hAnsi="Times New Roman" w:cs="Times New Roman"/>
          <w:b/>
          <w:bCs/>
          <w:kern w:val="36"/>
          <w:sz w:val="48"/>
          <w:szCs w:val="48"/>
          <w14:ligatures w14:val="none"/>
        </w:rPr>
        <w:t>Key Insight</w:t>
      </w:r>
    </w:p>
    <w:p w14:paraId="31EC2B0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 oppression phase is short compared to the covenant span.</w:t>
      </w:r>
    </w:p>
    <w:p w14:paraId="4C3B15D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Long preparation.</w:t>
      </w:r>
      <w:r w:rsidRPr="00626FE9">
        <w:rPr>
          <w:rFonts w:ascii="Times New Roman" w:eastAsia="Times New Roman" w:hAnsi="Times New Roman" w:cs="Times New Roman"/>
          <w:kern w:val="0"/>
          <w14:ligatures w14:val="none"/>
        </w:rPr>
        <w:br/>
        <w:t>Short compression.</w:t>
      </w:r>
      <w:r w:rsidRPr="00626FE9">
        <w:rPr>
          <w:rFonts w:ascii="Times New Roman" w:eastAsia="Times New Roman" w:hAnsi="Times New Roman" w:cs="Times New Roman"/>
          <w:kern w:val="0"/>
          <w14:ligatures w14:val="none"/>
        </w:rPr>
        <w:br/>
        <w:t>Sudden deliverance.</w:t>
      </w:r>
    </w:p>
    <w:p w14:paraId="11C0B2D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That structure repeats everywhere in Scripture.</w:t>
      </w:r>
    </w:p>
    <w:p w14:paraId="2899B9A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pict w14:anchorId="3D0907CF">
          <v:rect id="_x0000_i1067" style="width:0;height:1.5pt" o:hralign="center" o:hrstd="t" o:hr="t" fillcolor="#a0a0a0" stroked="f"/>
        </w:pict>
      </w:r>
    </w:p>
    <w:p w14:paraId="2C72E89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If you’d like next, I can:</w:t>
      </w:r>
    </w:p>
    <w:p w14:paraId="4F51F54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Compress this into a one-page printable version</w:t>
      </w:r>
      <w:r w:rsidRPr="00626FE9">
        <w:rPr>
          <w:rFonts w:ascii="Times New Roman" w:eastAsia="Times New Roman" w:hAnsi="Times New Roman" w:cs="Times New Roman"/>
          <w:kern w:val="0"/>
          <w14:ligatures w14:val="none"/>
        </w:rPr>
        <w:br/>
        <w:t>• Or align it against Galatians 3’s 430 years</w:t>
      </w:r>
      <w:r w:rsidRPr="00626FE9">
        <w:rPr>
          <w:rFonts w:ascii="Times New Roman" w:eastAsia="Times New Roman" w:hAnsi="Times New Roman" w:cs="Times New Roman"/>
          <w:kern w:val="0"/>
          <w14:ligatures w14:val="none"/>
        </w:rPr>
        <w:br/>
        <w:t>• Or overlay Judges chronology next</w:t>
      </w:r>
    </w:p>
    <w:p w14:paraId="163B410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Your sketch was heading exactly in the right direction — this just tightens the math.</w:t>
      </w:r>
    </w:p>
    <w:p w14:paraId="7A3B08D3"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How certain are we that the Exodus took place in 1446 BC? Is it possible that that date might have moved by a couple of years?</w:t>
      </w:r>
    </w:p>
    <w:p w14:paraId="45CE91F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Short answer:</w:t>
      </w:r>
    </w:p>
    <w:p w14:paraId="20C1BE2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Yes — 1446 BC is a very strong anchor, but it is not “to-the-day certain.”</w:t>
      </w:r>
      <w:r w:rsidRPr="00626FE9">
        <w:rPr>
          <w:rFonts w:ascii="Times New Roman" w:eastAsia="Times New Roman" w:hAnsi="Times New Roman" w:cs="Times New Roman"/>
          <w:kern w:val="0"/>
          <w14:ligatures w14:val="none"/>
        </w:rPr>
        <w:br/>
        <w:t xml:space="preserve">A drift of </w:t>
      </w:r>
      <w:r w:rsidRPr="00626FE9">
        <w:rPr>
          <w:rFonts w:ascii="Times New Roman" w:eastAsia="Times New Roman" w:hAnsi="Times New Roman" w:cs="Times New Roman"/>
          <w:b/>
          <w:bCs/>
          <w:kern w:val="0"/>
          <w14:ligatures w14:val="none"/>
        </w:rPr>
        <w:t>±2–5 years</w:t>
      </w:r>
      <w:r w:rsidRPr="00626FE9">
        <w:rPr>
          <w:rFonts w:ascii="Times New Roman" w:eastAsia="Times New Roman" w:hAnsi="Times New Roman" w:cs="Times New Roman"/>
          <w:kern w:val="0"/>
          <w14:ligatures w14:val="none"/>
        </w:rPr>
        <w:t xml:space="preserve"> is very possible. Larger shifts (50–200 years) are much weaker biblically.</w:t>
      </w:r>
    </w:p>
    <w:p w14:paraId="43A9358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Let me show you why.</w:t>
      </w:r>
    </w:p>
    <w:p w14:paraId="4D76BDC7"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1E7D63AC">
          <v:rect id="_x0000_i1068" style="width:0;height:1.5pt" o:hralign="center" o:hrstd="t" o:hr="t" fillcolor="#a0a0a0" stroked="f"/>
        </w:pict>
      </w:r>
    </w:p>
    <w:p w14:paraId="5F5B574E"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1) The Main Anchor: 480 Years (1 Kings 6:1)</w:t>
      </w:r>
    </w:p>
    <w:p w14:paraId="4E31274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 primary biblical calculation comes from:</w:t>
      </w:r>
    </w:p>
    <w:p w14:paraId="4EBC7D6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1 Kings 6:1</w:t>
      </w:r>
    </w:p>
    <w:p w14:paraId="30238B2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“In the four hundred and eightieth year after the children of Israel were come out of Egypt… Solomon began to build the house of the LORD…”</w:t>
      </w:r>
    </w:p>
    <w:p w14:paraId="5E9DE328"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We also know:</w:t>
      </w:r>
    </w:p>
    <w:p w14:paraId="6A2051C4" w14:textId="77777777" w:rsidR="00626FE9" w:rsidRPr="00626FE9" w:rsidRDefault="00626FE9" w:rsidP="00626FE9">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Solomon began the Temple in </w:t>
      </w:r>
      <w:r w:rsidRPr="00626FE9">
        <w:rPr>
          <w:rFonts w:ascii="Times New Roman" w:eastAsia="Times New Roman" w:hAnsi="Times New Roman" w:cs="Times New Roman"/>
          <w:b/>
          <w:bCs/>
          <w:kern w:val="0"/>
          <w14:ligatures w14:val="none"/>
        </w:rPr>
        <w:t>his 4th year</w:t>
      </w:r>
      <w:r w:rsidRPr="00626FE9">
        <w:rPr>
          <w:rFonts w:ascii="Times New Roman" w:eastAsia="Times New Roman" w:hAnsi="Times New Roman" w:cs="Times New Roman"/>
          <w:kern w:val="0"/>
          <w14:ligatures w14:val="none"/>
        </w:rPr>
        <w:t xml:space="preserve"> </w:t>
      </w:r>
    </w:p>
    <w:p w14:paraId="74EDBD0B" w14:textId="77777777" w:rsidR="00626FE9" w:rsidRPr="00626FE9" w:rsidRDefault="00626FE9" w:rsidP="00626FE9">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That year is usually dated ~966 BC (from Near Eastern synchronisms) </w:t>
      </w:r>
    </w:p>
    <w:p w14:paraId="5F7A3DF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w:t>
      </w:r>
    </w:p>
    <w:p w14:paraId="6FA80704"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966 BC + 480 = </w:t>
      </w:r>
      <w:r w:rsidRPr="00626FE9">
        <w:rPr>
          <w:rFonts w:ascii="Times New Roman" w:eastAsia="Times New Roman" w:hAnsi="Times New Roman" w:cs="Times New Roman"/>
          <w:b/>
          <w:bCs/>
          <w:kern w:val="0"/>
          <w14:ligatures w14:val="none"/>
        </w:rPr>
        <w:t>1446 BC</w:t>
      </w:r>
    </w:p>
    <w:p w14:paraId="1C221FF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This is the backbone of the early-date Exodus.</w:t>
      </w:r>
    </w:p>
    <w:p w14:paraId="642FFAD9"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4B657E4C">
          <v:rect id="_x0000_i1069" style="width:0;height:1.5pt" o:hralign="center" o:hrstd="t" o:hr="t" fillcolor="#a0a0a0" stroked="f"/>
        </w:pict>
      </w:r>
    </w:p>
    <w:p w14:paraId="1FB74DAC"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2) Why This Date Is Strong</w:t>
      </w:r>
    </w:p>
    <w:p w14:paraId="562B761B"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lastRenderedPageBreak/>
        <w:t>A. It Fits Multiple Lines of Scripture</w:t>
      </w:r>
    </w:p>
    <w:p w14:paraId="5C5ED39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It harmonizes with:</w:t>
      </w:r>
    </w:p>
    <w:p w14:paraId="3CE8CD6E" w14:textId="77777777" w:rsidR="00626FE9" w:rsidRPr="00626FE9" w:rsidRDefault="00626FE9" w:rsidP="00626FE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Exodus 12:40</w:t>
      </w:r>
      <w:r w:rsidRPr="00626FE9">
        <w:rPr>
          <w:rFonts w:ascii="Times New Roman" w:eastAsia="Times New Roman" w:hAnsi="Times New Roman" w:cs="Times New Roman"/>
          <w:kern w:val="0"/>
          <w14:ligatures w14:val="none"/>
        </w:rPr>
        <w:t xml:space="preserve"> (430 years) </w:t>
      </w:r>
    </w:p>
    <w:p w14:paraId="4A1DD2EC" w14:textId="77777777" w:rsidR="00626FE9" w:rsidRPr="00626FE9" w:rsidRDefault="00626FE9" w:rsidP="00626FE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Judges</w:t>
      </w:r>
      <w:r w:rsidRPr="00626FE9">
        <w:rPr>
          <w:rFonts w:ascii="Times New Roman" w:eastAsia="Times New Roman" w:hAnsi="Times New Roman" w:cs="Times New Roman"/>
          <w:kern w:val="0"/>
          <w14:ligatures w14:val="none"/>
        </w:rPr>
        <w:t xml:space="preserve"> chronology </w:t>
      </w:r>
    </w:p>
    <w:p w14:paraId="75317907" w14:textId="77777777" w:rsidR="00626FE9" w:rsidRPr="00626FE9" w:rsidRDefault="00626FE9" w:rsidP="00626FE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Acts 13:19–20</w:t>
      </w:r>
      <w:r w:rsidRPr="00626FE9">
        <w:rPr>
          <w:rFonts w:ascii="Times New Roman" w:eastAsia="Times New Roman" w:hAnsi="Times New Roman" w:cs="Times New Roman"/>
          <w:kern w:val="0"/>
          <w14:ligatures w14:val="none"/>
        </w:rPr>
        <w:t xml:space="preserve"> </w:t>
      </w:r>
    </w:p>
    <w:p w14:paraId="05FD04D2" w14:textId="77777777" w:rsidR="00626FE9" w:rsidRPr="00626FE9" w:rsidRDefault="00626FE9" w:rsidP="00626FE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Genealogies (Levi → Moses) </w:t>
      </w:r>
    </w:p>
    <w:p w14:paraId="56AEA8C1"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All these “lock together” near 1446.</w:t>
      </w:r>
    </w:p>
    <w:p w14:paraId="058CE45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That’s rare in ancient chronology.</w:t>
      </w:r>
    </w:p>
    <w:p w14:paraId="092154A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0FAB0806">
          <v:rect id="_x0000_i1070" style="width:0;height:1.5pt" o:hralign="center" o:hrstd="t" o:hr="t" fillcolor="#a0a0a0" stroked="f"/>
        </w:pict>
      </w:r>
    </w:p>
    <w:p w14:paraId="5EB912C2"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B. It Matches Judges If Read Normally</w:t>
      </w:r>
    </w:p>
    <w:p w14:paraId="7D118DF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When you add up:</w:t>
      </w:r>
    </w:p>
    <w:p w14:paraId="25812A3C" w14:textId="77777777" w:rsidR="00626FE9" w:rsidRPr="00626FE9" w:rsidRDefault="00626FE9" w:rsidP="00626FE9">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Judges periods </w:t>
      </w:r>
    </w:p>
    <w:p w14:paraId="673DF512" w14:textId="77777777" w:rsidR="00626FE9" w:rsidRPr="00626FE9" w:rsidRDefault="00626FE9" w:rsidP="00626FE9">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Oppressions </w:t>
      </w:r>
    </w:p>
    <w:p w14:paraId="4EEF92FF" w14:textId="77777777" w:rsidR="00626FE9" w:rsidRPr="00626FE9" w:rsidRDefault="00626FE9" w:rsidP="00626FE9">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Deliverers </w:t>
      </w:r>
    </w:p>
    <w:p w14:paraId="57E72A36" w14:textId="77777777" w:rsidR="00626FE9" w:rsidRPr="00626FE9" w:rsidRDefault="00626FE9" w:rsidP="00626FE9">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Samuel → Saul → David → Solomon </w:t>
      </w:r>
    </w:p>
    <w:p w14:paraId="5A4B30D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You get roughly 480–500 years.</w:t>
      </w:r>
    </w:p>
    <w:p w14:paraId="119D45B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 1 Kings 6:1 isn’t isolated — it fits the rest.</w:t>
      </w:r>
    </w:p>
    <w:p w14:paraId="5987DA9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2F5F7C90">
          <v:rect id="_x0000_i1071" style="width:0;height:1.5pt" o:hralign="center" o:hrstd="t" o:hr="t" fillcolor="#a0a0a0" stroked="f"/>
        </w:pict>
      </w:r>
    </w:p>
    <w:p w14:paraId="4BD8ADCA"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3) Why It Cannot Be “Exact to the Year”</w:t>
      </w:r>
    </w:p>
    <w:p w14:paraId="528FF24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There are three unavoidable uncertainties.</w:t>
      </w:r>
    </w:p>
    <w:p w14:paraId="774F5E98"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7D3A647E">
          <v:rect id="_x0000_i1072" style="width:0;height:1.5pt" o:hralign="center" o:hrstd="t" o:hr="t" fillcolor="#a0a0a0" stroked="f"/>
        </w:pict>
      </w:r>
    </w:p>
    <w:p w14:paraId="3AECD944"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1) Regnal Year Counting</w:t>
      </w:r>
    </w:p>
    <w:p w14:paraId="2B57DCD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Ancient kings used:</w:t>
      </w:r>
    </w:p>
    <w:p w14:paraId="64C02DD2" w14:textId="77777777" w:rsidR="00626FE9" w:rsidRPr="00626FE9" w:rsidRDefault="00626FE9" w:rsidP="00626FE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Accession-year systems </w:t>
      </w:r>
    </w:p>
    <w:p w14:paraId="3BAACBF2" w14:textId="77777777" w:rsidR="00626FE9" w:rsidRPr="00626FE9" w:rsidRDefault="00626FE9" w:rsidP="00626FE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Non-accession systems </w:t>
      </w:r>
    </w:p>
    <w:p w14:paraId="225EEA04" w14:textId="77777777" w:rsidR="00626FE9" w:rsidRPr="00626FE9" w:rsidRDefault="00626FE9" w:rsidP="00626FE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Overlapping co-regencies </w:t>
      </w:r>
    </w:p>
    <w:p w14:paraId="2E4472E5"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 “Solomon’s 4th year” could vary by 1–2 years.</w:t>
      </w:r>
    </w:p>
    <w:p w14:paraId="12F8940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That alone creates wiggle room.</w:t>
      </w:r>
    </w:p>
    <w:p w14:paraId="6554C742"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442E4137">
          <v:rect id="_x0000_i1073" style="width:0;height:1.5pt" o:hralign="center" o:hrstd="t" o:hr="t" fillcolor="#a0a0a0" stroked="f"/>
        </w:pict>
      </w:r>
    </w:p>
    <w:p w14:paraId="006D1795"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2) Calendar Differences</w:t>
      </w:r>
    </w:p>
    <w:p w14:paraId="742E521E"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Israel used:</w:t>
      </w:r>
    </w:p>
    <w:p w14:paraId="3011426F" w14:textId="77777777" w:rsidR="00626FE9" w:rsidRPr="00626FE9" w:rsidRDefault="00626FE9" w:rsidP="00626FE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Lunar years </w:t>
      </w:r>
    </w:p>
    <w:p w14:paraId="212E732B" w14:textId="77777777" w:rsidR="00626FE9" w:rsidRPr="00626FE9" w:rsidRDefault="00626FE9" w:rsidP="00626FE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Intercalation </w:t>
      </w:r>
    </w:p>
    <w:p w14:paraId="0E05001B" w14:textId="77777777" w:rsidR="00626FE9" w:rsidRPr="00626FE9" w:rsidRDefault="00626FE9" w:rsidP="00626FE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Regnal calendars </w:t>
      </w:r>
    </w:p>
    <w:p w14:paraId="70E1CA39" w14:textId="77777777" w:rsidR="00626FE9" w:rsidRPr="00626FE9" w:rsidRDefault="00626FE9" w:rsidP="00626FE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Religious vs civil years </w:t>
      </w:r>
    </w:p>
    <w:p w14:paraId="2117D25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 “480 years” is probably:</w:t>
      </w:r>
    </w:p>
    <w:p w14:paraId="29EC063B"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480 covenant years, not modern Gregorian years.</w:t>
      </w:r>
    </w:p>
    <w:p w14:paraId="5EB7BDA1"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That easily allows ±1–3 years.</w:t>
      </w:r>
    </w:p>
    <w:p w14:paraId="49F2AC2B"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3D88B62B">
          <v:rect id="_x0000_i1074" style="width:0;height:1.5pt" o:hralign="center" o:hrstd="t" o:hr="t" fillcolor="#a0a0a0" stroked="f"/>
        </w:pict>
      </w:r>
    </w:p>
    <w:p w14:paraId="7DC3CFEC" w14:textId="77777777" w:rsidR="00626FE9" w:rsidRPr="00626FE9" w:rsidRDefault="00626FE9" w:rsidP="00626F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26FE9">
        <w:rPr>
          <w:rFonts w:ascii="Times New Roman" w:eastAsia="Times New Roman" w:hAnsi="Times New Roman" w:cs="Times New Roman"/>
          <w:b/>
          <w:bCs/>
          <w:kern w:val="0"/>
          <w:sz w:val="27"/>
          <w:szCs w:val="27"/>
          <w14:ligatures w14:val="none"/>
        </w:rPr>
        <w:t>3) Rounded Biblical Numbers</w:t>
      </w:r>
    </w:p>
    <w:p w14:paraId="5C0C9CE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480 = 12 × 40</w:t>
      </w:r>
    </w:p>
    <w:p w14:paraId="6AED043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That’s covenantally “complete” language.</w:t>
      </w:r>
    </w:p>
    <w:p w14:paraId="21C897B1"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It’s probably both:</w:t>
      </w:r>
    </w:p>
    <w:p w14:paraId="27701AC6" w14:textId="77777777" w:rsidR="00626FE9" w:rsidRPr="00626FE9" w:rsidRDefault="00626FE9" w:rsidP="00626FE9">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Historically real </w:t>
      </w:r>
    </w:p>
    <w:p w14:paraId="12BFDD9F" w14:textId="77777777" w:rsidR="00626FE9" w:rsidRPr="00626FE9" w:rsidRDefault="00626FE9" w:rsidP="00626FE9">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Theologically shaped </w:t>
      </w:r>
    </w:p>
    <w:p w14:paraId="65A5DF5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Like the “400 years” in Genesis.</w:t>
      </w:r>
    </w:p>
    <w:p w14:paraId="27772BB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 it’s precise, but not stopwatch-precise.</w:t>
      </w:r>
    </w:p>
    <w:p w14:paraId="21D4A3AF"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40C16BA2">
          <v:rect id="_x0000_i1075" style="width:0;height:1.5pt" o:hralign="center" o:hrstd="t" o:hr="t" fillcolor="#a0a0a0" stroked="f"/>
        </w:pict>
      </w:r>
    </w:p>
    <w:p w14:paraId="75983DBF"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4) Scholarly Consensus (Conservative Biblical View)</w:t>
      </w:r>
    </w:p>
    <w:p w14:paraId="6C85CC09"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Among scholars who prioritize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2"/>
        <w:gridCol w:w="1521"/>
        <w:gridCol w:w="1588"/>
      </w:tblGrid>
      <w:tr w:rsidR="00626FE9" w:rsidRPr="00626FE9" w14:paraId="361B400B" w14:textId="77777777">
        <w:trPr>
          <w:tblHeader/>
          <w:tblCellSpacing w:w="15" w:type="dxa"/>
        </w:trPr>
        <w:tc>
          <w:tcPr>
            <w:tcW w:w="0" w:type="auto"/>
            <w:vAlign w:val="center"/>
            <w:hideMark/>
          </w:tcPr>
          <w:p w14:paraId="63F154A7"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View</w:t>
            </w:r>
          </w:p>
        </w:tc>
        <w:tc>
          <w:tcPr>
            <w:tcW w:w="0" w:type="auto"/>
            <w:vAlign w:val="center"/>
            <w:hideMark/>
          </w:tcPr>
          <w:p w14:paraId="3C496D59"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Date</w:t>
            </w:r>
          </w:p>
        </w:tc>
        <w:tc>
          <w:tcPr>
            <w:tcW w:w="0" w:type="auto"/>
            <w:vAlign w:val="center"/>
            <w:hideMark/>
          </w:tcPr>
          <w:p w14:paraId="67F4D1A3" w14:textId="77777777" w:rsidR="00626FE9" w:rsidRPr="00626FE9" w:rsidRDefault="00626FE9" w:rsidP="00626FE9">
            <w:pPr>
              <w:spacing w:after="0" w:line="240" w:lineRule="auto"/>
              <w:jc w:val="center"/>
              <w:rPr>
                <w:rFonts w:ascii="Times New Roman" w:eastAsia="Times New Roman" w:hAnsi="Times New Roman" w:cs="Times New Roman"/>
                <w:b/>
                <w:bCs/>
                <w:kern w:val="0"/>
                <w14:ligatures w14:val="none"/>
              </w:rPr>
            </w:pPr>
            <w:r w:rsidRPr="00626FE9">
              <w:rPr>
                <w:rFonts w:ascii="Times New Roman" w:eastAsia="Times New Roman" w:hAnsi="Times New Roman" w:cs="Times New Roman"/>
                <w:b/>
                <w:bCs/>
                <w:kern w:val="0"/>
                <w14:ligatures w14:val="none"/>
              </w:rPr>
              <w:t>Status</w:t>
            </w:r>
          </w:p>
        </w:tc>
      </w:tr>
      <w:tr w:rsidR="00626FE9" w:rsidRPr="00626FE9" w14:paraId="3BC20B2B" w14:textId="77777777">
        <w:trPr>
          <w:tblCellSpacing w:w="15" w:type="dxa"/>
        </w:trPr>
        <w:tc>
          <w:tcPr>
            <w:tcW w:w="0" w:type="auto"/>
            <w:vAlign w:val="center"/>
            <w:hideMark/>
          </w:tcPr>
          <w:p w14:paraId="4E74BA1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Early Exodus</w:t>
            </w:r>
          </w:p>
        </w:tc>
        <w:tc>
          <w:tcPr>
            <w:tcW w:w="0" w:type="auto"/>
            <w:vAlign w:val="center"/>
            <w:hideMark/>
          </w:tcPr>
          <w:p w14:paraId="6F12F05F"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~1446 BC</w:t>
            </w:r>
          </w:p>
        </w:tc>
        <w:tc>
          <w:tcPr>
            <w:tcW w:w="0" w:type="auto"/>
            <w:vAlign w:val="center"/>
            <w:hideMark/>
          </w:tcPr>
          <w:p w14:paraId="449C505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Strongest</w:t>
            </w:r>
          </w:p>
        </w:tc>
      </w:tr>
      <w:tr w:rsidR="00626FE9" w:rsidRPr="00626FE9" w14:paraId="6DFFF0E1" w14:textId="77777777">
        <w:trPr>
          <w:tblCellSpacing w:w="15" w:type="dxa"/>
        </w:trPr>
        <w:tc>
          <w:tcPr>
            <w:tcW w:w="0" w:type="auto"/>
            <w:vAlign w:val="center"/>
            <w:hideMark/>
          </w:tcPr>
          <w:p w14:paraId="1E333F0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Adjusted Early</w:t>
            </w:r>
          </w:p>
        </w:tc>
        <w:tc>
          <w:tcPr>
            <w:tcW w:w="0" w:type="auto"/>
            <w:vAlign w:val="center"/>
            <w:hideMark/>
          </w:tcPr>
          <w:p w14:paraId="2F049654"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1448–1442 BC</w:t>
            </w:r>
          </w:p>
        </w:tc>
        <w:tc>
          <w:tcPr>
            <w:tcW w:w="0" w:type="auto"/>
            <w:vAlign w:val="center"/>
            <w:hideMark/>
          </w:tcPr>
          <w:p w14:paraId="5E07D84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Plausible</w:t>
            </w:r>
          </w:p>
        </w:tc>
      </w:tr>
      <w:tr w:rsidR="00626FE9" w:rsidRPr="00626FE9" w14:paraId="494E2DA2" w14:textId="77777777">
        <w:trPr>
          <w:tblCellSpacing w:w="15" w:type="dxa"/>
        </w:trPr>
        <w:tc>
          <w:tcPr>
            <w:tcW w:w="0" w:type="auto"/>
            <w:vAlign w:val="center"/>
            <w:hideMark/>
          </w:tcPr>
          <w:p w14:paraId="0EC8DB95"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t>Late Exodus</w:t>
            </w:r>
          </w:p>
        </w:tc>
        <w:tc>
          <w:tcPr>
            <w:tcW w:w="0" w:type="auto"/>
            <w:vAlign w:val="center"/>
            <w:hideMark/>
          </w:tcPr>
          <w:p w14:paraId="4A9C8FB6"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~1260 BC</w:t>
            </w:r>
          </w:p>
        </w:tc>
        <w:tc>
          <w:tcPr>
            <w:tcW w:w="0" w:type="auto"/>
            <w:vAlign w:val="center"/>
            <w:hideMark/>
          </w:tcPr>
          <w:p w14:paraId="734215E0"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Biblically weak</w:t>
            </w:r>
          </w:p>
        </w:tc>
      </w:tr>
    </w:tbl>
    <w:p w14:paraId="5739720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 “late date” depends on archaeology and downplays 1 Kings 6:1.</w:t>
      </w:r>
    </w:p>
    <w:p w14:paraId="51D91A2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From a Scripture-first perspective, it’s inferior.</w:t>
      </w:r>
    </w:p>
    <w:p w14:paraId="10CD950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574B01CA">
          <v:rect id="_x0000_i1076" style="width:0;height:1.5pt" o:hralign="center" o:hrstd="t" o:hr="t" fillcolor="#a0a0a0" stroked="f"/>
        </w:pict>
      </w:r>
    </w:p>
    <w:p w14:paraId="39D9EF60"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5) Is ±2–5 Years Reasonable?</w:t>
      </w:r>
    </w:p>
    <w:p w14:paraId="78C10F9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Yes. Absolutely.</w:t>
      </w:r>
    </w:p>
    <w:p w14:paraId="217EF16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Most careful biblical chronologists would say:</w:t>
      </w:r>
    </w:p>
    <w:p w14:paraId="1E002AC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Probable range: </w:t>
      </w:r>
      <w:r w:rsidRPr="00626FE9">
        <w:rPr>
          <w:rFonts w:ascii="Times New Roman" w:eastAsia="Times New Roman" w:hAnsi="Times New Roman" w:cs="Times New Roman"/>
          <w:b/>
          <w:bCs/>
          <w:kern w:val="0"/>
          <w14:ligatures w14:val="none"/>
        </w:rPr>
        <w:t>1450–1440 BC</w:t>
      </w:r>
    </w:p>
    <w:p w14:paraId="0775E1C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w:t>
      </w:r>
    </w:p>
    <w:p w14:paraId="5063155D" w14:textId="77777777" w:rsidR="00626FE9" w:rsidRPr="00626FE9" w:rsidRDefault="00626FE9" w:rsidP="00626FE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1448 BC? Possible </w:t>
      </w:r>
    </w:p>
    <w:p w14:paraId="04375F9D" w14:textId="77777777" w:rsidR="00626FE9" w:rsidRPr="00626FE9" w:rsidRDefault="00626FE9" w:rsidP="00626FE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1444 BC? Possible </w:t>
      </w:r>
    </w:p>
    <w:p w14:paraId="5B5BC0CE" w14:textId="77777777" w:rsidR="00626FE9" w:rsidRPr="00626FE9" w:rsidRDefault="00626FE9" w:rsidP="00626FE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1442 BC? Possible </w:t>
      </w:r>
    </w:p>
    <w:p w14:paraId="6A00969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But:</w:t>
      </w:r>
    </w:p>
    <w:p w14:paraId="339D42EB" w14:textId="77777777" w:rsidR="00626FE9" w:rsidRPr="00626FE9" w:rsidRDefault="00626FE9" w:rsidP="00626FE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1300s BC? Very doubtful </w:t>
      </w:r>
    </w:p>
    <w:p w14:paraId="331D1015" w14:textId="77777777" w:rsidR="00626FE9" w:rsidRPr="00626FE9" w:rsidRDefault="00626FE9" w:rsidP="00626FE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 xml:space="preserve">1200s BC? Very unlikely biblically </w:t>
      </w:r>
    </w:p>
    <w:p w14:paraId="7CFEBFE1"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73907759">
          <v:rect id="_x0000_i1077" style="width:0;height:1.5pt" o:hralign="center" o:hrstd="t" o:hr="t" fillcolor="#a0a0a0" stroked="f"/>
        </w:pict>
      </w:r>
    </w:p>
    <w:p w14:paraId="54141B2A"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6) How This Fits Your Lineage Model</w:t>
      </w:r>
    </w:p>
    <w:p w14:paraId="226300FD"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Your overlapping genealogy works if:</w:t>
      </w:r>
    </w:p>
    <w:p w14:paraId="4B299E82"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Exodus ≈ 1450–1440 BC</w:t>
      </w:r>
    </w:p>
    <w:p w14:paraId="16B2CEB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It does NOT require exactly 1446.</w:t>
      </w:r>
    </w:p>
    <w:p w14:paraId="64B06AF6"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It only requires:</w:t>
      </w:r>
    </w:p>
    <w:p w14:paraId="5F04599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Mid–15th century BC</w:t>
      </w:r>
    </w:p>
    <w:p w14:paraId="44ED400F"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Which is solid.</w:t>
      </w:r>
    </w:p>
    <w:p w14:paraId="5CBF4941"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So your structure is stable even if the year shifts slightly.</w:t>
      </w:r>
    </w:p>
    <w:p w14:paraId="316A193B"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lastRenderedPageBreak/>
        <w:pict w14:anchorId="083F90CA">
          <v:rect id="_x0000_i1078" style="width:0;height:1.5pt" o:hralign="center" o:hrstd="t" o:hr="t" fillcolor="#a0a0a0" stroked="f"/>
        </w:pict>
      </w:r>
    </w:p>
    <w:p w14:paraId="4E56C55F" w14:textId="77777777" w:rsidR="00626FE9" w:rsidRPr="00626FE9" w:rsidRDefault="00626FE9" w:rsidP="00626F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26FE9">
        <w:rPr>
          <w:rFonts w:ascii="Times New Roman" w:eastAsia="Times New Roman" w:hAnsi="Times New Roman" w:cs="Times New Roman"/>
          <w:b/>
          <w:bCs/>
          <w:kern w:val="0"/>
          <w:sz w:val="36"/>
          <w:szCs w:val="36"/>
          <w14:ligatures w14:val="none"/>
        </w:rPr>
        <w:t>7) Bottom-Line Answer</w:t>
      </w:r>
    </w:p>
    <w:p w14:paraId="71DEBEA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b/>
          <w:bCs/>
          <w:kern w:val="0"/>
          <w14:ligatures w14:val="none"/>
        </w:rPr>
        <w:t>How certain is 1446 BC?</w:t>
      </w:r>
    </w:p>
    <w:p w14:paraId="0944F127"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Very strong biblically</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Best-supported anchor</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Not exact to the year</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±2–5 years likely</w:t>
      </w:r>
      <w:r w:rsidRPr="00626FE9">
        <w:rPr>
          <w:rFonts w:ascii="Times New Roman" w:eastAsia="Times New Roman" w:hAnsi="Times New Roman" w:cs="Times New Roman"/>
          <w:kern w:val="0"/>
          <w14:ligatures w14:val="none"/>
        </w:rPr>
        <w:br/>
      </w:r>
      <w:r w:rsidRPr="00626FE9">
        <w:rPr>
          <w:rFonts w:ascii="Segoe UI Emoji" w:eastAsia="Times New Roman" w:hAnsi="Segoe UI Emoji" w:cs="Segoe UI Emoji"/>
          <w:kern w:val="0"/>
          <w14:ligatures w14:val="none"/>
        </w:rPr>
        <w:t>❌</w:t>
      </w:r>
      <w:r w:rsidRPr="00626FE9">
        <w:rPr>
          <w:rFonts w:ascii="Times New Roman" w:eastAsia="Times New Roman" w:hAnsi="Times New Roman" w:cs="Times New Roman"/>
          <w:kern w:val="0"/>
          <w14:ligatures w14:val="none"/>
        </w:rPr>
        <w:t xml:space="preserve"> ±100 years unlikely</w:t>
      </w:r>
    </w:p>
    <w:p w14:paraId="34E4089C"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Best way to say it:</w:t>
      </w:r>
    </w:p>
    <w:p w14:paraId="2B2B1F4A"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“The Exodus occurred in the mid–15th century BC, around 1446 BC.”</w:t>
      </w:r>
    </w:p>
    <w:p w14:paraId="305C32D3"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That’s honest and rigorous.</w:t>
      </w:r>
    </w:p>
    <w:p w14:paraId="5C16936E" w14:textId="77777777" w:rsidR="00626FE9" w:rsidRPr="00626FE9" w:rsidRDefault="00626FE9" w:rsidP="00626FE9">
      <w:pPr>
        <w:spacing w:after="0"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pict w14:anchorId="09A247D0">
          <v:rect id="_x0000_i1079" style="width:0;height:1.5pt" o:hralign="center" o:hrstd="t" o:hr="t" fillcolor="#a0a0a0" stroked="f"/>
        </w:pict>
      </w:r>
    </w:p>
    <w:p w14:paraId="6922C770" w14:textId="77777777" w:rsidR="00626FE9" w:rsidRPr="00626FE9" w:rsidRDefault="00626FE9" w:rsidP="00626FE9">
      <w:pPr>
        <w:spacing w:before="100" w:beforeAutospacing="1" w:after="100" w:afterAutospacing="1" w:line="240" w:lineRule="auto"/>
        <w:rPr>
          <w:rFonts w:ascii="Times New Roman" w:eastAsia="Times New Roman" w:hAnsi="Times New Roman" w:cs="Times New Roman"/>
          <w:kern w:val="0"/>
          <w14:ligatures w14:val="none"/>
        </w:rPr>
      </w:pPr>
      <w:r w:rsidRPr="00626FE9">
        <w:rPr>
          <w:rFonts w:ascii="Times New Roman" w:eastAsia="Times New Roman" w:hAnsi="Times New Roman" w:cs="Times New Roman"/>
          <w:kern w:val="0"/>
          <w14:ligatures w14:val="none"/>
        </w:rPr>
        <w:t>If you’d like, next I can show you how Egyptian dynasties fit (or don’t fit) this date — that’s where most confusion enters.</w:t>
      </w:r>
    </w:p>
    <w:p w14:paraId="79D5842A" w14:textId="77777777" w:rsidR="00626FE9" w:rsidRDefault="00626FE9"/>
    <w:sectPr w:rsidR="00626F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1C84"/>
    <w:multiLevelType w:val="multilevel"/>
    <w:tmpl w:val="7B42F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939FF"/>
    <w:multiLevelType w:val="multilevel"/>
    <w:tmpl w:val="3062B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C018AF"/>
    <w:multiLevelType w:val="multilevel"/>
    <w:tmpl w:val="3214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16632F"/>
    <w:multiLevelType w:val="multilevel"/>
    <w:tmpl w:val="A66E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01E40"/>
    <w:multiLevelType w:val="multilevel"/>
    <w:tmpl w:val="5BAE9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0D4E7C"/>
    <w:multiLevelType w:val="multilevel"/>
    <w:tmpl w:val="4FD6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CE6805"/>
    <w:multiLevelType w:val="multilevel"/>
    <w:tmpl w:val="BCDCF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D45AD7"/>
    <w:multiLevelType w:val="multilevel"/>
    <w:tmpl w:val="66184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A81614"/>
    <w:multiLevelType w:val="multilevel"/>
    <w:tmpl w:val="8308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D04378"/>
    <w:multiLevelType w:val="multilevel"/>
    <w:tmpl w:val="47B2F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BD292E"/>
    <w:multiLevelType w:val="multilevel"/>
    <w:tmpl w:val="FD2E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B32878"/>
    <w:multiLevelType w:val="multilevel"/>
    <w:tmpl w:val="7DB6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6B2118"/>
    <w:multiLevelType w:val="multilevel"/>
    <w:tmpl w:val="8898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DB1EAF"/>
    <w:multiLevelType w:val="multilevel"/>
    <w:tmpl w:val="BD6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3F7CF2"/>
    <w:multiLevelType w:val="multilevel"/>
    <w:tmpl w:val="590EE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6509AD"/>
    <w:multiLevelType w:val="multilevel"/>
    <w:tmpl w:val="E0A4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6E3DF7"/>
    <w:multiLevelType w:val="multilevel"/>
    <w:tmpl w:val="B5727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6D7E6D"/>
    <w:multiLevelType w:val="multilevel"/>
    <w:tmpl w:val="DD7ED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98624E"/>
    <w:multiLevelType w:val="multilevel"/>
    <w:tmpl w:val="3B825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C410EB"/>
    <w:multiLevelType w:val="multilevel"/>
    <w:tmpl w:val="59BCE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041AA6"/>
    <w:multiLevelType w:val="multilevel"/>
    <w:tmpl w:val="089A4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3258D5"/>
    <w:multiLevelType w:val="multilevel"/>
    <w:tmpl w:val="7C86A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0F3F77"/>
    <w:multiLevelType w:val="multilevel"/>
    <w:tmpl w:val="16145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8650FD"/>
    <w:multiLevelType w:val="multilevel"/>
    <w:tmpl w:val="96C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3F7341"/>
    <w:multiLevelType w:val="multilevel"/>
    <w:tmpl w:val="C354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52400C"/>
    <w:multiLevelType w:val="multilevel"/>
    <w:tmpl w:val="93AC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676AAB"/>
    <w:multiLevelType w:val="multilevel"/>
    <w:tmpl w:val="C3A2A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2902D6"/>
    <w:multiLevelType w:val="multilevel"/>
    <w:tmpl w:val="13062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352D54"/>
    <w:multiLevelType w:val="multilevel"/>
    <w:tmpl w:val="47F8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962A05"/>
    <w:multiLevelType w:val="multilevel"/>
    <w:tmpl w:val="64F2F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FA2FEA"/>
    <w:multiLevelType w:val="multilevel"/>
    <w:tmpl w:val="9F40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BA586D"/>
    <w:multiLevelType w:val="multilevel"/>
    <w:tmpl w:val="4A643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3055EA"/>
    <w:multiLevelType w:val="multilevel"/>
    <w:tmpl w:val="8AC8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9B28C6"/>
    <w:multiLevelType w:val="multilevel"/>
    <w:tmpl w:val="F640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D55BB9"/>
    <w:multiLevelType w:val="multilevel"/>
    <w:tmpl w:val="0D86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CB3BCD"/>
    <w:multiLevelType w:val="multilevel"/>
    <w:tmpl w:val="EE26B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742F2A"/>
    <w:multiLevelType w:val="multilevel"/>
    <w:tmpl w:val="50705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714223"/>
    <w:multiLevelType w:val="multilevel"/>
    <w:tmpl w:val="02A48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8302079">
    <w:abstractNumId w:val="18"/>
  </w:num>
  <w:num w:numId="2" w16cid:durableId="1111511145">
    <w:abstractNumId w:val="14"/>
  </w:num>
  <w:num w:numId="3" w16cid:durableId="995184600">
    <w:abstractNumId w:val="3"/>
  </w:num>
  <w:num w:numId="4" w16cid:durableId="731588214">
    <w:abstractNumId w:val="28"/>
  </w:num>
  <w:num w:numId="5" w16cid:durableId="1248418307">
    <w:abstractNumId w:val="33"/>
  </w:num>
  <w:num w:numId="6" w16cid:durableId="1739590201">
    <w:abstractNumId w:val="13"/>
  </w:num>
  <w:num w:numId="7" w16cid:durableId="1393851431">
    <w:abstractNumId w:val="30"/>
  </w:num>
  <w:num w:numId="8" w16cid:durableId="992097614">
    <w:abstractNumId w:val="17"/>
  </w:num>
  <w:num w:numId="9" w16cid:durableId="514000437">
    <w:abstractNumId w:val="8"/>
  </w:num>
  <w:num w:numId="10" w16cid:durableId="944121681">
    <w:abstractNumId w:val="24"/>
  </w:num>
  <w:num w:numId="11" w16cid:durableId="327952413">
    <w:abstractNumId w:val="1"/>
  </w:num>
  <w:num w:numId="12" w16cid:durableId="97067690">
    <w:abstractNumId w:val="5"/>
  </w:num>
  <w:num w:numId="13" w16cid:durableId="1074281494">
    <w:abstractNumId w:val="37"/>
  </w:num>
  <w:num w:numId="14" w16cid:durableId="166143554">
    <w:abstractNumId w:val="22"/>
  </w:num>
  <w:num w:numId="15" w16cid:durableId="1446193922">
    <w:abstractNumId w:val="35"/>
  </w:num>
  <w:num w:numId="16" w16cid:durableId="1261909990">
    <w:abstractNumId w:val="10"/>
  </w:num>
  <w:num w:numId="17" w16cid:durableId="64568670">
    <w:abstractNumId w:val="15"/>
  </w:num>
  <w:num w:numId="18" w16cid:durableId="114377230">
    <w:abstractNumId w:val="20"/>
  </w:num>
  <w:num w:numId="19" w16cid:durableId="723873875">
    <w:abstractNumId w:val="29"/>
  </w:num>
  <w:num w:numId="20" w16cid:durableId="652677923">
    <w:abstractNumId w:val="31"/>
  </w:num>
  <w:num w:numId="21" w16cid:durableId="992103436">
    <w:abstractNumId w:val="23"/>
  </w:num>
  <w:num w:numId="22" w16cid:durableId="570968061">
    <w:abstractNumId w:val="11"/>
  </w:num>
  <w:num w:numId="23" w16cid:durableId="3434622">
    <w:abstractNumId w:val="4"/>
  </w:num>
  <w:num w:numId="24" w16cid:durableId="370422994">
    <w:abstractNumId w:val="16"/>
  </w:num>
  <w:num w:numId="25" w16cid:durableId="652411112">
    <w:abstractNumId w:val="9"/>
  </w:num>
  <w:num w:numId="26" w16cid:durableId="521358186">
    <w:abstractNumId w:val="36"/>
  </w:num>
  <w:num w:numId="27" w16cid:durableId="717044920">
    <w:abstractNumId w:val="7"/>
  </w:num>
  <w:num w:numId="28" w16cid:durableId="921063097">
    <w:abstractNumId w:val="0"/>
  </w:num>
  <w:num w:numId="29" w16cid:durableId="630406497">
    <w:abstractNumId w:val="12"/>
  </w:num>
  <w:num w:numId="30" w16cid:durableId="1294822191">
    <w:abstractNumId w:val="27"/>
  </w:num>
  <w:num w:numId="31" w16cid:durableId="1735157082">
    <w:abstractNumId w:val="19"/>
  </w:num>
  <w:num w:numId="32" w16cid:durableId="67849943">
    <w:abstractNumId w:val="34"/>
  </w:num>
  <w:num w:numId="33" w16cid:durableId="770853986">
    <w:abstractNumId w:val="21"/>
  </w:num>
  <w:num w:numId="34" w16cid:durableId="1076242086">
    <w:abstractNumId w:val="6"/>
  </w:num>
  <w:num w:numId="35" w16cid:durableId="2112238818">
    <w:abstractNumId w:val="25"/>
  </w:num>
  <w:num w:numId="36" w16cid:durableId="305555006">
    <w:abstractNumId w:val="2"/>
  </w:num>
  <w:num w:numId="37" w16cid:durableId="984628306">
    <w:abstractNumId w:val="32"/>
  </w:num>
  <w:num w:numId="38" w16cid:durableId="193150497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FE9"/>
    <w:rsid w:val="00626FE9"/>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C3E2A"/>
  <w15:chartTrackingRefBased/>
  <w15:docId w15:val="{E169CEC7-BF1A-48AE-B00B-605C694A7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6F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6F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26F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6F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6F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6F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F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F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F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F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6F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26F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6F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6F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6F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F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F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FE9"/>
    <w:rPr>
      <w:rFonts w:eastAsiaTheme="majorEastAsia" w:cstheme="majorBidi"/>
      <w:color w:val="272727" w:themeColor="text1" w:themeTint="D8"/>
    </w:rPr>
  </w:style>
  <w:style w:type="paragraph" w:styleId="Title">
    <w:name w:val="Title"/>
    <w:basedOn w:val="Normal"/>
    <w:next w:val="Normal"/>
    <w:link w:val="TitleChar"/>
    <w:uiPriority w:val="10"/>
    <w:qFormat/>
    <w:rsid w:val="00626F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F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F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6F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FE9"/>
    <w:pPr>
      <w:spacing w:before="160"/>
      <w:jc w:val="center"/>
    </w:pPr>
    <w:rPr>
      <w:i/>
      <w:iCs/>
      <w:color w:val="404040" w:themeColor="text1" w:themeTint="BF"/>
    </w:rPr>
  </w:style>
  <w:style w:type="character" w:customStyle="1" w:styleId="QuoteChar">
    <w:name w:val="Quote Char"/>
    <w:basedOn w:val="DefaultParagraphFont"/>
    <w:link w:val="Quote"/>
    <w:uiPriority w:val="29"/>
    <w:rsid w:val="00626FE9"/>
    <w:rPr>
      <w:i/>
      <w:iCs/>
      <w:color w:val="404040" w:themeColor="text1" w:themeTint="BF"/>
    </w:rPr>
  </w:style>
  <w:style w:type="paragraph" w:styleId="ListParagraph">
    <w:name w:val="List Paragraph"/>
    <w:basedOn w:val="Normal"/>
    <w:uiPriority w:val="34"/>
    <w:qFormat/>
    <w:rsid w:val="00626FE9"/>
    <w:pPr>
      <w:ind w:left="720"/>
      <w:contextualSpacing/>
    </w:pPr>
  </w:style>
  <w:style w:type="character" w:styleId="IntenseEmphasis">
    <w:name w:val="Intense Emphasis"/>
    <w:basedOn w:val="DefaultParagraphFont"/>
    <w:uiPriority w:val="21"/>
    <w:qFormat/>
    <w:rsid w:val="00626FE9"/>
    <w:rPr>
      <w:i/>
      <w:iCs/>
      <w:color w:val="0F4761" w:themeColor="accent1" w:themeShade="BF"/>
    </w:rPr>
  </w:style>
  <w:style w:type="paragraph" w:styleId="IntenseQuote">
    <w:name w:val="Intense Quote"/>
    <w:basedOn w:val="Normal"/>
    <w:next w:val="Normal"/>
    <w:link w:val="IntenseQuoteChar"/>
    <w:uiPriority w:val="30"/>
    <w:qFormat/>
    <w:rsid w:val="00626F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6FE9"/>
    <w:rPr>
      <w:i/>
      <w:iCs/>
      <w:color w:val="0F4761" w:themeColor="accent1" w:themeShade="BF"/>
    </w:rPr>
  </w:style>
  <w:style w:type="character" w:styleId="IntenseReference">
    <w:name w:val="Intense Reference"/>
    <w:basedOn w:val="DefaultParagraphFont"/>
    <w:uiPriority w:val="32"/>
    <w:qFormat/>
    <w:rsid w:val="00626FE9"/>
    <w:rPr>
      <w:b/>
      <w:bCs/>
      <w:smallCaps/>
      <w:color w:val="0F4761" w:themeColor="accent1" w:themeShade="BF"/>
      <w:spacing w:val="5"/>
    </w:rPr>
  </w:style>
  <w:style w:type="numbering" w:customStyle="1" w:styleId="NoList1">
    <w:name w:val="No List1"/>
    <w:next w:val="NoList"/>
    <w:uiPriority w:val="99"/>
    <w:semiHidden/>
    <w:unhideWhenUsed/>
    <w:rsid w:val="00626FE9"/>
  </w:style>
  <w:style w:type="paragraph" w:customStyle="1" w:styleId="msonormal0">
    <w:name w:val="msonormal"/>
    <w:basedOn w:val="Normal"/>
    <w:rsid w:val="00626FE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626FE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26FE9"/>
    <w:rPr>
      <w:b/>
      <w:bCs/>
    </w:rPr>
  </w:style>
  <w:style w:type="character" w:customStyle="1" w:styleId="hoverentity-accent">
    <w:name w:val="hover:entity-accent"/>
    <w:basedOn w:val="DefaultParagraphFont"/>
    <w:rsid w:val="00626FE9"/>
  </w:style>
  <w:style w:type="character" w:customStyle="1" w:styleId="whitespace-normal">
    <w:name w:val="whitespace-normal"/>
    <w:basedOn w:val="DefaultParagraphFont"/>
    <w:rsid w:val="00626FE9"/>
  </w:style>
  <w:style w:type="paragraph" w:styleId="HTMLPreformatted">
    <w:name w:val="HTML Preformatted"/>
    <w:basedOn w:val="Normal"/>
    <w:link w:val="HTMLPreformattedChar"/>
    <w:uiPriority w:val="99"/>
    <w:semiHidden/>
    <w:unhideWhenUsed/>
    <w:rsid w:val="00626F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26FE9"/>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626FE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2869</Words>
  <Characters>16244</Characters>
  <Application>Microsoft Office Word</Application>
  <DocSecurity>0</DocSecurity>
  <Lines>601</Lines>
  <Paragraphs>398</Paragraphs>
  <ScaleCrop>false</ScaleCrop>
  <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2026-05-15T19:09:00Z</dcterms:created>
  <dcterms:modified xsi:type="dcterms:W3CDTF">2026-05-15T19:10:00Z</dcterms:modified>
</cp:coreProperties>
</file>