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BEC0E" w14:textId="256AAA0F" w:rsidR="00256BF4" w:rsidRDefault="00256BF4">
      <w:r>
        <w:t>G2322 G1249 Connection Explained</w:t>
      </w:r>
    </w:p>
    <w:p w14:paraId="38A56E9C" w14:textId="77777777" w:rsidR="00256BF4" w:rsidRPr="00256BF4" w:rsidRDefault="00256BF4" w:rsidP="00256BF4">
      <w:pPr>
        <w:spacing w:after="0"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noProof/>
          <w:kern w:val="0"/>
          <w14:ligatures w14:val="none"/>
        </w:rPr>
        <w:lastRenderedPageBreak/>
        <mc:AlternateContent>
          <mc:Choice Requires="wps">
            <w:drawing>
              <wp:inline distT="0" distB="0" distL="0" distR="0" wp14:anchorId="115AB8FB" wp14:editId="6077335F">
                <wp:extent cx="6743700" cy="14630400"/>
                <wp:effectExtent l="0" t="0" r="0" b="0"/>
                <wp:docPr id="1804485121" name="AutoShape 1559"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040C55" id="AutoShape 1559" o:spid="_x0000_s1026" alt="Uploaded image"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3D912D71" w14:textId="77777777" w:rsidR="00256BF4" w:rsidRPr="00256BF4" w:rsidRDefault="00256BF4" w:rsidP="00256BF4">
      <w:pPr>
        <w:spacing w:after="0"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noProof/>
          <w:kern w:val="0"/>
          <w14:ligatures w14:val="none"/>
        </w:rPr>
        <w:lastRenderedPageBreak/>
        <mc:AlternateContent>
          <mc:Choice Requires="wps">
            <w:drawing>
              <wp:inline distT="0" distB="0" distL="0" distR="0" wp14:anchorId="57FABA92" wp14:editId="48D464EE">
                <wp:extent cx="6743700" cy="14630400"/>
                <wp:effectExtent l="0" t="0" r="0" b="0"/>
                <wp:docPr id="2012972890" name="AutoShape 1560"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9AB546" id="AutoShape 1560" o:spid="_x0000_s1026" alt="Uploaded image"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05891F92" w14:textId="77777777" w:rsidR="00256BF4" w:rsidRPr="00256BF4" w:rsidRDefault="00256BF4" w:rsidP="00256BF4">
      <w:pPr>
        <w:spacing w:after="0"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noProof/>
          <w:kern w:val="0"/>
          <w14:ligatures w14:val="none"/>
        </w:rPr>
        <w:lastRenderedPageBreak/>
        <mc:AlternateContent>
          <mc:Choice Requires="wps">
            <w:drawing>
              <wp:inline distT="0" distB="0" distL="0" distR="0" wp14:anchorId="1730DBE6" wp14:editId="4870CD70">
                <wp:extent cx="6743700" cy="14630400"/>
                <wp:effectExtent l="0" t="0" r="0" b="0"/>
                <wp:docPr id="1971485462" name="AutoShape 1561"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7C4069" id="AutoShape 1561" o:spid="_x0000_s1026" alt="Uploaded image"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788CDD82" w14:textId="77777777" w:rsidR="00256BF4" w:rsidRPr="00256BF4" w:rsidRDefault="00256BF4" w:rsidP="00256BF4">
      <w:pPr>
        <w:spacing w:after="0"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noProof/>
          <w:kern w:val="0"/>
          <w14:ligatures w14:val="none"/>
        </w:rPr>
        <w:lastRenderedPageBreak/>
        <mc:AlternateContent>
          <mc:Choice Requires="wps">
            <w:drawing>
              <wp:inline distT="0" distB="0" distL="0" distR="0" wp14:anchorId="2A861516" wp14:editId="74E3A6D5">
                <wp:extent cx="6743700" cy="14630400"/>
                <wp:effectExtent l="0" t="0" r="0" b="0"/>
                <wp:docPr id="885989513" name="AutoShape 1562"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1C1470" id="AutoShape 1562" o:spid="_x0000_s1026" alt="Uploaded image"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4F1AAA47" w14:textId="77777777" w:rsidR="00256BF4" w:rsidRPr="00256BF4" w:rsidRDefault="00256BF4" w:rsidP="00256BF4">
      <w:pPr>
        <w:spacing w:after="0"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noProof/>
          <w:kern w:val="0"/>
          <w14:ligatures w14:val="none"/>
        </w:rPr>
        <w:lastRenderedPageBreak/>
        <mc:AlternateContent>
          <mc:Choice Requires="wps">
            <w:drawing>
              <wp:inline distT="0" distB="0" distL="0" distR="0" wp14:anchorId="5C844245" wp14:editId="58EF4BDF">
                <wp:extent cx="6743700" cy="14630400"/>
                <wp:effectExtent l="0" t="0" r="0" b="0"/>
                <wp:docPr id="112187354" name="AutoShape 1563"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DC0F3C" id="AutoShape 1563" o:spid="_x0000_s1026" alt="Uploaded image"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4D034EEB" w14:textId="77777777" w:rsidR="00256BF4" w:rsidRPr="00256BF4" w:rsidRDefault="00256BF4" w:rsidP="00256BF4">
      <w:pPr>
        <w:spacing w:after="0"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noProof/>
          <w:kern w:val="0"/>
          <w14:ligatures w14:val="none"/>
        </w:rPr>
        <w:lastRenderedPageBreak/>
        <mc:AlternateContent>
          <mc:Choice Requires="wps">
            <w:drawing>
              <wp:inline distT="0" distB="0" distL="0" distR="0" wp14:anchorId="6F3E9F0C" wp14:editId="506884EC">
                <wp:extent cx="6743700" cy="14630400"/>
                <wp:effectExtent l="0" t="0" r="0" b="0"/>
                <wp:docPr id="1270198393" name="AutoShape 1564"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2AFD16" id="AutoShape 1564" o:spid="_x0000_s1026" alt="Uploaded image"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12F76125" w14:textId="77777777" w:rsidR="00256BF4" w:rsidRPr="00256BF4" w:rsidRDefault="00256BF4" w:rsidP="00256BF4">
      <w:pPr>
        <w:spacing w:after="0"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noProof/>
          <w:kern w:val="0"/>
          <w14:ligatures w14:val="none"/>
        </w:rPr>
        <w:lastRenderedPageBreak/>
        <mc:AlternateContent>
          <mc:Choice Requires="wps">
            <w:drawing>
              <wp:inline distT="0" distB="0" distL="0" distR="0" wp14:anchorId="54C02B6C" wp14:editId="6B4EB855">
                <wp:extent cx="6743700" cy="14630400"/>
                <wp:effectExtent l="0" t="0" r="0" b="0"/>
                <wp:docPr id="505403911" name="AutoShape 1565"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73A72B" id="AutoShape 1565" o:spid="_x0000_s1026" alt="Uploaded image"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37567EC4" w14:textId="77777777" w:rsidR="00256BF4" w:rsidRPr="00256BF4" w:rsidRDefault="00256BF4" w:rsidP="00256BF4">
      <w:pPr>
        <w:spacing w:after="0"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lastRenderedPageBreak/>
        <w:t>Are Strong’s G2322 and g1249 connected? G2322 is healing, which is also translated as household, and has roots in attendance (of others) and wait upon (others). G1249 is minister, attendant or waiter. The New Testament gas a lot of mister verses, and Jesus is the #1 minister, seeing the God image and value in each human and humanity, and in love, died for mankind. Now, believers need to be ministers (OT angels were ministers) Where do we see the two words overlap or are used near each other. Is there a simple and solid way to show these are similar; and we believers act them out.</w:t>
      </w:r>
    </w:p>
    <w:p w14:paraId="0C49F322"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 xml:space="preserve">Yes — </w:t>
      </w:r>
      <w:r w:rsidRPr="00256BF4">
        <w:rPr>
          <w:rFonts w:ascii="Times New Roman" w:eastAsia="Times New Roman" w:hAnsi="Times New Roman" w:cs="Times New Roman"/>
          <w:b/>
          <w:bCs/>
          <w:kern w:val="0"/>
          <w14:ligatures w14:val="none"/>
        </w:rPr>
        <w:t>they’re connected conceptually (very strongly)</w:t>
      </w:r>
      <w:r w:rsidRPr="00256BF4">
        <w:rPr>
          <w:rFonts w:ascii="Times New Roman" w:eastAsia="Times New Roman" w:hAnsi="Times New Roman" w:cs="Times New Roman"/>
          <w:kern w:val="0"/>
          <w14:ligatures w14:val="none"/>
        </w:rPr>
        <w:t xml:space="preserve"> even though they are </w:t>
      </w:r>
      <w:r w:rsidRPr="00256BF4">
        <w:rPr>
          <w:rFonts w:ascii="Times New Roman" w:eastAsia="Times New Roman" w:hAnsi="Times New Roman" w:cs="Times New Roman"/>
          <w:b/>
          <w:bCs/>
          <w:kern w:val="0"/>
          <w14:ligatures w14:val="none"/>
        </w:rPr>
        <w:t>not the same Greek word-family</w:t>
      </w:r>
      <w:r w:rsidRPr="00256BF4">
        <w:rPr>
          <w:rFonts w:ascii="Times New Roman" w:eastAsia="Times New Roman" w:hAnsi="Times New Roman" w:cs="Times New Roman"/>
          <w:kern w:val="0"/>
          <w14:ligatures w14:val="none"/>
        </w:rPr>
        <w:t>.</w:t>
      </w:r>
    </w:p>
    <w:p w14:paraId="0C010F3C" w14:textId="77777777" w:rsidR="00256BF4" w:rsidRPr="00256BF4" w:rsidRDefault="00256BF4" w:rsidP="00256BF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56BF4">
        <w:rPr>
          <w:rFonts w:ascii="Times New Roman" w:eastAsia="Times New Roman" w:hAnsi="Times New Roman" w:cs="Times New Roman"/>
          <w:b/>
          <w:bCs/>
          <w:kern w:val="0"/>
          <w:sz w:val="27"/>
          <w:szCs w:val="27"/>
          <w14:ligatures w14:val="none"/>
        </w:rPr>
        <w:t>1) What each word “is” (core meaning)</w:t>
      </w:r>
    </w:p>
    <w:p w14:paraId="1FB226E6"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b/>
          <w:bCs/>
          <w:kern w:val="0"/>
          <w14:ligatures w14:val="none"/>
        </w:rPr>
        <w:t xml:space="preserve">G2322 – </w:t>
      </w:r>
      <w:proofErr w:type="spellStart"/>
      <w:r w:rsidRPr="00256BF4">
        <w:rPr>
          <w:rFonts w:ascii="Times New Roman" w:eastAsia="Times New Roman" w:hAnsi="Times New Roman" w:cs="Times New Roman"/>
          <w:b/>
          <w:bCs/>
          <w:kern w:val="0"/>
          <w14:ligatures w14:val="none"/>
        </w:rPr>
        <w:t>θερ</w:t>
      </w:r>
      <w:proofErr w:type="spellEnd"/>
      <w:r w:rsidRPr="00256BF4">
        <w:rPr>
          <w:rFonts w:ascii="Times New Roman" w:eastAsia="Times New Roman" w:hAnsi="Times New Roman" w:cs="Times New Roman"/>
          <w:b/>
          <w:bCs/>
          <w:kern w:val="0"/>
          <w14:ligatures w14:val="none"/>
        </w:rPr>
        <w:t>απεία (</w:t>
      </w:r>
      <w:proofErr w:type="spellStart"/>
      <w:r w:rsidRPr="00256BF4">
        <w:rPr>
          <w:rFonts w:ascii="Times New Roman" w:eastAsia="Times New Roman" w:hAnsi="Times New Roman" w:cs="Times New Roman"/>
          <w:b/>
          <w:bCs/>
          <w:i/>
          <w:iCs/>
          <w:kern w:val="0"/>
          <w14:ligatures w14:val="none"/>
        </w:rPr>
        <w:t>therapeia</w:t>
      </w:r>
      <w:proofErr w:type="spellEnd"/>
      <w:r w:rsidRPr="00256BF4">
        <w:rPr>
          <w:rFonts w:ascii="Times New Roman" w:eastAsia="Times New Roman" w:hAnsi="Times New Roman" w:cs="Times New Roman"/>
          <w:b/>
          <w:bCs/>
          <w:kern w:val="0"/>
          <w14:ligatures w14:val="none"/>
        </w:rPr>
        <w:t>)</w:t>
      </w:r>
    </w:p>
    <w:p w14:paraId="108AFE94" w14:textId="77777777" w:rsidR="00256BF4" w:rsidRPr="00256BF4" w:rsidRDefault="00256BF4" w:rsidP="00256BF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 xml:space="preserve">Root idea: </w:t>
      </w:r>
      <w:r w:rsidRPr="00256BF4">
        <w:rPr>
          <w:rFonts w:ascii="Times New Roman" w:eastAsia="Times New Roman" w:hAnsi="Times New Roman" w:cs="Times New Roman"/>
          <w:b/>
          <w:bCs/>
          <w:kern w:val="0"/>
          <w14:ligatures w14:val="none"/>
        </w:rPr>
        <w:t>attendance / care / service rendered to another</w:t>
      </w:r>
      <w:r w:rsidRPr="00256BF4">
        <w:rPr>
          <w:rFonts w:ascii="Times New Roman" w:eastAsia="Times New Roman" w:hAnsi="Times New Roman" w:cs="Times New Roman"/>
          <w:kern w:val="0"/>
          <w14:ligatures w14:val="none"/>
        </w:rPr>
        <w:t xml:space="preserve"> </w:t>
      </w:r>
    </w:p>
    <w:p w14:paraId="3F553002" w14:textId="77777777" w:rsidR="00256BF4" w:rsidRPr="00256BF4" w:rsidRDefault="00256BF4" w:rsidP="00256BF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 xml:space="preserve">KJV renders it: </w:t>
      </w:r>
    </w:p>
    <w:p w14:paraId="421F9810" w14:textId="77777777" w:rsidR="00256BF4" w:rsidRPr="00256BF4" w:rsidRDefault="00256BF4" w:rsidP="00256BF4">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b/>
          <w:bCs/>
          <w:kern w:val="0"/>
          <w14:ligatures w14:val="none"/>
        </w:rPr>
        <w:t>“healing”</w:t>
      </w:r>
      <w:r w:rsidRPr="00256BF4">
        <w:rPr>
          <w:rFonts w:ascii="Times New Roman" w:eastAsia="Times New Roman" w:hAnsi="Times New Roman" w:cs="Times New Roman"/>
          <w:kern w:val="0"/>
          <w14:ligatures w14:val="none"/>
        </w:rPr>
        <w:t xml:space="preserve"> (Rev 22:2) </w:t>
      </w:r>
    </w:p>
    <w:p w14:paraId="511987C3" w14:textId="77777777" w:rsidR="00256BF4" w:rsidRPr="00256BF4" w:rsidRDefault="00256BF4" w:rsidP="00256BF4">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b/>
          <w:bCs/>
          <w:kern w:val="0"/>
          <w14:ligatures w14:val="none"/>
        </w:rPr>
        <w:t>“household”</w:t>
      </w:r>
      <w:r w:rsidRPr="00256BF4">
        <w:rPr>
          <w:rFonts w:ascii="Times New Roman" w:eastAsia="Times New Roman" w:hAnsi="Times New Roman" w:cs="Times New Roman"/>
          <w:kern w:val="0"/>
          <w14:ligatures w14:val="none"/>
        </w:rPr>
        <w:t xml:space="preserve"> (Matt 24:45; Luke 12:42) </w:t>
      </w:r>
    </w:p>
    <w:p w14:paraId="5B7A1789" w14:textId="77777777" w:rsidR="00256BF4" w:rsidRPr="00256BF4" w:rsidRDefault="00256BF4" w:rsidP="00256BF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 xml:space="preserve">That’s already a big clue: </w:t>
      </w:r>
      <w:r w:rsidRPr="00256BF4">
        <w:rPr>
          <w:rFonts w:ascii="Times New Roman" w:eastAsia="Times New Roman" w:hAnsi="Times New Roman" w:cs="Times New Roman"/>
          <w:b/>
          <w:bCs/>
          <w:kern w:val="0"/>
          <w14:ligatures w14:val="none"/>
        </w:rPr>
        <w:t>healing</w:t>
      </w:r>
      <w:r w:rsidRPr="00256BF4">
        <w:rPr>
          <w:rFonts w:ascii="Times New Roman" w:eastAsia="Times New Roman" w:hAnsi="Times New Roman" w:cs="Times New Roman"/>
          <w:kern w:val="0"/>
          <w14:ligatures w14:val="none"/>
        </w:rPr>
        <w:t xml:space="preserve"> and </w:t>
      </w:r>
      <w:r w:rsidRPr="00256BF4">
        <w:rPr>
          <w:rFonts w:ascii="Times New Roman" w:eastAsia="Times New Roman" w:hAnsi="Times New Roman" w:cs="Times New Roman"/>
          <w:b/>
          <w:bCs/>
          <w:kern w:val="0"/>
          <w14:ligatures w14:val="none"/>
        </w:rPr>
        <w:t>household management</w:t>
      </w:r>
      <w:r w:rsidRPr="00256BF4">
        <w:rPr>
          <w:rFonts w:ascii="Times New Roman" w:eastAsia="Times New Roman" w:hAnsi="Times New Roman" w:cs="Times New Roman"/>
          <w:kern w:val="0"/>
          <w14:ligatures w14:val="none"/>
        </w:rPr>
        <w:t xml:space="preserve"> are being treated as one “service” concept. </w:t>
      </w:r>
    </w:p>
    <w:p w14:paraId="75E5B87C"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b/>
          <w:bCs/>
          <w:kern w:val="0"/>
          <w14:ligatures w14:val="none"/>
        </w:rPr>
        <w:t xml:space="preserve">G1249 – </w:t>
      </w:r>
      <w:proofErr w:type="spellStart"/>
      <w:r w:rsidRPr="00256BF4">
        <w:rPr>
          <w:rFonts w:ascii="Times New Roman" w:eastAsia="Times New Roman" w:hAnsi="Times New Roman" w:cs="Times New Roman"/>
          <w:b/>
          <w:bCs/>
          <w:kern w:val="0"/>
          <w14:ligatures w14:val="none"/>
        </w:rPr>
        <w:t>διάκονος</w:t>
      </w:r>
      <w:proofErr w:type="spellEnd"/>
      <w:r w:rsidRPr="00256BF4">
        <w:rPr>
          <w:rFonts w:ascii="Times New Roman" w:eastAsia="Times New Roman" w:hAnsi="Times New Roman" w:cs="Times New Roman"/>
          <w:b/>
          <w:bCs/>
          <w:kern w:val="0"/>
          <w14:ligatures w14:val="none"/>
        </w:rPr>
        <w:t xml:space="preserve"> (</w:t>
      </w:r>
      <w:proofErr w:type="spellStart"/>
      <w:r w:rsidRPr="00256BF4">
        <w:rPr>
          <w:rFonts w:ascii="Times New Roman" w:eastAsia="Times New Roman" w:hAnsi="Times New Roman" w:cs="Times New Roman"/>
          <w:b/>
          <w:bCs/>
          <w:i/>
          <w:iCs/>
          <w:kern w:val="0"/>
          <w14:ligatures w14:val="none"/>
        </w:rPr>
        <w:t>diakonos</w:t>
      </w:r>
      <w:proofErr w:type="spellEnd"/>
      <w:r w:rsidRPr="00256BF4">
        <w:rPr>
          <w:rFonts w:ascii="Times New Roman" w:eastAsia="Times New Roman" w:hAnsi="Times New Roman" w:cs="Times New Roman"/>
          <w:b/>
          <w:bCs/>
          <w:kern w:val="0"/>
          <w14:ligatures w14:val="none"/>
        </w:rPr>
        <w:t>)</w:t>
      </w:r>
    </w:p>
    <w:p w14:paraId="08E36576" w14:textId="77777777" w:rsidR="00256BF4" w:rsidRPr="00256BF4" w:rsidRDefault="00256BF4" w:rsidP="00256BF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 xml:space="preserve">Root idea: </w:t>
      </w:r>
      <w:r w:rsidRPr="00256BF4">
        <w:rPr>
          <w:rFonts w:ascii="Times New Roman" w:eastAsia="Times New Roman" w:hAnsi="Times New Roman" w:cs="Times New Roman"/>
          <w:b/>
          <w:bCs/>
          <w:kern w:val="0"/>
          <w14:ligatures w14:val="none"/>
        </w:rPr>
        <w:t>servant / minister / attendant</w:t>
      </w:r>
      <w:r w:rsidRPr="00256BF4">
        <w:rPr>
          <w:rFonts w:ascii="Times New Roman" w:eastAsia="Times New Roman" w:hAnsi="Times New Roman" w:cs="Times New Roman"/>
          <w:kern w:val="0"/>
          <w14:ligatures w14:val="none"/>
        </w:rPr>
        <w:t xml:space="preserve">, often “waiter/table-service” imagery </w:t>
      </w:r>
    </w:p>
    <w:p w14:paraId="16B80F73" w14:textId="77777777" w:rsidR="00256BF4" w:rsidRPr="00256BF4" w:rsidRDefault="00256BF4" w:rsidP="00256BF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 xml:space="preserve">KJV renders it: </w:t>
      </w:r>
    </w:p>
    <w:p w14:paraId="2E356F5E" w14:textId="77777777" w:rsidR="00256BF4" w:rsidRPr="00256BF4" w:rsidRDefault="00256BF4" w:rsidP="00256BF4">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b/>
          <w:bCs/>
          <w:kern w:val="0"/>
          <w14:ligatures w14:val="none"/>
        </w:rPr>
        <w:t>“minister”</w:t>
      </w:r>
      <w:r w:rsidRPr="00256BF4">
        <w:rPr>
          <w:rFonts w:ascii="Times New Roman" w:eastAsia="Times New Roman" w:hAnsi="Times New Roman" w:cs="Times New Roman"/>
          <w:kern w:val="0"/>
          <w14:ligatures w14:val="none"/>
        </w:rPr>
        <w:t xml:space="preserve">, </w:t>
      </w:r>
      <w:r w:rsidRPr="00256BF4">
        <w:rPr>
          <w:rFonts w:ascii="Times New Roman" w:eastAsia="Times New Roman" w:hAnsi="Times New Roman" w:cs="Times New Roman"/>
          <w:b/>
          <w:bCs/>
          <w:kern w:val="0"/>
          <w14:ligatures w14:val="none"/>
        </w:rPr>
        <w:t>“servant”</w:t>
      </w:r>
      <w:r w:rsidRPr="00256BF4">
        <w:rPr>
          <w:rFonts w:ascii="Times New Roman" w:eastAsia="Times New Roman" w:hAnsi="Times New Roman" w:cs="Times New Roman"/>
          <w:kern w:val="0"/>
          <w14:ligatures w14:val="none"/>
        </w:rPr>
        <w:t xml:space="preserve">, </w:t>
      </w:r>
      <w:r w:rsidRPr="00256BF4">
        <w:rPr>
          <w:rFonts w:ascii="Times New Roman" w:eastAsia="Times New Roman" w:hAnsi="Times New Roman" w:cs="Times New Roman"/>
          <w:b/>
          <w:bCs/>
          <w:kern w:val="0"/>
          <w14:ligatures w14:val="none"/>
        </w:rPr>
        <w:t>“deacon”</w:t>
      </w:r>
      <w:r w:rsidRPr="00256BF4">
        <w:rPr>
          <w:rFonts w:ascii="Times New Roman" w:eastAsia="Times New Roman" w:hAnsi="Times New Roman" w:cs="Times New Roman"/>
          <w:kern w:val="0"/>
          <w14:ligatures w14:val="none"/>
        </w:rPr>
        <w:t xml:space="preserve"> </w:t>
      </w:r>
    </w:p>
    <w:p w14:paraId="52FE32A7"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Segoe UI Emoji" w:eastAsia="Times New Roman" w:hAnsi="Segoe UI Emoji" w:cs="Segoe UI Emoji"/>
          <w:kern w:val="0"/>
          <w14:ligatures w14:val="none"/>
        </w:rPr>
        <w:t>✅</w:t>
      </w:r>
      <w:r w:rsidRPr="00256BF4">
        <w:rPr>
          <w:rFonts w:ascii="Times New Roman" w:eastAsia="Times New Roman" w:hAnsi="Times New Roman" w:cs="Times New Roman"/>
          <w:kern w:val="0"/>
          <w14:ligatures w14:val="none"/>
        </w:rPr>
        <w:t xml:space="preserve"> So </w:t>
      </w:r>
      <w:r w:rsidRPr="00256BF4">
        <w:rPr>
          <w:rFonts w:ascii="Times New Roman" w:eastAsia="Times New Roman" w:hAnsi="Times New Roman" w:cs="Times New Roman"/>
          <w:i/>
          <w:iCs/>
          <w:kern w:val="0"/>
          <w14:ligatures w14:val="none"/>
        </w:rPr>
        <w:t>both</w:t>
      </w:r>
      <w:r w:rsidRPr="00256BF4">
        <w:rPr>
          <w:rFonts w:ascii="Times New Roman" w:eastAsia="Times New Roman" w:hAnsi="Times New Roman" w:cs="Times New Roman"/>
          <w:kern w:val="0"/>
          <w14:ligatures w14:val="none"/>
        </w:rPr>
        <w:t xml:space="preserve"> words live in the same functional universe:</w:t>
      </w:r>
    </w:p>
    <w:p w14:paraId="7CEA11C6"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b/>
          <w:bCs/>
          <w:kern w:val="0"/>
          <w14:ligatures w14:val="none"/>
        </w:rPr>
        <w:t>person-to-person “care-through-service”</w:t>
      </w:r>
    </w:p>
    <w:p w14:paraId="3AB8C25B" w14:textId="77777777" w:rsidR="00256BF4" w:rsidRPr="00256BF4" w:rsidRDefault="00256BF4" w:rsidP="00256BF4">
      <w:pPr>
        <w:spacing w:after="0"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pict w14:anchorId="365BCEE3">
          <v:rect id="_x0000_i1025" style="width:0;height:1.5pt" o:hralign="center" o:hrstd="t" o:hr="t" fillcolor="#a0a0a0" stroked="f"/>
        </w:pict>
      </w:r>
    </w:p>
    <w:p w14:paraId="5D04E669" w14:textId="77777777" w:rsidR="00256BF4" w:rsidRPr="00256BF4" w:rsidRDefault="00256BF4" w:rsidP="00256BF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56BF4">
        <w:rPr>
          <w:rFonts w:ascii="Times New Roman" w:eastAsia="Times New Roman" w:hAnsi="Times New Roman" w:cs="Times New Roman"/>
          <w:b/>
          <w:bCs/>
          <w:kern w:val="0"/>
          <w:sz w:val="27"/>
          <w:szCs w:val="27"/>
          <w14:ligatures w14:val="none"/>
        </w:rPr>
        <w:t>2) The simplest way to show the overlap (one sentence)</w:t>
      </w:r>
    </w:p>
    <w:p w14:paraId="200843AE"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Here’s the cleanest “peg”:</w:t>
      </w:r>
    </w:p>
    <w:p w14:paraId="78193583"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b/>
          <w:bCs/>
          <w:kern w:val="0"/>
          <w14:ligatures w14:val="none"/>
        </w:rPr>
        <w:t>G1249 (</w:t>
      </w:r>
      <w:proofErr w:type="spellStart"/>
      <w:r w:rsidRPr="00256BF4">
        <w:rPr>
          <w:rFonts w:ascii="Times New Roman" w:eastAsia="Times New Roman" w:hAnsi="Times New Roman" w:cs="Times New Roman"/>
          <w:b/>
          <w:bCs/>
          <w:kern w:val="0"/>
          <w14:ligatures w14:val="none"/>
        </w:rPr>
        <w:t>διάκονος</w:t>
      </w:r>
      <w:proofErr w:type="spellEnd"/>
      <w:r w:rsidRPr="00256BF4">
        <w:rPr>
          <w:rFonts w:ascii="Times New Roman" w:eastAsia="Times New Roman" w:hAnsi="Times New Roman" w:cs="Times New Roman"/>
          <w:b/>
          <w:bCs/>
          <w:kern w:val="0"/>
          <w14:ligatures w14:val="none"/>
        </w:rPr>
        <w:t xml:space="preserve">) describes the </w:t>
      </w:r>
      <w:r w:rsidRPr="00256BF4">
        <w:rPr>
          <w:rFonts w:ascii="Times New Roman" w:eastAsia="Times New Roman" w:hAnsi="Times New Roman" w:cs="Times New Roman"/>
          <w:b/>
          <w:bCs/>
          <w:i/>
          <w:iCs/>
          <w:kern w:val="0"/>
          <w14:ligatures w14:val="none"/>
        </w:rPr>
        <w:t>person/role</w:t>
      </w:r>
      <w:r w:rsidRPr="00256BF4">
        <w:rPr>
          <w:rFonts w:ascii="Times New Roman" w:eastAsia="Times New Roman" w:hAnsi="Times New Roman" w:cs="Times New Roman"/>
          <w:b/>
          <w:bCs/>
          <w:kern w:val="0"/>
          <w14:ligatures w14:val="none"/>
        </w:rPr>
        <w:t xml:space="preserve"> (“a minister/servant”).</w:t>
      </w:r>
      <w:r w:rsidRPr="00256BF4">
        <w:rPr>
          <w:rFonts w:ascii="Times New Roman" w:eastAsia="Times New Roman" w:hAnsi="Times New Roman" w:cs="Times New Roman"/>
          <w:b/>
          <w:bCs/>
          <w:kern w:val="0"/>
          <w14:ligatures w14:val="none"/>
        </w:rPr>
        <w:br/>
        <w:t>G2322 (</w:t>
      </w:r>
      <w:proofErr w:type="spellStart"/>
      <w:r w:rsidRPr="00256BF4">
        <w:rPr>
          <w:rFonts w:ascii="Times New Roman" w:eastAsia="Times New Roman" w:hAnsi="Times New Roman" w:cs="Times New Roman"/>
          <w:b/>
          <w:bCs/>
          <w:kern w:val="0"/>
          <w14:ligatures w14:val="none"/>
        </w:rPr>
        <w:t>θερ</w:t>
      </w:r>
      <w:proofErr w:type="spellEnd"/>
      <w:r w:rsidRPr="00256BF4">
        <w:rPr>
          <w:rFonts w:ascii="Times New Roman" w:eastAsia="Times New Roman" w:hAnsi="Times New Roman" w:cs="Times New Roman"/>
          <w:b/>
          <w:bCs/>
          <w:kern w:val="0"/>
          <w14:ligatures w14:val="none"/>
        </w:rPr>
        <w:t xml:space="preserve">απεία) describes the </w:t>
      </w:r>
      <w:r w:rsidRPr="00256BF4">
        <w:rPr>
          <w:rFonts w:ascii="Times New Roman" w:eastAsia="Times New Roman" w:hAnsi="Times New Roman" w:cs="Times New Roman"/>
          <w:b/>
          <w:bCs/>
          <w:i/>
          <w:iCs/>
          <w:kern w:val="0"/>
          <w14:ligatures w14:val="none"/>
        </w:rPr>
        <w:t>service/care they provide</w:t>
      </w:r>
      <w:r w:rsidRPr="00256BF4">
        <w:rPr>
          <w:rFonts w:ascii="Times New Roman" w:eastAsia="Times New Roman" w:hAnsi="Times New Roman" w:cs="Times New Roman"/>
          <w:b/>
          <w:bCs/>
          <w:kern w:val="0"/>
          <w14:ligatures w14:val="none"/>
        </w:rPr>
        <w:t xml:space="preserve"> (“attendance that heals / manages a household”).</w:t>
      </w:r>
    </w:p>
    <w:p w14:paraId="7A26D17B"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So:</w:t>
      </w:r>
    </w:p>
    <w:p w14:paraId="3E3F554B" w14:textId="77777777" w:rsidR="00256BF4" w:rsidRPr="00256BF4" w:rsidRDefault="00256BF4" w:rsidP="00256BF4">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256BF4">
        <w:rPr>
          <w:rFonts w:ascii="Times New Roman" w:eastAsia="Times New Roman" w:hAnsi="Times New Roman" w:cs="Times New Roman"/>
          <w:b/>
          <w:bCs/>
          <w:kern w:val="0"/>
          <w14:ligatures w14:val="none"/>
        </w:rPr>
        <w:t>διάκονος</w:t>
      </w:r>
      <w:proofErr w:type="spellEnd"/>
      <w:r w:rsidRPr="00256BF4">
        <w:rPr>
          <w:rFonts w:ascii="Times New Roman" w:eastAsia="Times New Roman" w:hAnsi="Times New Roman" w:cs="Times New Roman"/>
          <w:b/>
          <w:bCs/>
          <w:kern w:val="0"/>
          <w14:ligatures w14:val="none"/>
        </w:rPr>
        <w:t xml:space="preserve"> = the servant</w:t>
      </w:r>
      <w:r w:rsidRPr="00256BF4">
        <w:rPr>
          <w:rFonts w:ascii="Times New Roman" w:eastAsia="Times New Roman" w:hAnsi="Times New Roman" w:cs="Times New Roman"/>
          <w:kern w:val="0"/>
          <w14:ligatures w14:val="none"/>
        </w:rPr>
        <w:t xml:space="preserve"> </w:t>
      </w:r>
    </w:p>
    <w:p w14:paraId="1EB7F098" w14:textId="77777777" w:rsidR="00256BF4" w:rsidRPr="00256BF4" w:rsidRDefault="00256BF4" w:rsidP="00256BF4">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256BF4">
        <w:rPr>
          <w:rFonts w:ascii="Times New Roman" w:eastAsia="Times New Roman" w:hAnsi="Times New Roman" w:cs="Times New Roman"/>
          <w:b/>
          <w:bCs/>
          <w:kern w:val="0"/>
          <w14:ligatures w14:val="none"/>
        </w:rPr>
        <w:t>θερ</w:t>
      </w:r>
      <w:proofErr w:type="spellEnd"/>
      <w:r w:rsidRPr="00256BF4">
        <w:rPr>
          <w:rFonts w:ascii="Times New Roman" w:eastAsia="Times New Roman" w:hAnsi="Times New Roman" w:cs="Times New Roman"/>
          <w:b/>
          <w:bCs/>
          <w:kern w:val="0"/>
          <w14:ligatures w14:val="none"/>
        </w:rPr>
        <w:t>απεία = the serving-care (often healing / household stewardship)</w:t>
      </w:r>
      <w:r w:rsidRPr="00256BF4">
        <w:rPr>
          <w:rFonts w:ascii="Times New Roman" w:eastAsia="Times New Roman" w:hAnsi="Times New Roman" w:cs="Times New Roman"/>
          <w:kern w:val="0"/>
          <w14:ligatures w14:val="none"/>
        </w:rPr>
        <w:t xml:space="preserve"> </w:t>
      </w:r>
    </w:p>
    <w:p w14:paraId="1195C29A"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lastRenderedPageBreak/>
        <w:t>That’s a very solid relationship, even if the lexicon doesn’t list them as direct derivatives.</w:t>
      </w:r>
    </w:p>
    <w:p w14:paraId="39573715" w14:textId="77777777" w:rsidR="00256BF4" w:rsidRPr="00256BF4" w:rsidRDefault="00256BF4" w:rsidP="00256BF4">
      <w:pPr>
        <w:spacing w:after="0"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pict w14:anchorId="7B1CA757">
          <v:rect id="_x0000_i1026" style="width:0;height:1.5pt" o:hralign="center" o:hrstd="t" o:hr="t" fillcolor="#a0a0a0" stroked="f"/>
        </w:pict>
      </w:r>
    </w:p>
    <w:p w14:paraId="61E8EFC0" w14:textId="77777777" w:rsidR="00256BF4" w:rsidRPr="00256BF4" w:rsidRDefault="00256BF4" w:rsidP="00256BF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56BF4">
        <w:rPr>
          <w:rFonts w:ascii="Times New Roman" w:eastAsia="Times New Roman" w:hAnsi="Times New Roman" w:cs="Times New Roman"/>
          <w:b/>
          <w:bCs/>
          <w:kern w:val="0"/>
          <w:sz w:val="27"/>
          <w:szCs w:val="27"/>
          <w14:ligatures w14:val="none"/>
        </w:rPr>
        <w:t>3) Where G2322 proves the concept: “household” IS ministry</w:t>
      </w:r>
    </w:p>
    <w:p w14:paraId="404291C2"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Look at the two “household steward” passages you captured:</w:t>
      </w:r>
    </w:p>
    <w:p w14:paraId="54DEA6BA" w14:textId="77777777" w:rsidR="00256BF4" w:rsidRPr="00256BF4" w:rsidRDefault="00256BF4" w:rsidP="00256BF4">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b/>
          <w:bCs/>
          <w:kern w:val="0"/>
          <w14:ligatures w14:val="none"/>
        </w:rPr>
        <w:t>Matthew 24:45</w:t>
      </w:r>
      <w:r w:rsidRPr="00256BF4">
        <w:rPr>
          <w:rFonts w:ascii="Times New Roman" w:eastAsia="Times New Roman" w:hAnsi="Times New Roman" w:cs="Times New Roman"/>
          <w:kern w:val="0"/>
          <w14:ligatures w14:val="none"/>
        </w:rPr>
        <w:t xml:space="preserve"> — “ruler over his </w:t>
      </w:r>
      <w:r w:rsidRPr="00256BF4">
        <w:rPr>
          <w:rFonts w:ascii="Times New Roman" w:eastAsia="Times New Roman" w:hAnsi="Times New Roman" w:cs="Times New Roman"/>
          <w:b/>
          <w:bCs/>
          <w:kern w:val="0"/>
          <w14:ligatures w14:val="none"/>
        </w:rPr>
        <w:t>household</w:t>
      </w:r>
      <w:r w:rsidRPr="00256BF4">
        <w:rPr>
          <w:rFonts w:ascii="Times New Roman" w:eastAsia="Times New Roman" w:hAnsi="Times New Roman" w:cs="Times New Roman"/>
          <w:kern w:val="0"/>
          <w14:ligatures w14:val="none"/>
        </w:rPr>
        <w:t xml:space="preserve"> (G2322) … to give them meat in due season” </w:t>
      </w:r>
    </w:p>
    <w:p w14:paraId="7CAF12F2" w14:textId="77777777" w:rsidR="00256BF4" w:rsidRPr="00256BF4" w:rsidRDefault="00256BF4" w:rsidP="00256BF4">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b/>
          <w:bCs/>
          <w:kern w:val="0"/>
          <w14:ligatures w14:val="none"/>
        </w:rPr>
        <w:t>Luke 12:42</w:t>
      </w:r>
      <w:r w:rsidRPr="00256BF4">
        <w:rPr>
          <w:rFonts w:ascii="Times New Roman" w:eastAsia="Times New Roman" w:hAnsi="Times New Roman" w:cs="Times New Roman"/>
          <w:kern w:val="0"/>
          <w14:ligatures w14:val="none"/>
        </w:rPr>
        <w:t xml:space="preserve"> — “ruler over his </w:t>
      </w:r>
      <w:r w:rsidRPr="00256BF4">
        <w:rPr>
          <w:rFonts w:ascii="Times New Roman" w:eastAsia="Times New Roman" w:hAnsi="Times New Roman" w:cs="Times New Roman"/>
          <w:b/>
          <w:bCs/>
          <w:kern w:val="0"/>
          <w14:ligatures w14:val="none"/>
        </w:rPr>
        <w:t>household</w:t>
      </w:r>
      <w:r w:rsidRPr="00256BF4">
        <w:rPr>
          <w:rFonts w:ascii="Times New Roman" w:eastAsia="Times New Roman" w:hAnsi="Times New Roman" w:cs="Times New Roman"/>
          <w:kern w:val="0"/>
          <w14:ligatures w14:val="none"/>
        </w:rPr>
        <w:t xml:space="preserve"> (G2322) … to give them their portion” </w:t>
      </w:r>
    </w:p>
    <w:p w14:paraId="6376C4E6"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 xml:space="preserve">That’s </w:t>
      </w:r>
      <w:proofErr w:type="spellStart"/>
      <w:r w:rsidRPr="00256BF4">
        <w:rPr>
          <w:rFonts w:ascii="Times New Roman" w:eastAsia="Times New Roman" w:hAnsi="Times New Roman" w:cs="Times New Roman"/>
          <w:b/>
          <w:bCs/>
          <w:kern w:val="0"/>
          <w14:ligatures w14:val="none"/>
        </w:rPr>
        <w:t>diakonos</w:t>
      </w:r>
      <w:proofErr w:type="spellEnd"/>
      <w:r w:rsidRPr="00256BF4">
        <w:rPr>
          <w:rFonts w:ascii="Times New Roman" w:eastAsia="Times New Roman" w:hAnsi="Times New Roman" w:cs="Times New Roman"/>
          <w:b/>
          <w:bCs/>
          <w:kern w:val="0"/>
          <w14:ligatures w14:val="none"/>
        </w:rPr>
        <w:t>-life</w:t>
      </w:r>
      <w:r w:rsidRPr="00256BF4">
        <w:rPr>
          <w:rFonts w:ascii="Times New Roman" w:eastAsia="Times New Roman" w:hAnsi="Times New Roman" w:cs="Times New Roman"/>
          <w:kern w:val="0"/>
          <w14:ligatures w14:val="none"/>
        </w:rPr>
        <w:t xml:space="preserve"> without using the </w:t>
      </w:r>
      <w:proofErr w:type="spellStart"/>
      <w:r w:rsidRPr="00256BF4">
        <w:rPr>
          <w:rFonts w:ascii="Times New Roman" w:eastAsia="Times New Roman" w:hAnsi="Times New Roman" w:cs="Times New Roman"/>
          <w:kern w:val="0"/>
          <w14:ligatures w14:val="none"/>
        </w:rPr>
        <w:t>diakonos</w:t>
      </w:r>
      <w:proofErr w:type="spellEnd"/>
      <w:r w:rsidRPr="00256BF4">
        <w:rPr>
          <w:rFonts w:ascii="Times New Roman" w:eastAsia="Times New Roman" w:hAnsi="Times New Roman" w:cs="Times New Roman"/>
          <w:kern w:val="0"/>
          <w14:ligatures w14:val="none"/>
        </w:rPr>
        <w:t xml:space="preserve"> word:</w:t>
      </w:r>
    </w:p>
    <w:p w14:paraId="5E6C967A" w14:textId="77777777" w:rsidR="00256BF4" w:rsidRPr="00256BF4" w:rsidRDefault="00256BF4" w:rsidP="00256BF4">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 xml:space="preserve">feeding </w:t>
      </w:r>
    </w:p>
    <w:p w14:paraId="06D5A7E1" w14:textId="77777777" w:rsidR="00256BF4" w:rsidRPr="00256BF4" w:rsidRDefault="00256BF4" w:rsidP="00256BF4">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 xml:space="preserve">timely provision </w:t>
      </w:r>
    </w:p>
    <w:p w14:paraId="4D96293F" w14:textId="77777777" w:rsidR="00256BF4" w:rsidRPr="00256BF4" w:rsidRDefault="00256BF4" w:rsidP="00256BF4">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 xml:space="preserve">stewardship </w:t>
      </w:r>
    </w:p>
    <w:p w14:paraId="14B92CCE" w14:textId="77777777" w:rsidR="00256BF4" w:rsidRPr="00256BF4" w:rsidRDefault="00256BF4" w:rsidP="00256BF4">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 xml:space="preserve">faithful service </w:t>
      </w:r>
    </w:p>
    <w:p w14:paraId="1EF8A94A"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 xml:space="preserve">It’s </w:t>
      </w:r>
      <w:r w:rsidRPr="00256BF4">
        <w:rPr>
          <w:rFonts w:ascii="Times New Roman" w:eastAsia="Times New Roman" w:hAnsi="Times New Roman" w:cs="Times New Roman"/>
          <w:i/>
          <w:iCs/>
          <w:kern w:val="0"/>
          <w14:ligatures w14:val="none"/>
        </w:rPr>
        <w:t>ministry</w:t>
      </w:r>
      <w:r w:rsidRPr="00256BF4">
        <w:rPr>
          <w:rFonts w:ascii="Times New Roman" w:eastAsia="Times New Roman" w:hAnsi="Times New Roman" w:cs="Times New Roman"/>
          <w:kern w:val="0"/>
          <w14:ligatures w14:val="none"/>
        </w:rPr>
        <w:t xml:space="preserve"> in action.</w:t>
      </w:r>
    </w:p>
    <w:p w14:paraId="4483362D"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 xml:space="preserve">Then </w:t>
      </w:r>
      <w:r w:rsidRPr="00256BF4">
        <w:rPr>
          <w:rFonts w:ascii="Times New Roman" w:eastAsia="Times New Roman" w:hAnsi="Times New Roman" w:cs="Times New Roman"/>
          <w:b/>
          <w:bCs/>
          <w:kern w:val="0"/>
          <w14:ligatures w14:val="none"/>
        </w:rPr>
        <w:t>Revelation 22:2</w:t>
      </w:r>
    </w:p>
    <w:p w14:paraId="78C24252" w14:textId="77777777" w:rsidR="00256BF4" w:rsidRPr="00256BF4" w:rsidRDefault="00256BF4" w:rsidP="00256BF4">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w:t>
      </w:r>
      <w:proofErr w:type="gramStart"/>
      <w:r w:rsidRPr="00256BF4">
        <w:rPr>
          <w:rFonts w:ascii="Times New Roman" w:eastAsia="Times New Roman" w:hAnsi="Times New Roman" w:cs="Times New Roman"/>
          <w:kern w:val="0"/>
          <w14:ligatures w14:val="none"/>
        </w:rPr>
        <w:t>leaves</w:t>
      </w:r>
      <w:proofErr w:type="gramEnd"/>
      <w:r w:rsidRPr="00256BF4">
        <w:rPr>
          <w:rFonts w:ascii="Times New Roman" w:eastAsia="Times New Roman" w:hAnsi="Times New Roman" w:cs="Times New Roman"/>
          <w:kern w:val="0"/>
          <w14:ligatures w14:val="none"/>
        </w:rPr>
        <w:t xml:space="preserve">… for the </w:t>
      </w:r>
      <w:r w:rsidRPr="00256BF4">
        <w:rPr>
          <w:rFonts w:ascii="Times New Roman" w:eastAsia="Times New Roman" w:hAnsi="Times New Roman" w:cs="Times New Roman"/>
          <w:b/>
          <w:bCs/>
          <w:kern w:val="0"/>
          <w14:ligatures w14:val="none"/>
        </w:rPr>
        <w:t>healing</w:t>
      </w:r>
      <w:r w:rsidRPr="00256BF4">
        <w:rPr>
          <w:rFonts w:ascii="Times New Roman" w:eastAsia="Times New Roman" w:hAnsi="Times New Roman" w:cs="Times New Roman"/>
          <w:kern w:val="0"/>
          <w14:ligatures w14:val="none"/>
        </w:rPr>
        <w:t xml:space="preserve"> (G2322) of the nations” </w:t>
      </w:r>
    </w:p>
    <w:p w14:paraId="4F774C28"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 xml:space="preserve">Same word: </w:t>
      </w:r>
      <w:proofErr w:type="spellStart"/>
      <w:r w:rsidRPr="00256BF4">
        <w:rPr>
          <w:rFonts w:ascii="Times New Roman" w:eastAsia="Times New Roman" w:hAnsi="Times New Roman" w:cs="Times New Roman"/>
          <w:b/>
          <w:bCs/>
          <w:kern w:val="0"/>
          <w14:ligatures w14:val="none"/>
        </w:rPr>
        <w:t>therapeia</w:t>
      </w:r>
      <w:proofErr w:type="spellEnd"/>
    </w:p>
    <w:p w14:paraId="2EB18ADA" w14:textId="77777777" w:rsidR="00256BF4" w:rsidRPr="00256BF4" w:rsidRDefault="00256BF4" w:rsidP="00256BF4">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 xml:space="preserve">moves from </w:t>
      </w:r>
      <w:r w:rsidRPr="00256BF4">
        <w:rPr>
          <w:rFonts w:ascii="Times New Roman" w:eastAsia="Times New Roman" w:hAnsi="Times New Roman" w:cs="Times New Roman"/>
          <w:i/>
          <w:iCs/>
          <w:kern w:val="0"/>
          <w14:ligatures w14:val="none"/>
        </w:rPr>
        <w:t>household care</w:t>
      </w:r>
      <w:r w:rsidRPr="00256BF4">
        <w:rPr>
          <w:rFonts w:ascii="Times New Roman" w:eastAsia="Times New Roman" w:hAnsi="Times New Roman" w:cs="Times New Roman"/>
          <w:kern w:val="0"/>
          <w14:ligatures w14:val="none"/>
        </w:rPr>
        <w:t xml:space="preserve"> → to </w:t>
      </w:r>
      <w:r w:rsidRPr="00256BF4">
        <w:rPr>
          <w:rFonts w:ascii="Times New Roman" w:eastAsia="Times New Roman" w:hAnsi="Times New Roman" w:cs="Times New Roman"/>
          <w:i/>
          <w:iCs/>
          <w:kern w:val="0"/>
          <w14:ligatures w14:val="none"/>
        </w:rPr>
        <w:t>cosmic healing</w:t>
      </w:r>
      <w:r w:rsidRPr="00256BF4">
        <w:rPr>
          <w:rFonts w:ascii="Times New Roman" w:eastAsia="Times New Roman" w:hAnsi="Times New Roman" w:cs="Times New Roman"/>
          <w:kern w:val="0"/>
          <w14:ligatures w14:val="none"/>
        </w:rPr>
        <w:t xml:space="preserve"> </w:t>
      </w:r>
    </w:p>
    <w:p w14:paraId="6C288B62" w14:textId="77777777" w:rsidR="00256BF4" w:rsidRPr="00256BF4" w:rsidRDefault="00256BF4" w:rsidP="00256BF4">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 xml:space="preserve">showing the idea expands: </w:t>
      </w:r>
      <w:r w:rsidRPr="00256BF4">
        <w:rPr>
          <w:rFonts w:ascii="Times New Roman" w:eastAsia="Times New Roman" w:hAnsi="Times New Roman" w:cs="Times New Roman"/>
          <w:b/>
          <w:bCs/>
          <w:kern w:val="0"/>
          <w14:ligatures w14:val="none"/>
        </w:rPr>
        <w:t>service that restores life</w:t>
      </w:r>
      <w:r w:rsidRPr="00256BF4">
        <w:rPr>
          <w:rFonts w:ascii="Times New Roman" w:eastAsia="Times New Roman" w:hAnsi="Times New Roman" w:cs="Times New Roman"/>
          <w:kern w:val="0"/>
          <w14:ligatures w14:val="none"/>
        </w:rPr>
        <w:t xml:space="preserve"> </w:t>
      </w:r>
    </w:p>
    <w:p w14:paraId="6A7825A9"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Segoe UI Emoji" w:eastAsia="Times New Roman" w:hAnsi="Segoe UI Emoji" w:cs="Segoe UI Emoji"/>
          <w:kern w:val="0"/>
          <w14:ligatures w14:val="none"/>
        </w:rPr>
        <w:t>✅</w:t>
      </w:r>
      <w:r w:rsidRPr="00256BF4">
        <w:rPr>
          <w:rFonts w:ascii="Times New Roman" w:eastAsia="Times New Roman" w:hAnsi="Times New Roman" w:cs="Times New Roman"/>
          <w:kern w:val="0"/>
          <w14:ligatures w14:val="none"/>
        </w:rPr>
        <w:t xml:space="preserve"> That is extremely “Kingdom” shaped: stewardship → restoration.</w:t>
      </w:r>
    </w:p>
    <w:p w14:paraId="1E49B65D" w14:textId="77777777" w:rsidR="00256BF4" w:rsidRPr="00256BF4" w:rsidRDefault="00256BF4" w:rsidP="00256BF4">
      <w:pPr>
        <w:spacing w:after="0"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pict w14:anchorId="154C9C62">
          <v:rect id="_x0000_i1027" style="width:0;height:1.5pt" o:hralign="center" o:hrstd="t" o:hr="t" fillcolor="#a0a0a0" stroked="f"/>
        </w:pict>
      </w:r>
    </w:p>
    <w:p w14:paraId="0CE5CBD4" w14:textId="77777777" w:rsidR="00256BF4" w:rsidRPr="00256BF4" w:rsidRDefault="00256BF4" w:rsidP="00256BF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56BF4">
        <w:rPr>
          <w:rFonts w:ascii="Times New Roman" w:eastAsia="Times New Roman" w:hAnsi="Times New Roman" w:cs="Times New Roman"/>
          <w:b/>
          <w:bCs/>
          <w:kern w:val="0"/>
          <w:sz w:val="27"/>
          <w:szCs w:val="27"/>
          <w14:ligatures w14:val="none"/>
        </w:rPr>
        <w:t>4) How you tie it to Jesus (very cleanly)</w:t>
      </w:r>
    </w:p>
    <w:p w14:paraId="66C946C6"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Your connection is right:</w:t>
      </w:r>
    </w:p>
    <w:p w14:paraId="52AD1410"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 xml:space="preserve">Jesus is the perfect </w:t>
      </w:r>
      <w:proofErr w:type="spellStart"/>
      <w:r w:rsidRPr="00256BF4">
        <w:rPr>
          <w:rFonts w:ascii="Times New Roman" w:eastAsia="Times New Roman" w:hAnsi="Times New Roman" w:cs="Times New Roman"/>
          <w:b/>
          <w:bCs/>
          <w:kern w:val="0"/>
          <w14:ligatures w14:val="none"/>
        </w:rPr>
        <w:t>διάκονος</w:t>
      </w:r>
      <w:proofErr w:type="spellEnd"/>
      <w:r w:rsidRPr="00256BF4">
        <w:rPr>
          <w:rFonts w:ascii="Times New Roman" w:eastAsia="Times New Roman" w:hAnsi="Times New Roman" w:cs="Times New Roman"/>
          <w:kern w:val="0"/>
          <w14:ligatures w14:val="none"/>
        </w:rPr>
        <w:t xml:space="preserve"> (servant/</w:t>
      </w:r>
      <w:proofErr w:type="gramStart"/>
      <w:r w:rsidRPr="00256BF4">
        <w:rPr>
          <w:rFonts w:ascii="Times New Roman" w:eastAsia="Times New Roman" w:hAnsi="Times New Roman" w:cs="Times New Roman"/>
          <w:kern w:val="0"/>
          <w14:ligatures w14:val="none"/>
        </w:rPr>
        <w:t>minister)…</w:t>
      </w:r>
      <w:proofErr w:type="gramEnd"/>
      <w:r w:rsidRPr="00256BF4">
        <w:rPr>
          <w:rFonts w:ascii="Times New Roman" w:eastAsia="Times New Roman" w:hAnsi="Times New Roman" w:cs="Times New Roman"/>
          <w:kern w:val="0"/>
          <w14:ligatures w14:val="none"/>
        </w:rPr>
        <w:br/>
        <w:t xml:space="preserve">and His ministry produces </w:t>
      </w:r>
      <w:proofErr w:type="spellStart"/>
      <w:r w:rsidRPr="00256BF4">
        <w:rPr>
          <w:rFonts w:ascii="Times New Roman" w:eastAsia="Times New Roman" w:hAnsi="Times New Roman" w:cs="Times New Roman"/>
          <w:b/>
          <w:bCs/>
          <w:kern w:val="0"/>
          <w14:ligatures w14:val="none"/>
        </w:rPr>
        <w:t>θερ</w:t>
      </w:r>
      <w:proofErr w:type="spellEnd"/>
      <w:r w:rsidRPr="00256BF4">
        <w:rPr>
          <w:rFonts w:ascii="Times New Roman" w:eastAsia="Times New Roman" w:hAnsi="Times New Roman" w:cs="Times New Roman"/>
          <w:b/>
          <w:bCs/>
          <w:kern w:val="0"/>
          <w14:ligatures w14:val="none"/>
        </w:rPr>
        <w:t>απεία</w:t>
      </w:r>
      <w:r w:rsidRPr="00256BF4">
        <w:rPr>
          <w:rFonts w:ascii="Times New Roman" w:eastAsia="Times New Roman" w:hAnsi="Times New Roman" w:cs="Times New Roman"/>
          <w:kern w:val="0"/>
          <w14:ligatures w14:val="none"/>
        </w:rPr>
        <w:t xml:space="preserve"> (restorative care/healing).</w:t>
      </w:r>
    </w:p>
    <w:p w14:paraId="54E7867F"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56BF4">
        <w:rPr>
          <w:rFonts w:ascii="Times New Roman" w:eastAsia="Times New Roman" w:hAnsi="Times New Roman" w:cs="Times New Roman"/>
          <w:kern w:val="0"/>
          <w14:ligatures w14:val="none"/>
        </w:rPr>
        <w:t>So</w:t>
      </w:r>
      <w:proofErr w:type="gramEnd"/>
      <w:r w:rsidRPr="00256BF4">
        <w:rPr>
          <w:rFonts w:ascii="Times New Roman" w:eastAsia="Times New Roman" w:hAnsi="Times New Roman" w:cs="Times New Roman"/>
          <w:kern w:val="0"/>
          <w14:ligatures w14:val="none"/>
        </w:rPr>
        <w:t xml:space="preserve"> the “logic chain” is:</w:t>
      </w:r>
    </w:p>
    <w:p w14:paraId="511FAA6D"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b/>
          <w:bCs/>
          <w:kern w:val="0"/>
          <w14:ligatures w14:val="none"/>
        </w:rPr>
        <w:t>The King serves → and His service heals.</w:t>
      </w:r>
      <w:r w:rsidRPr="00256BF4">
        <w:rPr>
          <w:rFonts w:ascii="Times New Roman" w:eastAsia="Times New Roman" w:hAnsi="Times New Roman" w:cs="Times New Roman"/>
          <w:b/>
          <w:bCs/>
          <w:kern w:val="0"/>
          <w14:ligatures w14:val="none"/>
        </w:rPr>
        <w:br/>
        <w:t xml:space="preserve">We serve under Him → and our service becomes </w:t>
      </w:r>
      <w:proofErr w:type="gramStart"/>
      <w:r w:rsidRPr="00256BF4">
        <w:rPr>
          <w:rFonts w:ascii="Times New Roman" w:eastAsia="Times New Roman" w:hAnsi="Times New Roman" w:cs="Times New Roman"/>
          <w:b/>
          <w:bCs/>
          <w:kern w:val="0"/>
          <w14:ligatures w14:val="none"/>
        </w:rPr>
        <w:t>healing-stewardship</w:t>
      </w:r>
      <w:proofErr w:type="gramEnd"/>
      <w:r w:rsidRPr="00256BF4">
        <w:rPr>
          <w:rFonts w:ascii="Times New Roman" w:eastAsia="Times New Roman" w:hAnsi="Times New Roman" w:cs="Times New Roman"/>
          <w:b/>
          <w:bCs/>
          <w:kern w:val="0"/>
          <w14:ligatures w14:val="none"/>
        </w:rPr>
        <w:t xml:space="preserve"> to others.</w:t>
      </w:r>
    </w:p>
    <w:p w14:paraId="46D9EDD7"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lastRenderedPageBreak/>
        <w:t>That’s discipleship in one line.</w:t>
      </w:r>
    </w:p>
    <w:p w14:paraId="31862D91" w14:textId="77777777" w:rsidR="00256BF4" w:rsidRPr="00256BF4" w:rsidRDefault="00256BF4" w:rsidP="00256BF4">
      <w:pPr>
        <w:spacing w:after="0"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pict w14:anchorId="3718251B">
          <v:rect id="_x0000_i1028" style="width:0;height:1.5pt" o:hralign="center" o:hrstd="t" o:hr="t" fillcolor="#a0a0a0" stroked="f"/>
        </w:pict>
      </w:r>
    </w:p>
    <w:p w14:paraId="038EF310" w14:textId="77777777" w:rsidR="00256BF4" w:rsidRPr="00256BF4" w:rsidRDefault="00256BF4" w:rsidP="00256BF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56BF4">
        <w:rPr>
          <w:rFonts w:ascii="Times New Roman" w:eastAsia="Times New Roman" w:hAnsi="Times New Roman" w:cs="Times New Roman"/>
          <w:b/>
          <w:bCs/>
          <w:kern w:val="0"/>
          <w:sz w:val="27"/>
          <w:szCs w:val="27"/>
          <w14:ligatures w14:val="none"/>
        </w:rPr>
        <w:t>5) Where they overlap “near each other” in the NT</w:t>
      </w:r>
    </w:p>
    <w:p w14:paraId="1E0F690F"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b/>
          <w:bCs/>
          <w:kern w:val="0"/>
          <w14:ligatures w14:val="none"/>
        </w:rPr>
        <w:t>Direct proximity (same verse) is unlikely</w:t>
      </w:r>
      <w:r w:rsidRPr="00256BF4">
        <w:rPr>
          <w:rFonts w:ascii="Times New Roman" w:eastAsia="Times New Roman" w:hAnsi="Times New Roman" w:cs="Times New Roman"/>
          <w:kern w:val="0"/>
          <w14:ligatures w14:val="none"/>
        </w:rPr>
        <w:t xml:space="preserve"> simply because:</w:t>
      </w:r>
    </w:p>
    <w:p w14:paraId="503E196C" w14:textId="77777777" w:rsidR="00256BF4" w:rsidRPr="00256BF4" w:rsidRDefault="00256BF4" w:rsidP="00256BF4">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 xml:space="preserve">G2322 appears only </w:t>
      </w:r>
      <w:r w:rsidRPr="00256BF4">
        <w:rPr>
          <w:rFonts w:ascii="Times New Roman" w:eastAsia="Times New Roman" w:hAnsi="Times New Roman" w:cs="Times New Roman"/>
          <w:b/>
          <w:bCs/>
          <w:kern w:val="0"/>
          <w14:ligatures w14:val="none"/>
        </w:rPr>
        <w:t>4 times</w:t>
      </w:r>
      <w:r w:rsidRPr="00256BF4">
        <w:rPr>
          <w:rFonts w:ascii="Times New Roman" w:eastAsia="Times New Roman" w:hAnsi="Times New Roman" w:cs="Times New Roman"/>
          <w:kern w:val="0"/>
          <w14:ligatures w14:val="none"/>
        </w:rPr>
        <w:t xml:space="preserve"> </w:t>
      </w:r>
    </w:p>
    <w:p w14:paraId="79622E2E" w14:textId="77777777" w:rsidR="00256BF4" w:rsidRPr="00256BF4" w:rsidRDefault="00256BF4" w:rsidP="00256BF4">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 xml:space="preserve">G1249 appears </w:t>
      </w:r>
      <w:r w:rsidRPr="00256BF4">
        <w:rPr>
          <w:rFonts w:ascii="Times New Roman" w:eastAsia="Times New Roman" w:hAnsi="Times New Roman" w:cs="Times New Roman"/>
          <w:b/>
          <w:bCs/>
          <w:kern w:val="0"/>
          <w14:ligatures w14:val="none"/>
        </w:rPr>
        <w:t>many times</w:t>
      </w:r>
      <w:r w:rsidRPr="00256BF4">
        <w:rPr>
          <w:rFonts w:ascii="Times New Roman" w:eastAsia="Times New Roman" w:hAnsi="Times New Roman" w:cs="Times New Roman"/>
          <w:kern w:val="0"/>
          <w14:ligatures w14:val="none"/>
        </w:rPr>
        <w:t xml:space="preserve"> </w:t>
      </w:r>
    </w:p>
    <w:p w14:paraId="469294C5"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 xml:space="preserve">So instead of forcing “same verse,” the </w:t>
      </w:r>
      <w:r w:rsidRPr="00256BF4">
        <w:rPr>
          <w:rFonts w:ascii="Times New Roman" w:eastAsia="Times New Roman" w:hAnsi="Times New Roman" w:cs="Times New Roman"/>
          <w:i/>
          <w:iCs/>
          <w:kern w:val="0"/>
          <w14:ligatures w14:val="none"/>
        </w:rPr>
        <w:t>better</w:t>
      </w:r>
      <w:r w:rsidRPr="00256BF4">
        <w:rPr>
          <w:rFonts w:ascii="Times New Roman" w:eastAsia="Times New Roman" w:hAnsi="Times New Roman" w:cs="Times New Roman"/>
          <w:kern w:val="0"/>
          <w14:ligatures w14:val="none"/>
        </w:rPr>
        <w:t xml:space="preserve"> (and more defensible) method is:</w:t>
      </w:r>
    </w:p>
    <w:p w14:paraId="00621F5D"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Segoe UI Emoji" w:eastAsia="Times New Roman" w:hAnsi="Segoe UI Emoji" w:cs="Segoe UI Emoji"/>
          <w:kern w:val="0"/>
          <w14:ligatures w14:val="none"/>
        </w:rPr>
        <w:t>✅</w:t>
      </w:r>
      <w:r w:rsidRPr="00256BF4">
        <w:rPr>
          <w:rFonts w:ascii="Times New Roman" w:eastAsia="Times New Roman" w:hAnsi="Times New Roman" w:cs="Times New Roman"/>
          <w:kern w:val="0"/>
          <w14:ligatures w14:val="none"/>
        </w:rPr>
        <w:t xml:space="preserve"> </w:t>
      </w:r>
      <w:r w:rsidRPr="00256BF4">
        <w:rPr>
          <w:rFonts w:ascii="Times New Roman" w:eastAsia="Times New Roman" w:hAnsi="Times New Roman" w:cs="Times New Roman"/>
          <w:b/>
          <w:bCs/>
          <w:kern w:val="0"/>
          <w14:ligatures w14:val="none"/>
        </w:rPr>
        <w:t>Show overlap by category + narrative function</w:t>
      </w:r>
    </w:p>
    <w:p w14:paraId="4F59E570" w14:textId="77777777" w:rsidR="00256BF4" w:rsidRPr="00256BF4" w:rsidRDefault="00256BF4" w:rsidP="00256BF4">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household stewardship (G2322 household) = serving ministry (</w:t>
      </w:r>
      <w:proofErr w:type="spellStart"/>
      <w:r w:rsidRPr="00256BF4">
        <w:rPr>
          <w:rFonts w:ascii="Times New Roman" w:eastAsia="Times New Roman" w:hAnsi="Times New Roman" w:cs="Times New Roman"/>
          <w:kern w:val="0"/>
          <w14:ligatures w14:val="none"/>
        </w:rPr>
        <w:t>diakonos</w:t>
      </w:r>
      <w:proofErr w:type="spellEnd"/>
      <w:r w:rsidRPr="00256BF4">
        <w:rPr>
          <w:rFonts w:ascii="Times New Roman" w:eastAsia="Times New Roman" w:hAnsi="Times New Roman" w:cs="Times New Roman"/>
          <w:kern w:val="0"/>
          <w14:ligatures w14:val="none"/>
        </w:rPr>
        <w:t xml:space="preserve"> concept) </w:t>
      </w:r>
    </w:p>
    <w:p w14:paraId="46C3CB70" w14:textId="77777777" w:rsidR="00256BF4" w:rsidRPr="00256BF4" w:rsidRDefault="00256BF4" w:rsidP="00256BF4">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healing/restoration (G2322 healing) = serving ministry outcome (</w:t>
      </w:r>
      <w:proofErr w:type="spellStart"/>
      <w:r w:rsidRPr="00256BF4">
        <w:rPr>
          <w:rFonts w:ascii="Times New Roman" w:eastAsia="Times New Roman" w:hAnsi="Times New Roman" w:cs="Times New Roman"/>
          <w:kern w:val="0"/>
          <w14:ligatures w14:val="none"/>
        </w:rPr>
        <w:t>diakonos</w:t>
      </w:r>
      <w:proofErr w:type="spellEnd"/>
      <w:r w:rsidRPr="00256BF4">
        <w:rPr>
          <w:rFonts w:ascii="Times New Roman" w:eastAsia="Times New Roman" w:hAnsi="Times New Roman" w:cs="Times New Roman"/>
          <w:kern w:val="0"/>
          <w14:ligatures w14:val="none"/>
        </w:rPr>
        <w:t xml:space="preserve"> concept) </w:t>
      </w:r>
    </w:p>
    <w:p w14:paraId="60605011"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 xml:space="preserve">This is stronger than “they happen to appear next to each other,” because it shows </w:t>
      </w:r>
      <w:r w:rsidRPr="00256BF4">
        <w:rPr>
          <w:rFonts w:ascii="Times New Roman" w:eastAsia="Times New Roman" w:hAnsi="Times New Roman" w:cs="Times New Roman"/>
          <w:b/>
          <w:bCs/>
          <w:kern w:val="0"/>
          <w14:ligatures w14:val="none"/>
        </w:rPr>
        <w:t>meaning</w:t>
      </w:r>
      <w:r w:rsidRPr="00256BF4">
        <w:rPr>
          <w:rFonts w:ascii="Times New Roman" w:eastAsia="Times New Roman" w:hAnsi="Times New Roman" w:cs="Times New Roman"/>
          <w:kern w:val="0"/>
          <w14:ligatures w14:val="none"/>
        </w:rPr>
        <w:t>, not coincidence.</w:t>
      </w:r>
    </w:p>
    <w:p w14:paraId="69EC87D8" w14:textId="77777777" w:rsidR="00256BF4" w:rsidRPr="00256BF4" w:rsidRDefault="00256BF4" w:rsidP="00256BF4">
      <w:pPr>
        <w:spacing w:after="0"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pict w14:anchorId="34545DEB">
          <v:rect id="_x0000_i1029" style="width:0;height:1.5pt" o:hralign="center" o:hrstd="t" o:hr="t" fillcolor="#a0a0a0" stroked="f"/>
        </w:pict>
      </w:r>
    </w:p>
    <w:p w14:paraId="32246A59" w14:textId="77777777" w:rsidR="00256BF4" w:rsidRPr="00256BF4" w:rsidRDefault="00256BF4" w:rsidP="00256BF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56BF4">
        <w:rPr>
          <w:rFonts w:ascii="Times New Roman" w:eastAsia="Times New Roman" w:hAnsi="Times New Roman" w:cs="Times New Roman"/>
          <w:b/>
          <w:bCs/>
          <w:kern w:val="0"/>
          <w:sz w:val="36"/>
          <w:szCs w:val="36"/>
          <w14:ligatures w14:val="none"/>
        </w:rPr>
        <w:t>A simple &amp; solid “believers act them out” proof statement</w:t>
      </w:r>
    </w:p>
    <w:p w14:paraId="3A109BFE"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Here’s a tight statement you can reuse in your work:</w:t>
      </w:r>
    </w:p>
    <w:p w14:paraId="2A3D39F0"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b/>
          <w:bCs/>
          <w:kern w:val="0"/>
          <w14:ligatures w14:val="none"/>
        </w:rPr>
        <w:t xml:space="preserve">A </w:t>
      </w:r>
      <w:proofErr w:type="spellStart"/>
      <w:r w:rsidRPr="00256BF4">
        <w:rPr>
          <w:rFonts w:ascii="Times New Roman" w:eastAsia="Times New Roman" w:hAnsi="Times New Roman" w:cs="Times New Roman"/>
          <w:b/>
          <w:bCs/>
          <w:kern w:val="0"/>
          <w14:ligatures w14:val="none"/>
        </w:rPr>
        <w:t>διάκονος</w:t>
      </w:r>
      <w:proofErr w:type="spellEnd"/>
      <w:r w:rsidRPr="00256BF4">
        <w:rPr>
          <w:rFonts w:ascii="Times New Roman" w:eastAsia="Times New Roman" w:hAnsi="Times New Roman" w:cs="Times New Roman"/>
          <w:b/>
          <w:bCs/>
          <w:kern w:val="0"/>
          <w14:ligatures w14:val="none"/>
        </w:rPr>
        <w:t xml:space="preserve"> (G1249) is the one who serves; </w:t>
      </w:r>
      <w:proofErr w:type="spellStart"/>
      <w:r w:rsidRPr="00256BF4">
        <w:rPr>
          <w:rFonts w:ascii="Times New Roman" w:eastAsia="Times New Roman" w:hAnsi="Times New Roman" w:cs="Times New Roman"/>
          <w:b/>
          <w:bCs/>
          <w:kern w:val="0"/>
          <w14:ligatures w14:val="none"/>
        </w:rPr>
        <w:t>θερ</w:t>
      </w:r>
      <w:proofErr w:type="spellEnd"/>
      <w:r w:rsidRPr="00256BF4">
        <w:rPr>
          <w:rFonts w:ascii="Times New Roman" w:eastAsia="Times New Roman" w:hAnsi="Times New Roman" w:cs="Times New Roman"/>
          <w:b/>
          <w:bCs/>
          <w:kern w:val="0"/>
          <w14:ligatures w14:val="none"/>
        </w:rPr>
        <w:t>απεία (G2322) is the kind of serving that sustains and restores life—whether in the household now, or in the nations in the age to come.</w:t>
      </w:r>
    </w:p>
    <w:p w14:paraId="09E47DCA"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 xml:space="preserve">So yes: </w:t>
      </w:r>
      <w:r w:rsidRPr="00256BF4">
        <w:rPr>
          <w:rFonts w:ascii="Times New Roman" w:eastAsia="Times New Roman" w:hAnsi="Times New Roman" w:cs="Times New Roman"/>
          <w:b/>
          <w:bCs/>
          <w:kern w:val="0"/>
          <w14:ligatures w14:val="none"/>
        </w:rPr>
        <w:t>they are absolutely “connected”</w:t>
      </w:r>
      <w:r w:rsidRPr="00256BF4">
        <w:rPr>
          <w:rFonts w:ascii="Times New Roman" w:eastAsia="Times New Roman" w:hAnsi="Times New Roman" w:cs="Times New Roman"/>
          <w:kern w:val="0"/>
          <w14:ligatures w14:val="none"/>
        </w:rPr>
        <w:t xml:space="preserve"> in the covenant-kingdom ethic:</w:t>
      </w:r>
    </w:p>
    <w:p w14:paraId="1DBA5A71" w14:textId="77777777" w:rsidR="00256BF4" w:rsidRPr="00256BF4" w:rsidRDefault="00256BF4" w:rsidP="00256BF4">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b/>
          <w:bCs/>
          <w:kern w:val="0"/>
          <w14:ligatures w14:val="none"/>
        </w:rPr>
        <w:t>servant-ministry</w:t>
      </w:r>
      <w:r w:rsidRPr="00256BF4">
        <w:rPr>
          <w:rFonts w:ascii="Times New Roman" w:eastAsia="Times New Roman" w:hAnsi="Times New Roman" w:cs="Times New Roman"/>
          <w:kern w:val="0"/>
          <w14:ligatures w14:val="none"/>
        </w:rPr>
        <w:t xml:space="preserve"> </w:t>
      </w:r>
    </w:p>
    <w:p w14:paraId="112C7366" w14:textId="77777777" w:rsidR="00256BF4" w:rsidRPr="00256BF4" w:rsidRDefault="00256BF4" w:rsidP="00256BF4">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 xml:space="preserve">expressed as </w:t>
      </w:r>
      <w:r w:rsidRPr="00256BF4">
        <w:rPr>
          <w:rFonts w:ascii="Times New Roman" w:eastAsia="Times New Roman" w:hAnsi="Times New Roman" w:cs="Times New Roman"/>
          <w:b/>
          <w:bCs/>
          <w:kern w:val="0"/>
          <w14:ligatures w14:val="none"/>
        </w:rPr>
        <w:t>restorative, faithful care</w:t>
      </w:r>
      <w:r w:rsidRPr="00256BF4">
        <w:rPr>
          <w:rFonts w:ascii="Times New Roman" w:eastAsia="Times New Roman" w:hAnsi="Times New Roman" w:cs="Times New Roman"/>
          <w:kern w:val="0"/>
          <w14:ligatures w14:val="none"/>
        </w:rPr>
        <w:t xml:space="preserve"> </w:t>
      </w:r>
    </w:p>
    <w:p w14:paraId="7153DB6E" w14:textId="77777777" w:rsidR="00256BF4" w:rsidRPr="00256BF4" w:rsidRDefault="00256BF4" w:rsidP="00256BF4">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 xml:space="preserve">that looks like </w:t>
      </w:r>
      <w:r w:rsidRPr="00256BF4">
        <w:rPr>
          <w:rFonts w:ascii="Times New Roman" w:eastAsia="Times New Roman" w:hAnsi="Times New Roman" w:cs="Times New Roman"/>
          <w:b/>
          <w:bCs/>
          <w:kern w:val="0"/>
          <w14:ligatures w14:val="none"/>
        </w:rPr>
        <w:t>feeding, stewardship, healing, restoration</w:t>
      </w:r>
      <w:r w:rsidRPr="00256BF4">
        <w:rPr>
          <w:rFonts w:ascii="Times New Roman" w:eastAsia="Times New Roman" w:hAnsi="Times New Roman" w:cs="Times New Roman"/>
          <w:kern w:val="0"/>
          <w14:ligatures w14:val="none"/>
        </w:rPr>
        <w:t xml:space="preserve"> </w:t>
      </w:r>
    </w:p>
    <w:p w14:paraId="391600D3"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 xml:space="preserve">If you want, I can build you a </w:t>
      </w:r>
      <w:r w:rsidRPr="00256BF4">
        <w:rPr>
          <w:rFonts w:ascii="Times New Roman" w:eastAsia="Times New Roman" w:hAnsi="Times New Roman" w:cs="Times New Roman"/>
          <w:b/>
          <w:bCs/>
          <w:kern w:val="0"/>
          <w14:ligatures w14:val="none"/>
        </w:rPr>
        <w:t>1-paragraph “RCETM-style” word-bridge</w:t>
      </w:r>
      <w:r w:rsidRPr="00256BF4">
        <w:rPr>
          <w:rFonts w:ascii="Times New Roman" w:eastAsia="Times New Roman" w:hAnsi="Times New Roman" w:cs="Times New Roman"/>
          <w:kern w:val="0"/>
          <w14:ligatures w14:val="none"/>
        </w:rPr>
        <w:t xml:space="preserve"> you can paste straight into your manuscript (no fluff, just tight Scripture logic + definitions + conclusion).</w:t>
      </w:r>
    </w:p>
    <w:p w14:paraId="1C2A6DDB" w14:textId="77777777" w:rsidR="00256BF4" w:rsidRPr="00256BF4" w:rsidRDefault="00256BF4" w:rsidP="00256BF4">
      <w:pPr>
        <w:spacing w:after="0"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Are either of these words used in other words?</w:t>
      </w:r>
    </w:p>
    <w:p w14:paraId="22C51DD0"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 xml:space="preserve">Yes — </w:t>
      </w:r>
      <w:proofErr w:type="gramStart"/>
      <w:r w:rsidRPr="00256BF4">
        <w:rPr>
          <w:rFonts w:ascii="Times New Roman" w:eastAsia="Times New Roman" w:hAnsi="Times New Roman" w:cs="Times New Roman"/>
          <w:b/>
          <w:bCs/>
          <w:kern w:val="0"/>
          <w14:ligatures w14:val="none"/>
        </w:rPr>
        <w:t>both of them</w:t>
      </w:r>
      <w:proofErr w:type="gramEnd"/>
      <w:r w:rsidRPr="00256BF4">
        <w:rPr>
          <w:rFonts w:ascii="Times New Roman" w:eastAsia="Times New Roman" w:hAnsi="Times New Roman" w:cs="Times New Roman"/>
          <w:b/>
          <w:bCs/>
          <w:kern w:val="0"/>
          <w14:ligatures w14:val="none"/>
        </w:rPr>
        <w:t xml:space="preserve"> show up inside other related Greek words</w:t>
      </w:r>
      <w:r w:rsidRPr="00256BF4">
        <w:rPr>
          <w:rFonts w:ascii="Times New Roman" w:eastAsia="Times New Roman" w:hAnsi="Times New Roman" w:cs="Times New Roman"/>
          <w:kern w:val="0"/>
          <w14:ligatures w14:val="none"/>
        </w:rPr>
        <w:t xml:space="preserve">, and that’s </w:t>
      </w:r>
      <w:proofErr w:type="gramStart"/>
      <w:r w:rsidRPr="00256BF4">
        <w:rPr>
          <w:rFonts w:ascii="Times New Roman" w:eastAsia="Times New Roman" w:hAnsi="Times New Roman" w:cs="Times New Roman"/>
          <w:kern w:val="0"/>
          <w14:ligatures w14:val="none"/>
        </w:rPr>
        <w:t>actually one</w:t>
      </w:r>
      <w:proofErr w:type="gramEnd"/>
      <w:r w:rsidRPr="00256BF4">
        <w:rPr>
          <w:rFonts w:ascii="Times New Roman" w:eastAsia="Times New Roman" w:hAnsi="Times New Roman" w:cs="Times New Roman"/>
          <w:kern w:val="0"/>
          <w14:ligatures w14:val="none"/>
        </w:rPr>
        <w:t xml:space="preserve"> of the </w:t>
      </w:r>
      <w:r w:rsidRPr="00256BF4">
        <w:rPr>
          <w:rFonts w:ascii="Times New Roman" w:eastAsia="Times New Roman" w:hAnsi="Times New Roman" w:cs="Times New Roman"/>
          <w:i/>
          <w:iCs/>
          <w:kern w:val="0"/>
          <w14:ligatures w14:val="none"/>
        </w:rPr>
        <w:t>cleanest</w:t>
      </w:r>
      <w:r w:rsidRPr="00256BF4">
        <w:rPr>
          <w:rFonts w:ascii="Times New Roman" w:eastAsia="Times New Roman" w:hAnsi="Times New Roman" w:cs="Times New Roman"/>
          <w:kern w:val="0"/>
          <w14:ligatures w14:val="none"/>
        </w:rPr>
        <w:t xml:space="preserve"> ways to prove the “family resemblance” you’re seeing.</w:t>
      </w:r>
    </w:p>
    <w:p w14:paraId="7F157153" w14:textId="77777777" w:rsidR="00256BF4" w:rsidRPr="00256BF4" w:rsidRDefault="00256BF4" w:rsidP="00256BF4">
      <w:pPr>
        <w:spacing w:after="0"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lastRenderedPageBreak/>
        <w:pict w14:anchorId="23A3C36F">
          <v:rect id="_x0000_i1030" style="width:0;height:1.5pt" o:hralign="center" o:hrstd="t" o:hr="t" fillcolor="#a0a0a0" stroked="f"/>
        </w:pict>
      </w:r>
    </w:p>
    <w:p w14:paraId="74A98944" w14:textId="77777777" w:rsidR="00256BF4" w:rsidRPr="00256BF4" w:rsidRDefault="00256BF4" w:rsidP="00256BF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56BF4">
        <w:rPr>
          <w:rFonts w:ascii="Segoe UI Emoji" w:eastAsia="Times New Roman" w:hAnsi="Segoe UI Emoji" w:cs="Segoe UI Emoji"/>
          <w:b/>
          <w:bCs/>
          <w:kern w:val="0"/>
          <w:sz w:val="36"/>
          <w:szCs w:val="36"/>
          <w14:ligatures w14:val="none"/>
        </w:rPr>
        <w:t>✅</w:t>
      </w:r>
      <w:r w:rsidRPr="00256BF4">
        <w:rPr>
          <w:rFonts w:ascii="Times New Roman" w:eastAsia="Times New Roman" w:hAnsi="Times New Roman" w:cs="Times New Roman"/>
          <w:b/>
          <w:bCs/>
          <w:kern w:val="0"/>
          <w:sz w:val="36"/>
          <w:szCs w:val="36"/>
          <w14:ligatures w14:val="none"/>
        </w:rPr>
        <w:t xml:space="preserve"> G2322 — </w:t>
      </w:r>
      <w:proofErr w:type="spellStart"/>
      <w:r w:rsidRPr="00256BF4">
        <w:rPr>
          <w:rFonts w:ascii="Times New Roman" w:eastAsia="Times New Roman" w:hAnsi="Times New Roman" w:cs="Times New Roman"/>
          <w:b/>
          <w:bCs/>
          <w:kern w:val="0"/>
          <w:sz w:val="36"/>
          <w:szCs w:val="36"/>
          <w14:ligatures w14:val="none"/>
        </w:rPr>
        <w:t>θερ</w:t>
      </w:r>
      <w:proofErr w:type="spellEnd"/>
      <w:r w:rsidRPr="00256BF4">
        <w:rPr>
          <w:rFonts w:ascii="Times New Roman" w:eastAsia="Times New Roman" w:hAnsi="Times New Roman" w:cs="Times New Roman"/>
          <w:b/>
          <w:bCs/>
          <w:kern w:val="0"/>
          <w:sz w:val="36"/>
          <w:szCs w:val="36"/>
          <w14:ligatures w14:val="none"/>
        </w:rPr>
        <w:t>απεία (</w:t>
      </w:r>
      <w:proofErr w:type="spellStart"/>
      <w:r w:rsidRPr="00256BF4">
        <w:rPr>
          <w:rFonts w:ascii="Times New Roman" w:eastAsia="Times New Roman" w:hAnsi="Times New Roman" w:cs="Times New Roman"/>
          <w:b/>
          <w:bCs/>
          <w:i/>
          <w:iCs/>
          <w:kern w:val="0"/>
          <w:sz w:val="36"/>
          <w:szCs w:val="36"/>
          <w14:ligatures w14:val="none"/>
        </w:rPr>
        <w:t>therapeia</w:t>
      </w:r>
      <w:proofErr w:type="spellEnd"/>
      <w:r w:rsidRPr="00256BF4">
        <w:rPr>
          <w:rFonts w:ascii="Times New Roman" w:eastAsia="Times New Roman" w:hAnsi="Times New Roman" w:cs="Times New Roman"/>
          <w:b/>
          <w:bCs/>
          <w:kern w:val="0"/>
          <w:sz w:val="36"/>
          <w:szCs w:val="36"/>
          <w14:ligatures w14:val="none"/>
        </w:rPr>
        <w:t>) and its word-family</w:t>
      </w:r>
    </w:p>
    <w:p w14:paraId="2703E952"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b/>
          <w:bCs/>
          <w:kern w:val="0"/>
          <w14:ligatures w14:val="none"/>
        </w:rPr>
        <w:t>Root cluster:</w:t>
      </w:r>
      <w:r w:rsidRPr="00256BF4">
        <w:rPr>
          <w:rFonts w:ascii="Times New Roman" w:eastAsia="Times New Roman" w:hAnsi="Times New Roman" w:cs="Times New Roman"/>
          <w:kern w:val="0"/>
          <w14:ligatures w14:val="none"/>
        </w:rPr>
        <w:t xml:space="preserve"> </w:t>
      </w:r>
      <w:proofErr w:type="spellStart"/>
      <w:r w:rsidRPr="00256BF4">
        <w:rPr>
          <w:rFonts w:ascii="Times New Roman" w:eastAsia="Times New Roman" w:hAnsi="Times New Roman" w:cs="Times New Roman"/>
          <w:b/>
          <w:bCs/>
          <w:kern w:val="0"/>
          <w14:ligatures w14:val="none"/>
        </w:rPr>
        <w:t>θερ</w:t>
      </w:r>
      <w:proofErr w:type="spellEnd"/>
      <w:r w:rsidRPr="00256BF4">
        <w:rPr>
          <w:rFonts w:ascii="Times New Roman" w:eastAsia="Times New Roman" w:hAnsi="Times New Roman" w:cs="Times New Roman"/>
          <w:b/>
          <w:bCs/>
          <w:kern w:val="0"/>
          <w14:ligatures w14:val="none"/>
        </w:rPr>
        <w:t>απευ-</w:t>
      </w:r>
      <w:r w:rsidRPr="00256BF4">
        <w:rPr>
          <w:rFonts w:ascii="Times New Roman" w:eastAsia="Times New Roman" w:hAnsi="Times New Roman" w:cs="Times New Roman"/>
          <w:kern w:val="0"/>
          <w14:ligatures w14:val="none"/>
        </w:rPr>
        <w:t xml:space="preserve"> (</w:t>
      </w:r>
      <w:proofErr w:type="spellStart"/>
      <w:r w:rsidRPr="00256BF4">
        <w:rPr>
          <w:rFonts w:ascii="Times New Roman" w:eastAsia="Times New Roman" w:hAnsi="Times New Roman" w:cs="Times New Roman"/>
          <w:i/>
          <w:iCs/>
          <w:kern w:val="0"/>
          <w14:ligatures w14:val="none"/>
        </w:rPr>
        <w:t>therapeu</w:t>
      </w:r>
      <w:proofErr w:type="spellEnd"/>
      <w:r w:rsidRPr="00256BF4">
        <w:rPr>
          <w:rFonts w:ascii="Times New Roman" w:eastAsia="Times New Roman" w:hAnsi="Times New Roman" w:cs="Times New Roman"/>
          <w:i/>
          <w:iCs/>
          <w:kern w:val="0"/>
          <w14:ligatures w14:val="none"/>
        </w:rPr>
        <w:t>-</w:t>
      </w:r>
      <w:r w:rsidRPr="00256BF4">
        <w:rPr>
          <w:rFonts w:ascii="Times New Roman" w:eastAsia="Times New Roman" w:hAnsi="Times New Roman" w:cs="Times New Roman"/>
          <w:kern w:val="0"/>
          <w14:ligatures w14:val="none"/>
        </w:rPr>
        <w:t xml:space="preserve">) = </w:t>
      </w:r>
      <w:r w:rsidRPr="00256BF4">
        <w:rPr>
          <w:rFonts w:ascii="Times New Roman" w:eastAsia="Times New Roman" w:hAnsi="Times New Roman" w:cs="Times New Roman"/>
          <w:i/>
          <w:iCs/>
          <w:kern w:val="0"/>
          <w14:ligatures w14:val="none"/>
        </w:rPr>
        <w:t>serve / attend / care → heal</w:t>
      </w:r>
    </w:p>
    <w:p w14:paraId="5C1AACC1"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 xml:space="preserve">The </w:t>
      </w:r>
      <w:proofErr w:type="gramStart"/>
      <w:r w:rsidRPr="00256BF4">
        <w:rPr>
          <w:rFonts w:ascii="Times New Roman" w:eastAsia="Times New Roman" w:hAnsi="Times New Roman" w:cs="Times New Roman"/>
          <w:kern w:val="0"/>
          <w14:ligatures w14:val="none"/>
        </w:rPr>
        <w:t>big connected</w:t>
      </w:r>
      <w:proofErr w:type="gramEnd"/>
      <w:r w:rsidRPr="00256BF4">
        <w:rPr>
          <w:rFonts w:ascii="Times New Roman" w:eastAsia="Times New Roman" w:hAnsi="Times New Roman" w:cs="Times New Roman"/>
          <w:kern w:val="0"/>
          <w14:ligatures w14:val="none"/>
        </w:rPr>
        <w:t xml:space="preserve"> forms are:</w:t>
      </w:r>
    </w:p>
    <w:p w14:paraId="06624A46" w14:textId="77777777" w:rsidR="00256BF4" w:rsidRPr="00256BF4" w:rsidRDefault="00256BF4" w:rsidP="00256BF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56BF4">
        <w:rPr>
          <w:rFonts w:ascii="Times New Roman" w:eastAsia="Times New Roman" w:hAnsi="Times New Roman" w:cs="Times New Roman"/>
          <w:b/>
          <w:bCs/>
          <w:kern w:val="0"/>
          <w:sz w:val="27"/>
          <w:szCs w:val="27"/>
          <w14:ligatures w14:val="none"/>
        </w:rPr>
        <w:t xml:space="preserve">1) G2323 — </w:t>
      </w:r>
      <w:proofErr w:type="spellStart"/>
      <w:r w:rsidRPr="00256BF4">
        <w:rPr>
          <w:rFonts w:ascii="Times New Roman" w:eastAsia="Times New Roman" w:hAnsi="Times New Roman" w:cs="Times New Roman"/>
          <w:b/>
          <w:bCs/>
          <w:kern w:val="0"/>
          <w:sz w:val="27"/>
          <w:szCs w:val="27"/>
          <w14:ligatures w14:val="none"/>
        </w:rPr>
        <w:t>θερ</w:t>
      </w:r>
      <w:proofErr w:type="spellEnd"/>
      <w:r w:rsidRPr="00256BF4">
        <w:rPr>
          <w:rFonts w:ascii="Times New Roman" w:eastAsia="Times New Roman" w:hAnsi="Times New Roman" w:cs="Times New Roman"/>
          <w:b/>
          <w:bCs/>
          <w:kern w:val="0"/>
          <w:sz w:val="27"/>
          <w:szCs w:val="27"/>
          <w14:ligatures w14:val="none"/>
        </w:rPr>
        <w:t>απεύω (</w:t>
      </w:r>
      <w:proofErr w:type="spellStart"/>
      <w:r w:rsidRPr="00256BF4">
        <w:rPr>
          <w:rFonts w:ascii="Times New Roman" w:eastAsia="Times New Roman" w:hAnsi="Times New Roman" w:cs="Times New Roman"/>
          <w:b/>
          <w:bCs/>
          <w:i/>
          <w:iCs/>
          <w:kern w:val="0"/>
          <w:sz w:val="27"/>
          <w:szCs w:val="27"/>
          <w14:ligatures w14:val="none"/>
        </w:rPr>
        <w:t>therapeuō</w:t>
      </w:r>
      <w:proofErr w:type="spellEnd"/>
      <w:r w:rsidRPr="00256BF4">
        <w:rPr>
          <w:rFonts w:ascii="Times New Roman" w:eastAsia="Times New Roman" w:hAnsi="Times New Roman" w:cs="Times New Roman"/>
          <w:b/>
          <w:bCs/>
          <w:kern w:val="0"/>
          <w:sz w:val="27"/>
          <w:szCs w:val="27"/>
          <w14:ligatures w14:val="none"/>
        </w:rPr>
        <w:t xml:space="preserve">) </w:t>
      </w:r>
      <w:r w:rsidRPr="00256BF4">
        <w:rPr>
          <w:rFonts w:ascii="Times New Roman" w:eastAsia="Times New Roman" w:hAnsi="Times New Roman" w:cs="Times New Roman"/>
          <w:b/>
          <w:bCs/>
          <w:i/>
          <w:iCs/>
          <w:kern w:val="0"/>
          <w:sz w:val="27"/>
          <w:szCs w:val="27"/>
          <w14:ligatures w14:val="none"/>
        </w:rPr>
        <w:t>(verb)</w:t>
      </w:r>
    </w:p>
    <w:p w14:paraId="03C810F6"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b/>
          <w:bCs/>
          <w:kern w:val="0"/>
          <w14:ligatures w14:val="none"/>
        </w:rPr>
        <w:t>Meaning:</w:t>
      </w:r>
      <w:r w:rsidRPr="00256BF4">
        <w:rPr>
          <w:rFonts w:ascii="Times New Roman" w:eastAsia="Times New Roman" w:hAnsi="Times New Roman" w:cs="Times New Roman"/>
          <w:kern w:val="0"/>
          <w14:ligatures w14:val="none"/>
        </w:rPr>
        <w:t xml:space="preserve"> </w:t>
      </w:r>
      <w:r w:rsidRPr="00256BF4">
        <w:rPr>
          <w:rFonts w:ascii="Times New Roman" w:eastAsia="Times New Roman" w:hAnsi="Times New Roman" w:cs="Times New Roman"/>
          <w:i/>
          <w:iCs/>
          <w:kern w:val="0"/>
          <w14:ligatures w14:val="none"/>
        </w:rPr>
        <w:t>to attend, to care for, to heal / cure</w:t>
      </w:r>
      <w:r w:rsidRPr="00256BF4">
        <w:rPr>
          <w:rFonts w:ascii="Times New Roman" w:eastAsia="Times New Roman" w:hAnsi="Times New Roman" w:cs="Times New Roman"/>
          <w:kern w:val="0"/>
          <w14:ligatures w14:val="none"/>
        </w:rPr>
        <w:br/>
        <w:t xml:space="preserve">This is the </w:t>
      </w:r>
      <w:r w:rsidRPr="00256BF4">
        <w:rPr>
          <w:rFonts w:ascii="Times New Roman" w:eastAsia="Times New Roman" w:hAnsi="Times New Roman" w:cs="Times New Roman"/>
          <w:b/>
          <w:bCs/>
          <w:kern w:val="0"/>
          <w14:ligatures w14:val="none"/>
        </w:rPr>
        <w:t>action form</w:t>
      </w:r>
      <w:r w:rsidRPr="00256BF4">
        <w:rPr>
          <w:rFonts w:ascii="Times New Roman" w:eastAsia="Times New Roman" w:hAnsi="Times New Roman" w:cs="Times New Roman"/>
          <w:kern w:val="0"/>
          <w14:ligatures w14:val="none"/>
        </w:rPr>
        <w:t xml:space="preserve"> of the same idea.</w:t>
      </w:r>
    </w:p>
    <w:p w14:paraId="2D3F6351"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So:</w:t>
      </w:r>
    </w:p>
    <w:p w14:paraId="73D1EBDF" w14:textId="77777777" w:rsidR="00256BF4" w:rsidRPr="00256BF4" w:rsidRDefault="00256BF4" w:rsidP="00256BF4">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256BF4">
        <w:rPr>
          <w:rFonts w:ascii="Times New Roman" w:eastAsia="Times New Roman" w:hAnsi="Times New Roman" w:cs="Times New Roman"/>
          <w:b/>
          <w:bCs/>
          <w:kern w:val="0"/>
          <w14:ligatures w14:val="none"/>
        </w:rPr>
        <w:t>θερ</w:t>
      </w:r>
      <w:proofErr w:type="spellEnd"/>
      <w:r w:rsidRPr="00256BF4">
        <w:rPr>
          <w:rFonts w:ascii="Times New Roman" w:eastAsia="Times New Roman" w:hAnsi="Times New Roman" w:cs="Times New Roman"/>
          <w:b/>
          <w:bCs/>
          <w:kern w:val="0"/>
          <w14:ligatures w14:val="none"/>
        </w:rPr>
        <w:t>απεία</w:t>
      </w:r>
      <w:r w:rsidRPr="00256BF4">
        <w:rPr>
          <w:rFonts w:ascii="Times New Roman" w:eastAsia="Times New Roman" w:hAnsi="Times New Roman" w:cs="Times New Roman"/>
          <w:kern w:val="0"/>
          <w14:ligatures w14:val="none"/>
        </w:rPr>
        <w:t xml:space="preserve"> = the </w:t>
      </w:r>
      <w:r w:rsidRPr="00256BF4">
        <w:rPr>
          <w:rFonts w:ascii="Times New Roman" w:eastAsia="Times New Roman" w:hAnsi="Times New Roman" w:cs="Times New Roman"/>
          <w:i/>
          <w:iCs/>
          <w:kern w:val="0"/>
          <w14:ligatures w14:val="none"/>
        </w:rPr>
        <w:t>care/service/healing</w:t>
      </w:r>
      <w:r w:rsidRPr="00256BF4">
        <w:rPr>
          <w:rFonts w:ascii="Times New Roman" w:eastAsia="Times New Roman" w:hAnsi="Times New Roman" w:cs="Times New Roman"/>
          <w:kern w:val="0"/>
          <w14:ligatures w14:val="none"/>
        </w:rPr>
        <w:t xml:space="preserve"> (noun) </w:t>
      </w:r>
    </w:p>
    <w:p w14:paraId="5752B4DC" w14:textId="77777777" w:rsidR="00256BF4" w:rsidRPr="00256BF4" w:rsidRDefault="00256BF4" w:rsidP="00256BF4">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256BF4">
        <w:rPr>
          <w:rFonts w:ascii="Times New Roman" w:eastAsia="Times New Roman" w:hAnsi="Times New Roman" w:cs="Times New Roman"/>
          <w:b/>
          <w:bCs/>
          <w:kern w:val="0"/>
          <w14:ligatures w14:val="none"/>
        </w:rPr>
        <w:t>θερ</w:t>
      </w:r>
      <w:proofErr w:type="spellEnd"/>
      <w:r w:rsidRPr="00256BF4">
        <w:rPr>
          <w:rFonts w:ascii="Times New Roman" w:eastAsia="Times New Roman" w:hAnsi="Times New Roman" w:cs="Times New Roman"/>
          <w:b/>
          <w:bCs/>
          <w:kern w:val="0"/>
          <w14:ligatures w14:val="none"/>
        </w:rPr>
        <w:t>απεύω</w:t>
      </w:r>
      <w:r w:rsidRPr="00256BF4">
        <w:rPr>
          <w:rFonts w:ascii="Times New Roman" w:eastAsia="Times New Roman" w:hAnsi="Times New Roman" w:cs="Times New Roman"/>
          <w:kern w:val="0"/>
          <w14:ligatures w14:val="none"/>
        </w:rPr>
        <w:t xml:space="preserve"> = </w:t>
      </w:r>
      <w:r w:rsidRPr="00256BF4">
        <w:rPr>
          <w:rFonts w:ascii="Times New Roman" w:eastAsia="Times New Roman" w:hAnsi="Times New Roman" w:cs="Times New Roman"/>
          <w:i/>
          <w:iCs/>
          <w:kern w:val="0"/>
          <w14:ligatures w14:val="none"/>
        </w:rPr>
        <w:t>to heal / to care for</w:t>
      </w:r>
      <w:r w:rsidRPr="00256BF4">
        <w:rPr>
          <w:rFonts w:ascii="Times New Roman" w:eastAsia="Times New Roman" w:hAnsi="Times New Roman" w:cs="Times New Roman"/>
          <w:kern w:val="0"/>
          <w14:ligatures w14:val="none"/>
        </w:rPr>
        <w:t xml:space="preserve"> (verb) </w:t>
      </w:r>
    </w:p>
    <w:p w14:paraId="1AF136AA" w14:textId="77777777" w:rsidR="00256BF4" w:rsidRPr="00256BF4" w:rsidRDefault="00256BF4" w:rsidP="00256BF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56BF4">
        <w:rPr>
          <w:rFonts w:ascii="Times New Roman" w:eastAsia="Times New Roman" w:hAnsi="Times New Roman" w:cs="Times New Roman"/>
          <w:b/>
          <w:bCs/>
          <w:kern w:val="0"/>
          <w:sz w:val="27"/>
          <w:szCs w:val="27"/>
          <w14:ligatures w14:val="none"/>
        </w:rPr>
        <w:t xml:space="preserve">2) G2324 — </w:t>
      </w:r>
      <w:proofErr w:type="spellStart"/>
      <w:r w:rsidRPr="00256BF4">
        <w:rPr>
          <w:rFonts w:ascii="Times New Roman" w:eastAsia="Times New Roman" w:hAnsi="Times New Roman" w:cs="Times New Roman"/>
          <w:b/>
          <w:bCs/>
          <w:kern w:val="0"/>
          <w:sz w:val="27"/>
          <w:szCs w:val="27"/>
          <w14:ligatures w14:val="none"/>
        </w:rPr>
        <w:t>θερά</w:t>
      </w:r>
      <w:proofErr w:type="spellEnd"/>
      <w:r w:rsidRPr="00256BF4">
        <w:rPr>
          <w:rFonts w:ascii="Times New Roman" w:eastAsia="Times New Roman" w:hAnsi="Times New Roman" w:cs="Times New Roman"/>
          <w:b/>
          <w:bCs/>
          <w:kern w:val="0"/>
          <w:sz w:val="27"/>
          <w:szCs w:val="27"/>
          <w14:ligatures w14:val="none"/>
        </w:rPr>
        <w:t>πων (</w:t>
      </w:r>
      <w:proofErr w:type="spellStart"/>
      <w:r w:rsidRPr="00256BF4">
        <w:rPr>
          <w:rFonts w:ascii="Times New Roman" w:eastAsia="Times New Roman" w:hAnsi="Times New Roman" w:cs="Times New Roman"/>
          <w:b/>
          <w:bCs/>
          <w:i/>
          <w:iCs/>
          <w:kern w:val="0"/>
          <w:sz w:val="27"/>
          <w:szCs w:val="27"/>
          <w14:ligatures w14:val="none"/>
        </w:rPr>
        <w:t>therapōn</w:t>
      </w:r>
      <w:proofErr w:type="spellEnd"/>
      <w:r w:rsidRPr="00256BF4">
        <w:rPr>
          <w:rFonts w:ascii="Times New Roman" w:eastAsia="Times New Roman" w:hAnsi="Times New Roman" w:cs="Times New Roman"/>
          <w:b/>
          <w:bCs/>
          <w:kern w:val="0"/>
          <w:sz w:val="27"/>
          <w:szCs w:val="27"/>
          <w14:ligatures w14:val="none"/>
        </w:rPr>
        <w:t xml:space="preserve">) </w:t>
      </w:r>
      <w:r w:rsidRPr="00256BF4">
        <w:rPr>
          <w:rFonts w:ascii="Times New Roman" w:eastAsia="Times New Roman" w:hAnsi="Times New Roman" w:cs="Times New Roman"/>
          <w:b/>
          <w:bCs/>
          <w:i/>
          <w:iCs/>
          <w:kern w:val="0"/>
          <w:sz w:val="27"/>
          <w:szCs w:val="27"/>
          <w14:ligatures w14:val="none"/>
        </w:rPr>
        <w:t>(noun)</w:t>
      </w:r>
    </w:p>
    <w:p w14:paraId="32CAC9F6"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b/>
          <w:bCs/>
          <w:kern w:val="0"/>
          <w14:ligatures w14:val="none"/>
        </w:rPr>
        <w:t>Meaning:</w:t>
      </w:r>
      <w:r w:rsidRPr="00256BF4">
        <w:rPr>
          <w:rFonts w:ascii="Times New Roman" w:eastAsia="Times New Roman" w:hAnsi="Times New Roman" w:cs="Times New Roman"/>
          <w:kern w:val="0"/>
          <w14:ligatures w14:val="none"/>
        </w:rPr>
        <w:t xml:space="preserve"> </w:t>
      </w:r>
      <w:r w:rsidRPr="00256BF4">
        <w:rPr>
          <w:rFonts w:ascii="Times New Roman" w:eastAsia="Times New Roman" w:hAnsi="Times New Roman" w:cs="Times New Roman"/>
          <w:i/>
          <w:iCs/>
          <w:kern w:val="0"/>
          <w14:ligatures w14:val="none"/>
        </w:rPr>
        <w:t>an attendant / servant</w:t>
      </w:r>
      <w:r w:rsidRPr="00256BF4">
        <w:rPr>
          <w:rFonts w:ascii="Times New Roman" w:eastAsia="Times New Roman" w:hAnsi="Times New Roman" w:cs="Times New Roman"/>
          <w:kern w:val="0"/>
          <w14:ligatures w14:val="none"/>
        </w:rPr>
        <w:br/>
        <w:t xml:space="preserve">This is like “the person who does the </w:t>
      </w:r>
      <w:proofErr w:type="spellStart"/>
      <w:r w:rsidRPr="00256BF4">
        <w:rPr>
          <w:rFonts w:ascii="Times New Roman" w:eastAsia="Times New Roman" w:hAnsi="Times New Roman" w:cs="Times New Roman"/>
          <w:kern w:val="0"/>
          <w14:ligatures w14:val="none"/>
        </w:rPr>
        <w:t>therapeia</w:t>
      </w:r>
      <w:proofErr w:type="spellEnd"/>
      <w:r w:rsidRPr="00256BF4">
        <w:rPr>
          <w:rFonts w:ascii="Times New Roman" w:eastAsia="Times New Roman" w:hAnsi="Times New Roman" w:cs="Times New Roman"/>
          <w:kern w:val="0"/>
          <w14:ligatures w14:val="none"/>
        </w:rPr>
        <w:t>.”</w:t>
      </w:r>
    </w:p>
    <w:p w14:paraId="28B2B0AB"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So:</w:t>
      </w:r>
    </w:p>
    <w:p w14:paraId="6A3062D7" w14:textId="77777777" w:rsidR="00256BF4" w:rsidRPr="00256BF4" w:rsidRDefault="00256BF4" w:rsidP="00256BF4">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256BF4">
        <w:rPr>
          <w:rFonts w:ascii="Times New Roman" w:eastAsia="Times New Roman" w:hAnsi="Times New Roman" w:cs="Times New Roman"/>
          <w:b/>
          <w:bCs/>
          <w:kern w:val="0"/>
          <w14:ligatures w14:val="none"/>
        </w:rPr>
        <w:t>θερά</w:t>
      </w:r>
      <w:proofErr w:type="spellEnd"/>
      <w:r w:rsidRPr="00256BF4">
        <w:rPr>
          <w:rFonts w:ascii="Times New Roman" w:eastAsia="Times New Roman" w:hAnsi="Times New Roman" w:cs="Times New Roman"/>
          <w:b/>
          <w:bCs/>
          <w:kern w:val="0"/>
          <w14:ligatures w14:val="none"/>
        </w:rPr>
        <w:t>πων</w:t>
      </w:r>
      <w:r w:rsidRPr="00256BF4">
        <w:rPr>
          <w:rFonts w:ascii="Times New Roman" w:eastAsia="Times New Roman" w:hAnsi="Times New Roman" w:cs="Times New Roman"/>
          <w:kern w:val="0"/>
          <w14:ligatures w14:val="none"/>
        </w:rPr>
        <w:t xml:space="preserve"> = </w:t>
      </w:r>
      <w:r w:rsidRPr="00256BF4">
        <w:rPr>
          <w:rFonts w:ascii="Times New Roman" w:eastAsia="Times New Roman" w:hAnsi="Times New Roman" w:cs="Times New Roman"/>
          <w:i/>
          <w:iCs/>
          <w:kern w:val="0"/>
          <w14:ligatures w14:val="none"/>
        </w:rPr>
        <w:t>attendant/servant</w:t>
      </w:r>
      <w:r w:rsidRPr="00256BF4">
        <w:rPr>
          <w:rFonts w:ascii="Times New Roman" w:eastAsia="Times New Roman" w:hAnsi="Times New Roman" w:cs="Times New Roman"/>
          <w:kern w:val="0"/>
          <w14:ligatures w14:val="none"/>
        </w:rPr>
        <w:t xml:space="preserve"> </w:t>
      </w:r>
    </w:p>
    <w:p w14:paraId="5D4CC053" w14:textId="77777777" w:rsidR="00256BF4" w:rsidRPr="00256BF4" w:rsidRDefault="00256BF4" w:rsidP="00256BF4">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256BF4">
        <w:rPr>
          <w:rFonts w:ascii="Times New Roman" w:eastAsia="Times New Roman" w:hAnsi="Times New Roman" w:cs="Times New Roman"/>
          <w:b/>
          <w:bCs/>
          <w:kern w:val="0"/>
          <w14:ligatures w14:val="none"/>
        </w:rPr>
        <w:t>θερ</w:t>
      </w:r>
      <w:proofErr w:type="spellEnd"/>
      <w:r w:rsidRPr="00256BF4">
        <w:rPr>
          <w:rFonts w:ascii="Times New Roman" w:eastAsia="Times New Roman" w:hAnsi="Times New Roman" w:cs="Times New Roman"/>
          <w:b/>
          <w:bCs/>
          <w:kern w:val="0"/>
          <w14:ligatures w14:val="none"/>
        </w:rPr>
        <w:t>απεία</w:t>
      </w:r>
      <w:r w:rsidRPr="00256BF4">
        <w:rPr>
          <w:rFonts w:ascii="Times New Roman" w:eastAsia="Times New Roman" w:hAnsi="Times New Roman" w:cs="Times New Roman"/>
          <w:kern w:val="0"/>
          <w14:ligatures w14:val="none"/>
        </w:rPr>
        <w:t xml:space="preserve"> = </w:t>
      </w:r>
      <w:r w:rsidRPr="00256BF4">
        <w:rPr>
          <w:rFonts w:ascii="Times New Roman" w:eastAsia="Times New Roman" w:hAnsi="Times New Roman" w:cs="Times New Roman"/>
          <w:i/>
          <w:iCs/>
          <w:kern w:val="0"/>
          <w14:ligatures w14:val="none"/>
        </w:rPr>
        <w:t>the attendance/service rendered</w:t>
      </w:r>
      <w:r w:rsidRPr="00256BF4">
        <w:rPr>
          <w:rFonts w:ascii="Times New Roman" w:eastAsia="Times New Roman" w:hAnsi="Times New Roman" w:cs="Times New Roman"/>
          <w:kern w:val="0"/>
          <w14:ligatures w14:val="none"/>
        </w:rPr>
        <w:t xml:space="preserve"> </w:t>
      </w:r>
    </w:p>
    <w:p w14:paraId="647B1168"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Segoe UI Emoji" w:eastAsia="Times New Roman" w:hAnsi="Segoe UI Emoji" w:cs="Segoe UI Emoji"/>
          <w:kern w:val="0"/>
          <w14:ligatures w14:val="none"/>
        </w:rPr>
        <w:t>📌</w:t>
      </w:r>
      <w:r w:rsidRPr="00256BF4">
        <w:rPr>
          <w:rFonts w:ascii="Times New Roman" w:eastAsia="Times New Roman" w:hAnsi="Times New Roman" w:cs="Times New Roman"/>
          <w:kern w:val="0"/>
          <w14:ligatures w14:val="none"/>
        </w:rPr>
        <w:t xml:space="preserve"> This is huge because it proves your instinct is right:</w:t>
      </w:r>
    </w:p>
    <w:p w14:paraId="6057BA24"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 xml:space="preserve">In this family, </w:t>
      </w:r>
      <w:r w:rsidRPr="00256BF4">
        <w:rPr>
          <w:rFonts w:ascii="Times New Roman" w:eastAsia="Times New Roman" w:hAnsi="Times New Roman" w:cs="Times New Roman"/>
          <w:b/>
          <w:bCs/>
          <w:kern w:val="0"/>
          <w14:ligatures w14:val="none"/>
        </w:rPr>
        <w:t>healing is literally framed as “attending/service.”</w:t>
      </w:r>
    </w:p>
    <w:p w14:paraId="208CDE7B" w14:textId="77777777" w:rsidR="00256BF4" w:rsidRPr="00256BF4" w:rsidRDefault="00256BF4" w:rsidP="00256BF4">
      <w:pPr>
        <w:spacing w:after="0"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pict w14:anchorId="5C8D429A">
          <v:rect id="_x0000_i1031" style="width:0;height:1.5pt" o:hralign="center" o:hrstd="t" o:hr="t" fillcolor="#a0a0a0" stroked="f"/>
        </w:pict>
      </w:r>
    </w:p>
    <w:p w14:paraId="573FE1A2" w14:textId="77777777" w:rsidR="00256BF4" w:rsidRPr="00256BF4" w:rsidRDefault="00256BF4" w:rsidP="00256BF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56BF4">
        <w:rPr>
          <w:rFonts w:ascii="Segoe UI Emoji" w:eastAsia="Times New Roman" w:hAnsi="Segoe UI Emoji" w:cs="Segoe UI Emoji"/>
          <w:b/>
          <w:bCs/>
          <w:kern w:val="0"/>
          <w:sz w:val="36"/>
          <w:szCs w:val="36"/>
          <w14:ligatures w14:val="none"/>
        </w:rPr>
        <w:t>✅</w:t>
      </w:r>
      <w:r w:rsidRPr="00256BF4">
        <w:rPr>
          <w:rFonts w:ascii="Times New Roman" w:eastAsia="Times New Roman" w:hAnsi="Times New Roman" w:cs="Times New Roman"/>
          <w:b/>
          <w:bCs/>
          <w:kern w:val="0"/>
          <w:sz w:val="36"/>
          <w:szCs w:val="36"/>
          <w14:ligatures w14:val="none"/>
        </w:rPr>
        <w:t xml:space="preserve"> G1249 — </w:t>
      </w:r>
      <w:proofErr w:type="spellStart"/>
      <w:r w:rsidRPr="00256BF4">
        <w:rPr>
          <w:rFonts w:ascii="Times New Roman" w:eastAsia="Times New Roman" w:hAnsi="Times New Roman" w:cs="Times New Roman"/>
          <w:b/>
          <w:bCs/>
          <w:kern w:val="0"/>
          <w:sz w:val="36"/>
          <w:szCs w:val="36"/>
          <w14:ligatures w14:val="none"/>
        </w:rPr>
        <w:t>διάκονος</w:t>
      </w:r>
      <w:proofErr w:type="spellEnd"/>
      <w:r w:rsidRPr="00256BF4">
        <w:rPr>
          <w:rFonts w:ascii="Times New Roman" w:eastAsia="Times New Roman" w:hAnsi="Times New Roman" w:cs="Times New Roman"/>
          <w:b/>
          <w:bCs/>
          <w:kern w:val="0"/>
          <w:sz w:val="36"/>
          <w:szCs w:val="36"/>
          <w14:ligatures w14:val="none"/>
        </w:rPr>
        <w:t xml:space="preserve"> (</w:t>
      </w:r>
      <w:proofErr w:type="spellStart"/>
      <w:r w:rsidRPr="00256BF4">
        <w:rPr>
          <w:rFonts w:ascii="Times New Roman" w:eastAsia="Times New Roman" w:hAnsi="Times New Roman" w:cs="Times New Roman"/>
          <w:b/>
          <w:bCs/>
          <w:i/>
          <w:iCs/>
          <w:kern w:val="0"/>
          <w:sz w:val="36"/>
          <w:szCs w:val="36"/>
          <w14:ligatures w14:val="none"/>
        </w:rPr>
        <w:t>diakonos</w:t>
      </w:r>
      <w:proofErr w:type="spellEnd"/>
      <w:r w:rsidRPr="00256BF4">
        <w:rPr>
          <w:rFonts w:ascii="Times New Roman" w:eastAsia="Times New Roman" w:hAnsi="Times New Roman" w:cs="Times New Roman"/>
          <w:b/>
          <w:bCs/>
          <w:kern w:val="0"/>
          <w:sz w:val="36"/>
          <w:szCs w:val="36"/>
          <w14:ligatures w14:val="none"/>
        </w:rPr>
        <w:t>) and its word-family</w:t>
      </w:r>
    </w:p>
    <w:p w14:paraId="48BFF298"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b/>
          <w:bCs/>
          <w:kern w:val="0"/>
          <w14:ligatures w14:val="none"/>
        </w:rPr>
        <w:t>Root cluster:</w:t>
      </w:r>
      <w:r w:rsidRPr="00256BF4">
        <w:rPr>
          <w:rFonts w:ascii="Times New Roman" w:eastAsia="Times New Roman" w:hAnsi="Times New Roman" w:cs="Times New Roman"/>
          <w:kern w:val="0"/>
          <w14:ligatures w14:val="none"/>
        </w:rPr>
        <w:t xml:space="preserve"> </w:t>
      </w:r>
      <w:proofErr w:type="spellStart"/>
      <w:r w:rsidRPr="00256BF4">
        <w:rPr>
          <w:rFonts w:ascii="Times New Roman" w:eastAsia="Times New Roman" w:hAnsi="Times New Roman" w:cs="Times New Roman"/>
          <w:b/>
          <w:bCs/>
          <w:kern w:val="0"/>
          <w14:ligatures w14:val="none"/>
        </w:rPr>
        <w:t>δι</w:t>
      </w:r>
      <w:proofErr w:type="spellEnd"/>
      <w:r w:rsidRPr="00256BF4">
        <w:rPr>
          <w:rFonts w:ascii="Times New Roman" w:eastAsia="Times New Roman" w:hAnsi="Times New Roman" w:cs="Times New Roman"/>
          <w:b/>
          <w:bCs/>
          <w:kern w:val="0"/>
          <w14:ligatures w14:val="none"/>
        </w:rPr>
        <w:t>ακον-</w:t>
      </w:r>
      <w:r w:rsidRPr="00256BF4">
        <w:rPr>
          <w:rFonts w:ascii="Times New Roman" w:eastAsia="Times New Roman" w:hAnsi="Times New Roman" w:cs="Times New Roman"/>
          <w:kern w:val="0"/>
          <w14:ligatures w14:val="none"/>
        </w:rPr>
        <w:t xml:space="preserve"> (</w:t>
      </w:r>
      <w:proofErr w:type="spellStart"/>
      <w:r w:rsidRPr="00256BF4">
        <w:rPr>
          <w:rFonts w:ascii="Times New Roman" w:eastAsia="Times New Roman" w:hAnsi="Times New Roman" w:cs="Times New Roman"/>
          <w:i/>
          <w:iCs/>
          <w:kern w:val="0"/>
          <w14:ligatures w14:val="none"/>
        </w:rPr>
        <w:t>diakon</w:t>
      </w:r>
      <w:proofErr w:type="spellEnd"/>
      <w:r w:rsidRPr="00256BF4">
        <w:rPr>
          <w:rFonts w:ascii="Times New Roman" w:eastAsia="Times New Roman" w:hAnsi="Times New Roman" w:cs="Times New Roman"/>
          <w:i/>
          <w:iCs/>
          <w:kern w:val="0"/>
          <w14:ligatures w14:val="none"/>
        </w:rPr>
        <w:t>-</w:t>
      </w:r>
      <w:r w:rsidRPr="00256BF4">
        <w:rPr>
          <w:rFonts w:ascii="Times New Roman" w:eastAsia="Times New Roman" w:hAnsi="Times New Roman" w:cs="Times New Roman"/>
          <w:kern w:val="0"/>
          <w14:ligatures w14:val="none"/>
        </w:rPr>
        <w:t xml:space="preserve">) = </w:t>
      </w:r>
      <w:r w:rsidRPr="00256BF4">
        <w:rPr>
          <w:rFonts w:ascii="Times New Roman" w:eastAsia="Times New Roman" w:hAnsi="Times New Roman" w:cs="Times New Roman"/>
          <w:i/>
          <w:iCs/>
          <w:kern w:val="0"/>
          <w14:ligatures w14:val="none"/>
        </w:rPr>
        <w:t>service / ministry</w:t>
      </w:r>
    </w:p>
    <w:p w14:paraId="06CA9CE5" w14:textId="77777777" w:rsidR="00256BF4" w:rsidRPr="00256BF4" w:rsidRDefault="00256BF4" w:rsidP="00256BF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56BF4">
        <w:rPr>
          <w:rFonts w:ascii="Times New Roman" w:eastAsia="Times New Roman" w:hAnsi="Times New Roman" w:cs="Times New Roman"/>
          <w:b/>
          <w:bCs/>
          <w:kern w:val="0"/>
          <w:sz w:val="27"/>
          <w:szCs w:val="27"/>
          <w14:ligatures w14:val="none"/>
        </w:rPr>
        <w:t xml:space="preserve">1) G1247 — </w:t>
      </w:r>
      <w:proofErr w:type="spellStart"/>
      <w:r w:rsidRPr="00256BF4">
        <w:rPr>
          <w:rFonts w:ascii="Times New Roman" w:eastAsia="Times New Roman" w:hAnsi="Times New Roman" w:cs="Times New Roman"/>
          <w:b/>
          <w:bCs/>
          <w:kern w:val="0"/>
          <w:sz w:val="27"/>
          <w:szCs w:val="27"/>
          <w14:ligatures w14:val="none"/>
        </w:rPr>
        <w:t>δι</w:t>
      </w:r>
      <w:proofErr w:type="spellEnd"/>
      <w:r w:rsidRPr="00256BF4">
        <w:rPr>
          <w:rFonts w:ascii="Times New Roman" w:eastAsia="Times New Roman" w:hAnsi="Times New Roman" w:cs="Times New Roman"/>
          <w:b/>
          <w:bCs/>
          <w:kern w:val="0"/>
          <w:sz w:val="27"/>
          <w:szCs w:val="27"/>
          <w14:ligatures w14:val="none"/>
        </w:rPr>
        <w:t>ακονέω (</w:t>
      </w:r>
      <w:proofErr w:type="spellStart"/>
      <w:r w:rsidRPr="00256BF4">
        <w:rPr>
          <w:rFonts w:ascii="Times New Roman" w:eastAsia="Times New Roman" w:hAnsi="Times New Roman" w:cs="Times New Roman"/>
          <w:b/>
          <w:bCs/>
          <w:i/>
          <w:iCs/>
          <w:kern w:val="0"/>
          <w:sz w:val="27"/>
          <w:szCs w:val="27"/>
          <w14:ligatures w14:val="none"/>
        </w:rPr>
        <w:t>diakoneō</w:t>
      </w:r>
      <w:proofErr w:type="spellEnd"/>
      <w:r w:rsidRPr="00256BF4">
        <w:rPr>
          <w:rFonts w:ascii="Times New Roman" w:eastAsia="Times New Roman" w:hAnsi="Times New Roman" w:cs="Times New Roman"/>
          <w:b/>
          <w:bCs/>
          <w:kern w:val="0"/>
          <w:sz w:val="27"/>
          <w:szCs w:val="27"/>
          <w14:ligatures w14:val="none"/>
        </w:rPr>
        <w:t xml:space="preserve">) </w:t>
      </w:r>
      <w:r w:rsidRPr="00256BF4">
        <w:rPr>
          <w:rFonts w:ascii="Times New Roman" w:eastAsia="Times New Roman" w:hAnsi="Times New Roman" w:cs="Times New Roman"/>
          <w:b/>
          <w:bCs/>
          <w:i/>
          <w:iCs/>
          <w:kern w:val="0"/>
          <w:sz w:val="27"/>
          <w:szCs w:val="27"/>
          <w14:ligatures w14:val="none"/>
        </w:rPr>
        <w:t>(verb)</w:t>
      </w:r>
    </w:p>
    <w:p w14:paraId="25F1B158"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b/>
          <w:bCs/>
          <w:kern w:val="0"/>
          <w14:ligatures w14:val="none"/>
        </w:rPr>
        <w:t>Meaning:</w:t>
      </w:r>
      <w:r w:rsidRPr="00256BF4">
        <w:rPr>
          <w:rFonts w:ascii="Times New Roman" w:eastAsia="Times New Roman" w:hAnsi="Times New Roman" w:cs="Times New Roman"/>
          <w:kern w:val="0"/>
          <w14:ligatures w14:val="none"/>
        </w:rPr>
        <w:t xml:space="preserve"> </w:t>
      </w:r>
      <w:r w:rsidRPr="00256BF4">
        <w:rPr>
          <w:rFonts w:ascii="Times New Roman" w:eastAsia="Times New Roman" w:hAnsi="Times New Roman" w:cs="Times New Roman"/>
          <w:i/>
          <w:iCs/>
          <w:kern w:val="0"/>
          <w14:ligatures w14:val="none"/>
        </w:rPr>
        <w:t>to minister, to serve, to wait on</w:t>
      </w:r>
      <w:r w:rsidRPr="00256BF4">
        <w:rPr>
          <w:rFonts w:ascii="Times New Roman" w:eastAsia="Times New Roman" w:hAnsi="Times New Roman" w:cs="Times New Roman"/>
          <w:kern w:val="0"/>
          <w14:ligatures w14:val="none"/>
        </w:rPr>
        <w:br/>
        <w:t>This is the “I am doing the ministering” form.</w:t>
      </w:r>
    </w:p>
    <w:p w14:paraId="442D40A1" w14:textId="77777777" w:rsidR="00256BF4" w:rsidRPr="00256BF4" w:rsidRDefault="00256BF4" w:rsidP="00256BF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56BF4">
        <w:rPr>
          <w:rFonts w:ascii="Times New Roman" w:eastAsia="Times New Roman" w:hAnsi="Times New Roman" w:cs="Times New Roman"/>
          <w:b/>
          <w:bCs/>
          <w:kern w:val="0"/>
          <w:sz w:val="27"/>
          <w:szCs w:val="27"/>
          <w14:ligatures w14:val="none"/>
        </w:rPr>
        <w:t xml:space="preserve">2) G1248 — </w:t>
      </w:r>
      <w:proofErr w:type="spellStart"/>
      <w:r w:rsidRPr="00256BF4">
        <w:rPr>
          <w:rFonts w:ascii="Times New Roman" w:eastAsia="Times New Roman" w:hAnsi="Times New Roman" w:cs="Times New Roman"/>
          <w:b/>
          <w:bCs/>
          <w:kern w:val="0"/>
          <w:sz w:val="27"/>
          <w:szCs w:val="27"/>
          <w14:ligatures w14:val="none"/>
        </w:rPr>
        <w:t>δι</w:t>
      </w:r>
      <w:proofErr w:type="spellEnd"/>
      <w:r w:rsidRPr="00256BF4">
        <w:rPr>
          <w:rFonts w:ascii="Times New Roman" w:eastAsia="Times New Roman" w:hAnsi="Times New Roman" w:cs="Times New Roman"/>
          <w:b/>
          <w:bCs/>
          <w:kern w:val="0"/>
          <w:sz w:val="27"/>
          <w:szCs w:val="27"/>
          <w14:ligatures w14:val="none"/>
        </w:rPr>
        <w:t>ακονία (</w:t>
      </w:r>
      <w:r w:rsidRPr="00256BF4">
        <w:rPr>
          <w:rFonts w:ascii="Times New Roman" w:eastAsia="Times New Roman" w:hAnsi="Times New Roman" w:cs="Times New Roman"/>
          <w:b/>
          <w:bCs/>
          <w:i/>
          <w:iCs/>
          <w:kern w:val="0"/>
          <w:sz w:val="27"/>
          <w:szCs w:val="27"/>
          <w14:ligatures w14:val="none"/>
        </w:rPr>
        <w:t>diakonia</w:t>
      </w:r>
      <w:r w:rsidRPr="00256BF4">
        <w:rPr>
          <w:rFonts w:ascii="Times New Roman" w:eastAsia="Times New Roman" w:hAnsi="Times New Roman" w:cs="Times New Roman"/>
          <w:b/>
          <w:bCs/>
          <w:kern w:val="0"/>
          <w:sz w:val="27"/>
          <w:szCs w:val="27"/>
          <w14:ligatures w14:val="none"/>
        </w:rPr>
        <w:t xml:space="preserve">) </w:t>
      </w:r>
      <w:r w:rsidRPr="00256BF4">
        <w:rPr>
          <w:rFonts w:ascii="Times New Roman" w:eastAsia="Times New Roman" w:hAnsi="Times New Roman" w:cs="Times New Roman"/>
          <w:b/>
          <w:bCs/>
          <w:i/>
          <w:iCs/>
          <w:kern w:val="0"/>
          <w:sz w:val="27"/>
          <w:szCs w:val="27"/>
          <w14:ligatures w14:val="none"/>
        </w:rPr>
        <w:t>(noun)</w:t>
      </w:r>
    </w:p>
    <w:p w14:paraId="17153B28"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b/>
          <w:bCs/>
          <w:kern w:val="0"/>
          <w14:ligatures w14:val="none"/>
        </w:rPr>
        <w:lastRenderedPageBreak/>
        <w:t>Meaning:</w:t>
      </w:r>
      <w:r w:rsidRPr="00256BF4">
        <w:rPr>
          <w:rFonts w:ascii="Times New Roman" w:eastAsia="Times New Roman" w:hAnsi="Times New Roman" w:cs="Times New Roman"/>
          <w:kern w:val="0"/>
          <w14:ligatures w14:val="none"/>
        </w:rPr>
        <w:t xml:space="preserve"> </w:t>
      </w:r>
      <w:r w:rsidRPr="00256BF4">
        <w:rPr>
          <w:rFonts w:ascii="Times New Roman" w:eastAsia="Times New Roman" w:hAnsi="Times New Roman" w:cs="Times New Roman"/>
          <w:i/>
          <w:iCs/>
          <w:kern w:val="0"/>
          <w14:ligatures w14:val="none"/>
        </w:rPr>
        <w:t>ministry, service</w:t>
      </w:r>
      <w:r w:rsidRPr="00256BF4">
        <w:rPr>
          <w:rFonts w:ascii="Times New Roman" w:eastAsia="Times New Roman" w:hAnsi="Times New Roman" w:cs="Times New Roman"/>
          <w:kern w:val="0"/>
          <w14:ligatures w14:val="none"/>
        </w:rPr>
        <w:br/>
        <w:t>This is the “the ministry itself” form.</w:t>
      </w:r>
    </w:p>
    <w:p w14:paraId="248B18C4"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So:</w:t>
      </w:r>
    </w:p>
    <w:p w14:paraId="0741E9A1" w14:textId="77777777" w:rsidR="00256BF4" w:rsidRPr="00256BF4" w:rsidRDefault="00256BF4" w:rsidP="00256BF4">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256BF4">
        <w:rPr>
          <w:rFonts w:ascii="Times New Roman" w:eastAsia="Times New Roman" w:hAnsi="Times New Roman" w:cs="Times New Roman"/>
          <w:b/>
          <w:bCs/>
          <w:kern w:val="0"/>
          <w14:ligatures w14:val="none"/>
        </w:rPr>
        <w:t>διάκονος</w:t>
      </w:r>
      <w:proofErr w:type="spellEnd"/>
      <w:r w:rsidRPr="00256BF4">
        <w:rPr>
          <w:rFonts w:ascii="Times New Roman" w:eastAsia="Times New Roman" w:hAnsi="Times New Roman" w:cs="Times New Roman"/>
          <w:kern w:val="0"/>
          <w14:ligatures w14:val="none"/>
        </w:rPr>
        <w:t xml:space="preserve"> = the </w:t>
      </w:r>
      <w:r w:rsidRPr="00256BF4">
        <w:rPr>
          <w:rFonts w:ascii="Times New Roman" w:eastAsia="Times New Roman" w:hAnsi="Times New Roman" w:cs="Times New Roman"/>
          <w:i/>
          <w:iCs/>
          <w:kern w:val="0"/>
          <w14:ligatures w14:val="none"/>
        </w:rPr>
        <w:t>minister/servant</w:t>
      </w:r>
      <w:r w:rsidRPr="00256BF4">
        <w:rPr>
          <w:rFonts w:ascii="Times New Roman" w:eastAsia="Times New Roman" w:hAnsi="Times New Roman" w:cs="Times New Roman"/>
          <w:kern w:val="0"/>
          <w14:ligatures w14:val="none"/>
        </w:rPr>
        <w:t xml:space="preserve"> (person) </w:t>
      </w:r>
    </w:p>
    <w:p w14:paraId="06AC717A" w14:textId="77777777" w:rsidR="00256BF4" w:rsidRPr="00256BF4" w:rsidRDefault="00256BF4" w:rsidP="00256BF4">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256BF4">
        <w:rPr>
          <w:rFonts w:ascii="Times New Roman" w:eastAsia="Times New Roman" w:hAnsi="Times New Roman" w:cs="Times New Roman"/>
          <w:b/>
          <w:bCs/>
          <w:kern w:val="0"/>
          <w14:ligatures w14:val="none"/>
        </w:rPr>
        <w:t>δι</w:t>
      </w:r>
      <w:proofErr w:type="spellEnd"/>
      <w:r w:rsidRPr="00256BF4">
        <w:rPr>
          <w:rFonts w:ascii="Times New Roman" w:eastAsia="Times New Roman" w:hAnsi="Times New Roman" w:cs="Times New Roman"/>
          <w:b/>
          <w:bCs/>
          <w:kern w:val="0"/>
          <w14:ligatures w14:val="none"/>
        </w:rPr>
        <w:t>ακονία</w:t>
      </w:r>
      <w:r w:rsidRPr="00256BF4">
        <w:rPr>
          <w:rFonts w:ascii="Times New Roman" w:eastAsia="Times New Roman" w:hAnsi="Times New Roman" w:cs="Times New Roman"/>
          <w:kern w:val="0"/>
          <w14:ligatures w14:val="none"/>
        </w:rPr>
        <w:t xml:space="preserve"> = the </w:t>
      </w:r>
      <w:r w:rsidRPr="00256BF4">
        <w:rPr>
          <w:rFonts w:ascii="Times New Roman" w:eastAsia="Times New Roman" w:hAnsi="Times New Roman" w:cs="Times New Roman"/>
          <w:i/>
          <w:iCs/>
          <w:kern w:val="0"/>
          <w14:ligatures w14:val="none"/>
        </w:rPr>
        <w:t>ministry/service</w:t>
      </w:r>
      <w:r w:rsidRPr="00256BF4">
        <w:rPr>
          <w:rFonts w:ascii="Times New Roman" w:eastAsia="Times New Roman" w:hAnsi="Times New Roman" w:cs="Times New Roman"/>
          <w:kern w:val="0"/>
          <w14:ligatures w14:val="none"/>
        </w:rPr>
        <w:t xml:space="preserve"> (the thing) </w:t>
      </w:r>
    </w:p>
    <w:p w14:paraId="2089FA56" w14:textId="77777777" w:rsidR="00256BF4" w:rsidRPr="00256BF4" w:rsidRDefault="00256BF4" w:rsidP="00256BF4">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256BF4">
        <w:rPr>
          <w:rFonts w:ascii="Times New Roman" w:eastAsia="Times New Roman" w:hAnsi="Times New Roman" w:cs="Times New Roman"/>
          <w:b/>
          <w:bCs/>
          <w:kern w:val="0"/>
          <w14:ligatures w14:val="none"/>
        </w:rPr>
        <w:t>δι</w:t>
      </w:r>
      <w:proofErr w:type="spellEnd"/>
      <w:r w:rsidRPr="00256BF4">
        <w:rPr>
          <w:rFonts w:ascii="Times New Roman" w:eastAsia="Times New Roman" w:hAnsi="Times New Roman" w:cs="Times New Roman"/>
          <w:b/>
          <w:bCs/>
          <w:kern w:val="0"/>
          <w14:ligatures w14:val="none"/>
        </w:rPr>
        <w:t>ακονέω</w:t>
      </w:r>
      <w:r w:rsidRPr="00256BF4">
        <w:rPr>
          <w:rFonts w:ascii="Times New Roman" w:eastAsia="Times New Roman" w:hAnsi="Times New Roman" w:cs="Times New Roman"/>
          <w:kern w:val="0"/>
          <w14:ligatures w14:val="none"/>
        </w:rPr>
        <w:t xml:space="preserve"> = </w:t>
      </w:r>
      <w:r w:rsidRPr="00256BF4">
        <w:rPr>
          <w:rFonts w:ascii="Times New Roman" w:eastAsia="Times New Roman" w:hAnsi="Times New Roman" w:cs="Times New Roman"/>
          <w:i/>
          <w:iCs/>
          <w:kern w:val="0"/>
          <w14:ligatures w14:val="none"/>
        </w:rPr>
        <w:t>to minister</w:t>
      </w:r>
      <w:r w:rsidRPr="00256BF4">
        <w:rPr>
          <w:rFonts w:ascii="Times New Roman" w:eastAsia="Times New Roman" w:hAnsi="Times New Roman" w:cs="Times New Roman"/>
          <w:kern w:val="0"/>
          <w14:ligatures w14:val="none"/>
        </w:rPr>
        <w:t xml:space="preserve"> (the action) </w:t>
      </w:r>
    </w:p>
    <w:p w14:paraId="685584BD"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Segoe UI Emoji" w:eastAsia="Times New Roman" w:hAnsi="Segoe UI Emoji" w:cs="Segoe UI Emoji"/>
          <w:kern w:val="0"/>
          <w14:ligatures w14:val="none"/>
        </w:rPr>
        <w:t>✅</w:t>
      </w:r>
      <w:r w:rsidRPr="00256BF4">
        <w:rPr>
          <w:rFonts w:ascii="Times New Roman" w:eastAsia="Times New Roman" w:hAnsi="Times New Roman" w:cs="Times New Roman"/>
          <w:kern w:val="0"/>
          <w14:ligatures w14:val="none"/>
        </w:rPr>
        <w:t xml:space="preserve"> That’s a very tidy triangle.</w:t>
      </w:r>
    </w:p>
    <w:p w14:paraId="33D23C26" w14:textId="77777777" w:rsidR="00256BF4" w:rsidRPr="00256BF4" w:rsidRDefault="00256BF4" w:rsidP="00256BF4">
      <w:pPr>
        <w:spacing w:after="0"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pict w14:anchorId="32410083">
          <v:rect id="_x0000_i1032" style="width:0;height:1.5pt" o:hralign="center" o:hrstd="t" o:hr="t" fillcolor="#a0a0a0" stroked="f"/>
        </w:pict>
      </w:r>
    </w:p>
    <w:p w14:paraId="235A5074" w14:textId="77777777" w:rsidR="00256BF4" w:rsidRPr="00256BF4" w:rsidRDefault="00256BF4" w:rsidP="00256BF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56BF4">
        <w:rPr>
          <w:rFonts w:ascii="Segoe UI Emoji" w:eastAsia="Times New Roman" w:hAnsi="Segoe UI Emoji" w:cs="Segoe UI Emoji"/>
          <w:b/>
          <w:bCs/>
          <w:kern w:val="0"/>
          <w:sz w:val="36"/>
          <w:szCs w:val="36"/>
          <w14:ligatures w14:val="none"/>
        </w:rPr>
        <w:t>🔥</w:t>
      </w:r>
      <w:r w:rsidRPr="00256BF4">
        <w:rPr>
          <w:rFonts w:ascii="Times New Roman" w:eastAsia="Times New Roman" w:hAnsi="Times New Roman" w:cs="Times New Roman"/>
          <w:b/>
          <w:bCs/>
          <w:kern w:val="0"/>
          <w:sz w:val="36"/>
          <w:szCs w:val="36"/>
          <w14:ligatures w14:val="none"/>
        </w:rPr>
        <w:t xml:space="preserve"> The simple relationship (easy to remember)</w:t>
      </w:r>
    </w:p>
    <w:p w14:paraId="5ACD3307"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Here’s the cleanest way to connect both clusters:</w:t>
      </w:r>
    </w:p>
    <w:p w14:paraId="0D2B78ED" w14:textId="77777777" w:rsidR="00256BF4" w:rsidRPr="00256BF4" w:rsidRDefault="00256BF4" w:rsidP="00256BF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roofErr w:type="spellStart"/>
      <w:r w:rsidRPr="00256BF4">
        <w:rPr>
          <w:rFonts w:ascii="Times New Roman" w:eastAsia="Times New Roman" w:hAnsi="Times New Roman" w:cs="Times New Roman"/>
          <w:b/>
          <w:bCs/>
          <w:kern w:val="0"/>
          <w:sz w:val="27"/>
          <w:szCs w:val="27"/>
          <w14:ligatures w14:val="none"/>
        </w:rPr>
        <w:t>θερ</w:t>
      </w:r>
      <w:proofErr w:type="spellEnd"/>
      <w:r w:rsidRPr="00256BF4">
        <w:rPr>
          <w:rFonts w:ascii="Times New Roman" w:eastAsia="Times New Roman" w:hAnsi="Times New Roman" w:cs="Times New Roman"/>
          <w:b/>
          <w:bCs/>
          <w:kern w:val="0"/>
          <w:sz w:val="27"/>
          <w:szCs w:val="27"/>
          <w14:ligatures w14:val="none"/>
        </w:rPr>
        <w:t xml:space="preserve">απεία-family = </w:t>
      </w:r>
      <w:r w:rsidRPr="00256BF4">
        <w:rPr>
          <w:rFonts w:ascii="Times New Roman" w:eastAsia="Times New Roman" w:hAnsi="Times New Roman" w:cs="Times New Roman"/>
          <w:b/>
          <w:bCs/>
          <w:i/>
          <w:iCs/>
          <w:kern w:val="0"/>
          <w:sz w:val="27"/>
          <w:szCs w:val="27"/>
          <w14:ligatures w14:val="none"/>
        </w:rPr>
        <w:t>care/attendance that heals</w:t>
      </w:r>
    </w:p>
    <w:p w14:paraId="57CAC65B" w14:textId="77777777" w:rsidR="00256BF4" w:rsidRPr="00256BF4" w:rsidRDefault="00256BF4" w:rsidP="00256BF4">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 xml:space="preserve">emphasizes </w:t>
      </w:r>
      <w:r w:rsidRPr="00256BF4">
        <w:rPr>
          <w:rFonts w:ascii="Times New Roman" w:eastAsia="Times New Roman" w:hAnsi="Times New Roman" w:cs="Times New Roman"/>
          <w:b/>
          <w:bCs/>
          <w:kern w:val="0"/>
          <w14:ligatures w14:val="none"/>
        </w:rPr>
        <w:t>restoration + nurture</w:t>
      </w:r>
      <w:r w:rsidRPr="00256BF4">
        <w:rPr>
          <w:rFonts w:ascii="Times New Roman" w:eastAsia="Times New Roman" w:hAnsi="Times New Roman" w:cs="Times New Roman"/>
          <w:kern w:val="0"/>
          <w14:ligatures w14:val="none"/>
        </w:rPr>
        <w:t xml:space="preserve"> </w:t>
      </w:r>
    </w:p>
    <w:p w14:paraId="19287BFC" w14:textId="77777777" w:rsidR="00256BF4" w:rsidRPr="00256BF4" w:rsidRDefault="00256BF4" w:rsidP="00256BF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roofErr w:type="spellStart"/>
      <w:r w:rsidRPr="00256BF4">
        <w:rPr>
          <w:rFonts w:ascii="Times New Roman" w:eastAsia="Times New Roman" w:hAnsi="Times New Roman" w:cs="Times New Roman"/>
          <w:b/>
          <w:bCs/>
          <w:kern w:val="0"/>
          <w:sz w:val="27"/>
          <w:szCs w:val="27"/>
          <w14:ligatures w14:val="none"/>
        </w:rPr>
        <w:t>δι</w:t>
      </w:r>
      <w:proofErr w:type="spellEnd"/>
      <w:r w:rsidRPr="00256BF4">
        <w:rPr>
          <w:rFonts w:ascii="Times New Roman" w:eastAsia="Times New Roman" w:hAnsi="Times New Roman" w:cs="Times New Roman"/>
          <w:b/>
          <w:bCs/>
          <w:kern w:val="0"/>
          <w:sz w:val="27"/>
          <w:szCs w:val="27"/>
          <w14:ligatures w14:val="none"/>
        </w:rPr>
        <w:t xml:space="preserve">ακονία-family = </w:t>
      </w:r>
      <w:r w:rsidRPr="00256BF4">
        <w:rPr>
          <w:rFonts w:ascii="Times New Roman" w:eastAsia="Times New Roman" w:hAnsi="Times New Roman" w:cs="Times New Roman"/>
          <w:b/>
          <w:bCs/>
          <w:i/>
          <w:iCs/>
          <w:kern w:val="0"/>
          <w:sz w:val="27"/>
          <w:szCs w:val="27"/>
          <w14:ligatures w14:val="none"/>
        </w:rPr>
        <w:t>ministry/service as a calling</w:t>
      </w:r>
    </w:p>
    <w:p w14:paraId="41292DBE" w14:textId="77777777" w:rsidR="00256BF4" w:rsidRPr="00256BF4" w:rsidRDefault="00256BF4" w:rsidP="00256BF4">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56BF4">
        <w:rPr>
          <w:rFonts w:ascii="Times New Roman" w:eastAsia="Times New Roman" w:hAnsi="Times New Roman" w:cs="Times New Roman"/>
          <w:kern w:val="0"/>
          <w14:ligatures w14:val="none"/>
        </w:rPr>
        <w:t>emphasizes</w:t>
      </w:r>
      <w:proofErr w:type="gramEnd"/>
      <w:r w:rsidRPr="00256BF4">
        <w:rPr>
          <w:rFonts w:ascii="Times New Roman" w:eastAsia="Times New Roman" w:hAnsi="Times New Roman" w:cs="Times New Roman"/>
          <w:kern w:val="0"/>
          <w14:ligatures w14:val="none"/>
        </w:rPr>
        <w:t xml:space="preserve"> </w:t>
      </w:r>
      <w:r w:rsidRPr="00256BF4">
        <w:rPr>
          <w:rFonts w:ascii="Times New Roman" w:eastAsia="Times New Roman" w:hAnsi="Times New Roman" w:cs="Times New Roman"/>
          <w:b/>
          <w:bCs/>
          <w:kern w:val="0"/>
          <w14:ligatures w14:val="none"/>
        </w:rPr>
        <w:t>role + assignment + faithful serving</w:t>
      </w:r>
      <w:r w:rsidRPr="00256BF4">
        <w:rPr>
          <w:rFonts w:ascii="Times New Roman" w:eastAsia="Times New Roman" w:hAnsi="Times New Roman" w:cs="Times New Roman"/>
          <w:kern w:val="0"/>
          <w14:ligatures w14:val="none"/>
        </w:rPr>
        <w:t xml:space="preserve"> </w:t>
      </w:r>
    </w:p>
    <w:p w14:paraId="63CC9887"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56BF4">
        <w:rPr>
          <w:rFonts w:ascii="Times New Roman" w:eastAsia="Times New Roman" w:hAnsi="Times New Roman" w:cs="Times New Roman"/>
          <w:kern w:val="0"/>
          <w14:ligatures w14:val="none"/>
        </w:rPr>
        <w:t>So</w:t>
      </w:r>
      <w:proofErr w:type="gramEnd"/>
      <w:r w:rsidRPr="00256BF4">
        <w:rPr>
          <w:rFonts w:ascii="Times New Roman" w:eastAsia="Times New Roman" w:hAnsi="Times New Roman" w:cs="Times New Roman"/>
          <w:kern w:val="0"/>
          <w14:ligatures w14:val="none"/>
        </w:rPr>
        <w:t xml:space="preserve"> you can say it like this:</w:t>
      </w:r>
    </w:p>
    <w:p w14:paraId="3B047053"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b/>
          <w:bCs/>
          <w:kern w:val="0"/>
          <w14:ligatures w14:val="none"/>
        </w:rPr>
        <w:t>G1249 defines the servant-minister identity (who serves).</w:t>
      </w:r>
      <w:r w:rsidRPr="00256BF4">
        <w:rPr>
          <w:rFonts w:ascii="Times New Roman" w:eastAsia="Times New Roman" w:hAnsi="Times New Roman" w:cs="Times New Roman"/>
          <w:b/>
          <w:bCs/>
          <w:kern w:val="0"/>
          <w14:ligatures w14:val="none"/>
        </w:rPr>
        <w:br/>
        <w:t>G2322 defines the servant-care effect (what that service does).</w:t>
      </w:r>
    </w:p>
    <w:p w14:paraId="3455EE9A" w14:textId="77777777" w:rsidR="00256BF4" w:rsidRPr="00256BF4" w:rsidRDefault="00256BF4" w:rsidP="00256BF4">
      <w:pPr>
        <w:spacing w:after="0"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pict w14:anchorId="02BD7105">
          <v:rect id="_x0000_i1033" style="width:0;height:1.5pt" o:hralign="center" o:hrstd="t" o:hr="t" fillcolor="#a0a0a0" stroked="f"/>
        </w:pict>
      </w:r>
    </w:p>
    <w:p w14:paraId="5FAF6A9A" w14:textId="77777777" w:rsidR="00256BF4" w:rsidRPr="00256BF4" w:rsidRDefault="00256BF4" w:rsidP="00256BF4">
      <w:p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If you want next, I can give you:</w:t>
      </w:r>
    </w:p>
    <w:p w14:paraId="67997BEC" w14:textId="77777777" w:rsidR="00256BF4" w:rsidRPr="00256BF4" w:rsidRDefault="00256BF4" w:rsidP="00256BF4">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 xml:space="preserve">the </w:t>
      </w:r>
      <w:r w:rsidRPr="00256BF4">
        <w:rPr>
          <w:rFonts w:ascii="Times New Roman" w:eastAsia="Times New Roman" w:hAnsi="Times New Roman" w:cs="Times New Roman"/>
          <w:b/>
          <w:bCs/>
          <w:kern w:val="0"/>
          <w14:ligatures w14:val="none"/>
        </w:rPr>
        <w:t>key NT passages</w:t>
      </w:r>
      <w:r w:rsidRPr="00256BF4">
        <w:rPr>
          <w:rFonts w:ascii="Times New Roman" w:eastAsia="Times New Roman" w:hAnsi="Times New Roman" w:cs="Times New Roman"/>
          <w:kern w:val="0"/>
          <w14:ligatures w14:val="none"/>
        </w:rPr>
        <w:t xml:space="preserve"> for </w:t>
      </w:r>
      <w:proofErr w:type="spellStart"/>
      <w:r w:rsidRPr="00256BF4">
        <w:rPr>
          <w:rFonts w:ascii="Times New Roman" w:eastAsia="Times New Roman" w:hAnsi="Times New Roman" w:cs="Times New Roman"/>
          <w:b/>
          <w:bCs/>
          <w:kern w:val="0"/>
          <w14:ligatures w14:val="none"/>
        </w:rPr>
        <w:t>θερ</w:t>
      </w:r>
      <w:proofErr w:type="spellEnd"/>
      <w:r w:rsidRPr="00256BF4">
        <w:rPr>
          <w:rFonts w:ascii="Times New Roman" w:eastAsia="Times New Roman" w:hAnsi="Times New Roman" w:cs="Times New Roman"/>
          <w:b/>
          <w:bCs/>
          <w:kern w:val="0"/>
          <w14:ligatures w14:val="none"/>
        </w:rPr>
        <w:t>απεύω</w:t>
      </w:r>
      <w:r w:rsidRPr="00256BF4">
        <w:rPr>
          <w:rFonts w:ascii="Times New Roman" w:eastAsia="Times New Roman" w:hAnsi="Times New Roman" w:cs="Times New Roman"/>
          <w:kern w:val="0"/>
          <w14:ligatures w14:val="none"/>
        </w:rPr>
        <w:t xml:space="preserve"> (</w:t>
      </w:r>
      <w:proofErr w:type="gramStart"/>
      <w:r w:rsidRPr="00256BF4">
        <w:rPr>
          <w:rFonts w:ascii="Times New Roman" w:eastAsia="Times New Roman" w:hAnsi="Times New Roman" w:cs="Times New Roman"/>
          <w:kern w:val="0"/>
          <w14:ligatures w14:val="none"/>
        </w:rPr>
        <w:t>Jesus</w:t>
      </w:r>
      <w:proofErr w:type="gramEnd"/>
      <w:r w:rsidRPr="00256BF4">
        <w:rPr>
          <w:rFonts w:ascii="Times New Roman" w:eastAsia="Times New Roman" w:hAnsi="Times New Roman" w:cs="Times New Roman"/>
          <w:kern w:val="0"/>
          <w14:ligatures w14:val="none"/>
        </w:rPr>
        <w:t xml:space="preserve"> healing = “</w:t>
      </w:r>
      <w:proofErr w:type="gramStart"/>
      <w:r w:rsidRPr="00256BF4">
        <w:rPr>
          <w:rFonts w:ascii="Times New Roman" w:eastAsia="Times New Roman" w:hAnsi="Times New Roman" w:cs="Times New Roman"/>
          <w:kern w:val="0"/>
          <w14:ligatures w14:val="none"/>
        </w:rPr>
        <w:t>serving-care</w:t>
      </w:r>
      <w:proofErr w:type="gramEnd"/>
      <w:r w:rsidRPr="00256BF4">
        <w:rPr>
          <w:rFonts w:ascii="Times New Roman" w:eastAsia="Times New Roman" w:hAnsi="Times New Roman" w:cs="Times New Roman"/>
          <w:kern w:val="0"/>
          <w14:ligatures w14:val="none"/>
        </w:rPr>
        <w:t xml:space="preserve">”), and </w:t>
      </w:r>
    </w:p>
    <w:p w14:paraId="0633EEBF" w14:textId="77777777" w:rsidR="00256BF4" w:rsidRPr="00256BF4" w:rsidRDefault="00256BF4" w:rsidP="00256BF4">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256BF4">
        <w:rPr>
          <w:rFonts w:ascii="Times New Roman" w:eastAsia="Times New Roman" w:hAnsi="Times New Roman" w:cs="Times New Roman"/>
          <w:kern w:val="0"/>
          <w14:ligatures w14:val="none"/>
        </w:rPr>
        <w:t xml:space="preserve">the </w:t>
      </w:r>
      <w:r w:rsidRPr="00256BF4">
        <w:rPr>
          <w:rFonts w:ascii="Times New Roman" w:eastAsia="Times New Roman" w:hAnsi="Times New Roman" w:cs="Times New Roman"/>
          <w:b/>
          <w:bCs/>
          <w:kern w:val="0"/>
          <w14:ligatures w14:val="none"/>
        </w:rPr>
        <w:t>key NT passages</w:t>
      </w:r>
      <w:r w:rsidRPr="00256BF4">
        <w:rPr>
          <w:rFonts w:ascii="Times New Roman" w:eastAsia="Times New Roman" w:hAnsi="Times New Roman" w:cs="Times New Roman"/>
          <w:kern w:val="0"/>
          <w14:ligatures w14:val="none"/>
        </w:rPr>
        <w:t xml:space="preserve"> for </w:t>
      </w:r>
      <w:proofErr w:type="spellStart"/>
      <w:r w:rsidRPr="00256BF4">
        <w:rPr>
          <w:rFonts w:ascii="Times New Roman" w:eastAsia="Times New Roman" w:hAnsi="Times New Roman" w:cs="Times New Roman"/>
          <w:b/>
          <w:bCs/>
          <w:kern w:val="0"/>
          <w14:ligatures w14:val="none"/>
        </w:rPr>
        <w:t>δι</w:t>
      </w:r>
      <w:proofErr w:type="spellEnd"/>
      <w:r w:rsidRPr="00256BF4">
        <w:rPr>
          <w:rFonts w:ascii="Times New Roman" w:eastAsia="Times New Roman" w:hAnsi="Times New Roman" w:cs="Times New Roman"/>
          <w:b/>
          <w:bCs/>
          <w:kern w:val="0"/>
          <w14:ligatures w14:val="none"/>
        </w:rPr>
        <w:t>ακονέω/διακονία</w:t>
      </w:r>
      <w:r w:rsidRPr="00256BF4">
        <w:rPr>
          <w:rFonts w:ascii="Times New Roman" w:eastAsia="Times New Roman" w:hAnsi="Times New Roman" w:cs="Times New Roman"/>
          <w:kern w:val="0"/>
          <w14:ligatures w14:val="none"/>
        </w:rPr>
        <w:t xml:space="preserve"> (Jesus + believers “ministering”),</w:t>
      </w:r>
      <w:r w:rsidRPr="00256BF4">
        <w:rPr>
          <w:rFonts w:ascii="Times New Roman" w:eastAsia="Times New Roman" w:hAnsi="Times New Roman" w:cs="Times New Roman"/>
          <w:kern w:val="0"/>
          <w14:ligatures w14:val="none"/>
        </w:rPr>
        <w:br/>
        <w:t>so you can build a tight “Jesus is the Servant-King therefore His people serve/heal” chain.</w:t>
      </w:r>
    </w:p>
    <w:p w14:paraId="1E2A9581" w14:textId="77777777" w:rsidR="00256BF4" w:rsidRDefault="00256BF4"/>
    <w:sectPr w:rsidR="00256B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76280"/>
    <w:multiLevelType w:val="multilevel"/>
    <w:tmpl w:val="0A941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D648A0"/>
    <w:multiLevelType w:val="multilevel"/>
    <w:tmpl w:val="AC2EF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8340CF"/>
    <w:multiLevelType w:val="multilevel"/>
    <w:tmpl w:val="22764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AD3E79"/>
    <w:multiLevelType w:val="multilevel"/>
    <w:tmpl w:val="C48CD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8400ED"/>
    <w:multiLevelType w:val="multilevel"/>
    <w:tmpl w:val="51803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912A07"/>
    <w:multiLevelType w:val="multilevel"/>
    <w:tmpl w:val="26969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C72740"/>
    <w:multiLevelType w:val="multilevel"/>
    <w:tmpl w:val="EE6C54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A43441"/>
    <w:multiLevelType w:val="multilevel"/>
    <w:tmpl w:val="E19C9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3F0EF3"/>
    <w:multiLevelType w:val="multilevel"/>
    <w:tmpl w:val="756AD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0757DA"/>
    <w:multiLevelType w:val="multilevel"/>
    <w:tmpl w:val="00F65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AC692A"/>
    <w:multiLevelType w:val="multilevel"/>
    <w:tmpl w:val="8598A6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F47B80"/>
    <w:multiLevelType w:val="multilevel"/>
    <w:tmpl w:val="72860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B0369F"/>
    <w:multiLevelType w:val="multilevel"/>
    <w:tmpl w:val="4EE4E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4D3F22"/>
    <w:multiLevelType w:val="multilevel"/>
    <w:tmpl w:val="76808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6E025C"/>
    <w:multiLevelType w:val="multilevel"/>
    <w:tmpl w:val="5EFAF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A13E17"/>
    <w:multiLevelType w:val="multilevel"/>
    <w:tmpl w:val="6FF0E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1259902">
    <w:abstractNumId w:val="10"/>
  </w:num>
  <w:num w:numId="2" w16cid:durableId="2031880727">
    <w:abstractNumId w:val="6"/>
  </w:num>
  <w:num w:numId="3" w16cid:durableId="1884519641">
    <w:abstractNumId w:val="7"/>
  </w:num>
  <w:num w:numId="4" w16cid:durableId="1679847949">
    <w:abstractNumId w:val="13"/>
  </w:num>
  <w:num w:numId="5" w16cid:durableId="880365548">
    <w:abstractNumId w:val="4"/>
  </w:num>
  <w:num w:numId="6" w16cid:durableId="1397435526">
    <w:abstractNumId w:val="9"/>
  </w:num>
  <w:num w:numId="7" w16cid:durableId="966201225">
    <w:abstractNumId w:val="8"/>
  </w:num>
  <w:num w:numId="8" w16cid:durableId="625238994">
    <w:abstractNumId w:val="3"/>
  </w:num>
  <w:num w:numId="9" w16cid:durableId="457794473">
    <w:abstractNumId w:val="5"/>
  </w:num>
  <w:num w:numId="10" w16cid:durableId="854078813">
    <w:abstractNumId w:val="1"/>
  </w:num>
  <w:num w:numId="11" w16cid:durableId="1842623840">
    <w:abstractNumId w:val="14"/>
  </w:num>
  <w:num w:numId="12" w16cid:durableId="219828003">
    <w:abstractNumId w:val="12"/>
  </w:num>
  <w:num w:numId="13" w16cid:durableId="648828309">
    <w:abstractNumId w:val="2"/>
  </w:num>
  <w:num w:numId="14" w16cid:durableId="548542157">
    <w:abstractNumId w:val="15"/>
  </w:num>
  <w:num w:numId="15" w16cid:durableId="2031447971">
    <w:abstractNumId w:val="11"/>
  </w:num>
  <w:num w:numId="16" w16cid:durableId="21443503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BF4"/>
    <w:rsid w:val="00256BF4"/>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75E6A"/>
  <w15:chartTrackingRefBased/>
  <w15:docId w15:val="{427D757B-395D-4E8B-B3A1-2B50DE167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6B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6B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6B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6B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6B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6B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6B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6B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6B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6B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6B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6B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6B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6B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6B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6B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6B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6BF4"/>
    <w:rPr>
      <w:rFonts w:eastAsiaTheme="majorEastAsia" w:cstheme="majorBidi"/>
      <w:color w:val="272727" w:themeColor="text1" w:themeTint="D8"/>
    </w:rPr>
  </w:style>
  <w:style w:type="paragraph" w:styleId="Title">
    <w:name w:val="Title"/>
    <w:basedOn w:val="Normal"/>
    <w:next w:val="Normal"/>
    <w:link w:val="TitleChar"/>
    <w:uiPriority w:val="10"/>
    <w:qFormat/>
    <w:rsid w:val="00256B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6B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6B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6B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6BF4"/>
    <w:pPr>
      <w:spacing w:before="160"/>
      <w:jc w:val="center"/>
    </w:pPr>
    <w:rPr>
      <w:i/>
      <w:iCs/>
      <w:color w:val="404040" w:themeColor="text1" w:themeTint="BF"/>
    </w:rPr>
  </w:style>
  <w:style w:type="character" w:customStyle="1" w:styleId="QuoteChar">
    <w:name w:val="Quote Char"/>
    <w:basedOn w:val="DefaultParagraphFont"/>
    <w:link w:val="Quote"/>
    <w:uiPriority w:val="29"/>
    <w:rsid w:val="00256BF4"/>
    <w:rPr>
      <w:i/>
      <w:iCs/>
      <w:color w:val="404040" w:themeColor="text1" w:themeTint="BF"/>
    </w:rPr>
  </w:style>
  <w:style w:type="paragraph" w:styleId="ListParagraph">
    <w:name w:val="List Paragraph"/>
    <w:basedOn w:val="Normal"/>
    <w:uiPriority w:val="34"/>
    <w:qFormat/>
    <w:rsid w:val="00256BF4"/>
    <w:pPr>
      <w:ind w:left="720"/>
      <w:contextualSpacing/>
    </w:pPr>
  </w:style>
  <w:style w:type="character" w:styleId="IntenseEmphasis">
    <w:name w:val="Intense Emphasis"/>
    <w:basedOn w:val="DefaultParagraphFont"/>
    <w:uiPriority w:val="21"/>
    <w:qFormat/>
    <w:rsid w:val="00256BF4"/>
    <w:rPr>
      <w:i/>
      <w:iCs/>
      <w:color w:val="0F4761" w:themeColor="accent1" w:themeShade="BF"/>
    </w:rPr>
  </w:style>
  <w:style w:type="paragraph" w:styleId="IntenseQuote">
    <w:name w:val="Intense Quote"/>
    <w:basedOn w:val="Normal"/>
    <w:next w:val="Normal"/>
    <w:link w:val="IntenseQuoteChar"/>
    <w:uiPriority w:val="30"/>
    <w:qFormat/>
    <w:rsid w:val="00256B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6BF4"/>
    <w:rPr>
      <w:i/>
      <w:iCs/>
      <w:color w:val="0F4761" w:themeColor="accent1" w:themeShade="BF"/>
    </w:rPr>
  </w:style>
  <w:style w:type="character" w:styleId="IntenseReference">
    <w:name w:val="Intense Reference"/>
    <w:basedOn w:val="DefaultParagraphFont"/>
    <w:uiPriority w:val="32"/>
    <w:qFormat/>
    <w:rsid w:val="00256BF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916</Words>
  <Characters>5190</Characters>
  <Application>Microsoft Office Word</Application>
  <DocSecurity>0</DocSecurity>
  <Lines>192</Lines>
  <Paragraphs>127</Paragraphs>
  <ScaleCrop>false</ScaleCrop>
  <Company/>
  <LinksUpToDate>false</LinksUpToDate>
  <CharactersWithSpaces>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2026-05-15T17:50:00Z</dcterms:created>
  <dcterms:modified xsi:type="dcterms:W3CDTF">2026-05-15T17:51:00Z</dcterms:modified>
</cp:coreProperties>
</file>