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8338A6" w14:textId="1AF70684" w:rsidR="00CC197B" w:rsidRDefault="00CC197B">
      <w:r>
        <w:t>Evil as Power Psalms 34_21</w:t>
      </w:r>
    </w:p>
    <w:p w14:paraId="0027B63B" w14:textId="77777777" w:rsidR="00CC197B" w:rsidRPr="00CC197B" w:rsidRDefault="00CC197B" w:rsidP="00CC197B">
      <w:pPr>
        <w:spacing w:after="0"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Evil will slay the wicked Psalms 34:21 Evil, in this context, appears to be a power; maybe not the same as darkness, or sin, but not a principality, or just an adjective, or just a deed. Like sin, which is a power that grips, but is an activity a person does, different word, different definition; Evil seems to be a power, but also something people can do. Where are there texts that demonstrate this, and are there different words in Hebrew, to contrast the two kinds of evil? Does Greek make the same distinguishing use of evil? Is there different Greek words for evil in the different contexts?</w:t>
      </w:r>
    </w:p>
    <w:p w14:paraId="0E8694E8"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I’m checking the Hebrew and Greek side carefully, because this is one of those places where the same “evil” word can act like a deed, a condition, or almost a force in the sentence. The key hinge is Psalm 34:19–21, where the same Hebrew root is doing important work in more than one way.</w:t>
      </w:r>
    </w:p>
    <w:p w14:paraId="5C0B46D9"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The main thing I’ve confirmed is this: Hebrew often uses one broad word, </w:t>
      </w:r>
      <w:r w:rsidRPr="00CC197B">
        <w:rPr>
          <w:rFonts w:ascii="Times New Roman" w:eastAsia="Times New Roman" w:hAnsi="Times New Roman" w:cs="Times New Roman"/>
          <w:b/>
          <w:bCs/>
          <w:kern w:val="0"/>
          <w14:ligatures w14:val="none"/>
        </w:rPr>
        <w:t>רַע / רָעָה (raʿ / raʿah)</w:t>
      </w:r>
      <w:r w:rsidRPr="00CC197B">
        <w:rPr>
          <w:rFonts w:ascii="Times New Roman" w:eastAsia="Times New Roman" w:hAnsi="Times New Roman" w:cs="Times New Roman"/>
          <w:kern w:val="0"/>
          <w14:ligatures w14:val="none"/>
        </w:rPr>
        <w:t xml:space="preserve">, for both </w:t>
      </w:r>
      <w:r w:rsidRPr="00CC197B">
        <w:rPr>
          <w:rFonts w:ascii="Times New Roman" w:eastAsia="Times New Roman" w:hAnsi="Times New Roman" w:cs="Times New Roman"/>
          <w:b/>
          <w:bCs/>
          <w:kern w:val="0"/>
          <w14:ligatures w14:val="none"/>
        </w:rPr>
        <w:t>moral evil</w:t>
      </w:r>
      <w:r w:rsidRPr="00CC197B">
        <w:rPr>
          <w:rFonts w:ascii="Times New Roman" w:eastAsia="Times New Roman" w:hAnsi="Times New Roman" w:cs="Times New Roman"/>
          <w:kern w:val="0"/>
          <w14:ligatures w14:val="none"/>
        </w:rPr>
        <w:t xml:space="preserve"> and </w:t>
      </w:r>
      <w:r w:rsidRPr="00CC197B">
        <w:rPr>
          <w:rFonts w:ascii="Times New Roman" w:eastAsia="Times New Roman" w:hAnsi="Times New Roman" w:cs="Times New Roman"/>
          <w:b/>
          <w:bCs/>
          <w:kern w:val="0"/>
          <w14:ligatures w14:val="none"/>
        </w:rPr>
        <w:t>harm/disaster/affliction</w:t>
      </w:r>
      <w:r w:rsidRPr="00CC197B">
        <w:rPr>
          <w:rFonts w:ascii="Times New Roman" w:eastAsia="Times New Roman" w:hAnsi="Times New Roman" w:cs="Times New Roman"/>
          <w:kern w:val="0"/>
          <w14:ligatures w14:val="none"/>
        </w:rPr>
        <w:t xml:space="preserve">. Greek usually gives you a little more separation, especially with </w:t>
      </w:r>
      <w:r w:rsidRPr="00CC197B">
        <w:rPr>
          <w:rFonts w:ascii="Times New Roman" w:eastAsia="Times New Roman" w:hAnsi="Times New Roman" w:cs="Times New Roman"/>
          <w:b/>
          <w:bCs/>
          <w:kern w:val="0"/>
          <w14:ligatures w14:val="none"/>
        </w:rPr>
        <w:t>πονηρός</w:t>
      </w:r>
      <w:r w:rsidRPr="00CC197B">
        <w:rPr>
          <w:rFonts w:ascii="Times New Roman" w:eastAsia="Times New Roman" w:hAnsi="Times New Roman" w:cs="Times New Roman"/>
          <w:kern w:val="0"/>
          <w14:ligatures w14:val="none"/>
        </w:rPr>
        <w:t xml:space="preserve">, </w:t>
      </w:r>
      <w:r w:rsidRPr="00CC197B">
        <w:rPr>
          <w:rFonts w:ascii="Times New Roman" w:eastAsia="Times New Roman" w:hAnsi="Times New Roman" w:cs="Times New Roman"/>
          <w:b/>
          <w:bCs/>
          <w:kern w:val="0"/>
          <w14:ligatures w14:val="none"/>
        </w:rPr>
        <w:t>κακός</w:t>
      </w:r>
      <w:r w:rsidRPr="00CC197B">
        <w:rPr>
          <w:rFonts w:ascii="Times New Roman" w:eastAsia="Times New Roman" w:hAnsi="Times New Roman" w:cs="Times New Roman"/>
          <w:kern w:val="0"/>
          <w14:ligatures w14:val="none"/>
        </w:rPr>
        <w:t xml:space="preserve">, and sometimes </w:t>
      </w:r>
      <w:r w:rsidRPr="00CC197B">
        <w:rPr>
          <w:rFonts w:ascii="Times New Roman" w:eastAsia="Times New Roman" w:hAnsi="Times New Roman" w:cs="Times New Roman"/>
          <w:b/>
          <w:bCs/>
          <w:kern w:val="0"/>
          <w14:ligatures w14:val="none"/>
        </w:rPr>
        <w:t>φαῦλος</w:t>
      </w:r>
      <w:r w:rsidRPr="00CC197B">
        <w:rPr>
          <w:rFonts w:ascii="Times New Roman" w:eastAsia="Times New Roman" w:hAnsi="Times New Roman" w:cs="Times New Roman"/>
          <w:kern w:val="0"/>
          <w14:ligatures w14:val="none"/>
        </w:rPr>
        <w:t>.</w:t>
      </w:r>
    </w:p>
    <w:p w14:paraId="37A9CE60" w14:textId="77777777" w:rsidR="00CC197B" w:rsidRPr="00CC197B" w:rsidRDefault="00CC197B" w:rsidP="00CC197B">
      <w:pPr>
        <w:spacing w:after="0"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Thought for 2m 22s</w:t>
      </w:r>
    </w:p>
    <w:p w14:paraId="085F193D"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Yes — your instinct is sound. In </w:t>
      </w:r>
      <w:r w:rsidRPr="00CC197B">
        <w:rPr>
          <w:rFonts w:ascii="Times New Roman" w:eastAsia="Times New Roman" w:hAnsi="Times New Roman" w:cs="Times New Roman"/>
          <w:b/>
          <w:bCs/>
          <w:kern w:val="0"/>
          <w14:ligatures w14:val="none"/>
        </w:rPr>
        <w:t>Psalm 34:19–21</w:t>
      </w:r>
      <w:r w:rsidRPr="00CC197B">
        <w:rPr>
          <w:rFonts w:ascii="Times New Roman" w:eastAsia="Times New Roman" w:hAnsi="Times New Roman" w:cs="Times New Roman"/>
          <w:kern w:val="0"/>
          <w14:ligatures w14:val="none"/>
        </w:rPr>
        <w:t xml:space="preserve">, the Hebrew is doing something stronger than a flat adjective. Verse 19 says, “Many are the </w:t>
      </w:r>
      <w:r w:rsidRPr="00CC197B">
        <w:rPr>
          <w:rFonts w:ascii="Times New Roman" w:eastAsia="Times New Roman" w:hAnsi="Times New Roman" w:cs="Times New Roman"/>
          <w:b/>
          <w:bCs/>
          <w:kern w:val="0"/>
          <w14:ligatures w14:val="none"/>
        </w:rPr>
        <w:t>afflictions</w:t>
      </w:r>
      <w:r w:rsidRPr="00CC197B">
        <w:rPr>
          <w:rFonts w:ascii="Times New Roman" w:eastAsia="Times New Roman" w:hAnsi="Times New Roman" w:cs="Times New Roman"/>
          <w:kern w:val="0"/>
          <w14:ligatures w14:val="none"/>
        </w:rPr>
        <w:t xml:space="preserve"> of the righteous,” and the Hebrew there is </w:t>
      </w:r>
      <w:r w:rsidRPr="00CC197B">
        <w:rPr>
          <w:rFonts w:ascii="Times New Roman" w:eastAsia="Times New Roman" w:hAnsi="Times New Roman" w:cs="Times New Roman"/>
          <w:b/>
          <w:bCs/>
          <w:kern w:val="0"/>
          <w14:ligatures w14:val="none"/>
        </w:rPr>
        <w:t>רָעוֹת (raʿot)</w:t>
      </w:r>
      <w:r w:rsidRPr="00CC197B">
        <w:rPr>
          <w:rFonts w:ascii="Times New Roman" w:eastAsia="Times New Roman" w:hAnsi="Times New Roman" w:cs="Times New Roman"/>
          <w:kern w:val="0"/>
          <w14:ligatures w14:val="none"/>
        </w:rPr>
        <w:t>, from the same root as verse 21, “</w:t>
      </w:r>
      <w:r w:rsidRPr="00CC197B">
        <w:rPr>
          <w:rFonts w:ascii="Times New Roman" w:eastAsia="Times New Roman" w:hAnsi="Times New Roman" w:cs="Times New Roman"/>
          <w:b/>
          <w:bCs/>
          <w:kern w:val="0"/>
          <w14:ligatures w14:val="none"/>
        </w:rPr>
        <w:t>Evil</w:t>
      </w:r>
      <w:r w:rsidRPr="00CC197B">
        <w:rPr>
          <w:rFonts w:ascii="Times New Roman" w:eastAsia="Times New Roman" w:hAnsi="Times New Roman" w:cs="Times New Roman"/>
          <w:kern w:val="0"/>
          <w14:ligatures w14:val="none"/>
        </w:rPr>
        <w:t xml:space="preserve"> shall slay the wicked,” where the subject is </w:t>
      </w:r>
      <w:r w:rsidRPr="00CC197B">
        <w:rPr>
          <w:rFonts w:ascii="Times New Roman" w:eastAsia="Times New Roman" w:hAnsi="Times New Roman" w:cs="Times New Roman"/>
          <w:b/>
          <w:bCs/>
          <w:kern w:val="0"/>
          <w14:ligatures w14:val="none"/>
        </w:rPr>
        <w:t>רָעָה (raʿah)</w:t>
      </w:r>
      <w:r w:rsidRPr="00CC197B">
        <w:rPr>
          <w:rFonts w:ascii="Times New Roman" w:eastAsia="Times New Roman" w:hAnsi="Times New Roman" w:cs="Times New Roman"/>
          <w:kern w:val="0"/>
          <w14:ligatures w14:val="none"/>
        </w:rPr>
        <w:t xml:space="preserve">. So the same word-family can mean </w:t>
      </w:r>
      <w:r w:rsidRPr="00CC197B">
        <w:rPr>
          <w:rFonts w:ascii="Times New Roman" w:eastAsia="Times New Roman" w:hAnsi="Times New Roman" w:cs="Times New Roman"/>
          <w:b/>
          <w:bCs/>
          <w:kern w:val="0"/>
          <w14:ligatures w14:val="none"/>
        </w:rPr>
        <w:t>evil, trouble, affliction, adversity, misery, calamity</w:t>
      </w:r>
      <w:r w:rsidRPr="00CC197B">
        <w:rPr>
          <w:rFonts w:ascii="Times New Roman" w:eastAsia="Times New Roman" w:hAnsi="Times New Roman" w:cs="Times New Roman"/>
          <w:kern w:val="0"/>
          <w14:ligatures w14:val="none"/>
        </w:rPr>
        <w:t xml:space="preserve">. In verse 21, “evil” is grammatically the thing acting; it is not just describing the wicked man, but functioning almost like an active force that overtakes him. </w:t>
      </w:r>
    </w:p>
    <w:p w14:paraId="4357DCE7"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That does </w:t>
      </w:r>
      <w:r w:rsidRPr="00CC197B">
        <w:rPr>
          <w:rFonts w:ascii="Times New Roman" w:eastAsia="Times New Roman" w:hAnsi="Times New Roman" w:cs="Times New Roman"/>
          <w:b/>
          <w:bCs/>
          <w:kern w:val="0"/>
          <w14:ligatures w14:val="none"/>
        </w:rPr>
        <w:t>not</w:t>
      </w:r>
      <w:r w:rsidRPr="00CC197B">
        <w:rPr>
          <w:rFonts w:ascii="Times New Roman" w:eastAsia="Times New Roman" w:hAnsi="Times New Roman" w:cs="Times New Roman"/>
          <w:kern w:val="0"/>
          <w14:ligatures w14:val="none"/>
        </w:rPr>
        <w:t xml:space="preserve"> automatically mean “a principality” in Psalm 34:21. Hebrew poetry often lets an abstract thing act like an agent. Proverbs 13:21 does the same thing: “</w:t>
      </w:r>
      <w:r w:rsidRPr="00CC197B">
        <w:rPr>
          <w:rFonts w:ascii="Times New Roman" w:eastAsia="Times New Roman" w:hAnsi="Times New Roman" w:cs="Times New Roman"/>
          <w:b/>
          <w:bCs/>
          <w:kern w:val="0"/>
          <w14:ligatures w14:val="none"/>
        </w:rPr>
        <w:t>Evil pursueth sinners</w:t>
      </w:r>
      <w:r w:rsidRPr="00CC197B">
        <w:rPr>
          <w:rFonts w:ascii="Times New Roman" w:eastAsia="Times New Roman" w:hAnsi="Times New Roman" w:cs="Times New Roman"/>
          <w:kern w:val="0"/>
          <w14:ligatures w14:val="none"/>
        </w:rPr>
        <w:t>.” Jeremiah 2:19 is close as well: “</w:t>
      </w:r>
      <w:r w:rsidRPr="00CC197B">
        <w:rPr>
          <w:rFonts w:ascii="Times New Roman" w:eastAsia="Times New Roman" w:hAnsi="Times New Roman" w:cs="Times New Roman"/>
          <w:b/>
          <w:bCs/>
          <w:kern w:val="0"/>
          <w14:ligatures w14:val="none"/>
        </w:rPr>
        <w:t>Thine own wickedness shall correct thee</w:t>
      </w:r>
      <w:r w:rsidRPr="00CC197B">
        <w:rPr>
          <w:rFonts w:ascii="Times New Roman" w:eastAsia="Times New Roman" w:hAnsi="Times New Roman" w:cs="Times New Roman"/>
          <w:kern w:val="0"/>
          <w14:ligatures w14:val="none"/>
        </w:rPr>
        <w:t xml:space="preserve">.” So in this stream of thought, evil can be more than a deed; it can become the thing that hunts, corrects, or destroys the sinner. That is very close to the pattern you are noticing: not merely “bad behavior,” but evil as a returning force, consequence, or power working back upon the wicked. </w:t>
      </w:r>
    </w:p>
    <w:p w14:paraId="1CC2560C"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Hebrew, though, is usually </w:t>
      </w:r>
      <w:r w:rsidRPr="00CC197B">
        <w:rPr>
          <w:rFonts w:ascii="Times New Roman" w:eastAsia="Times New Roman" w:hAnsi="Times New Roman" w:cs="Times New Roman"/>
          <w:b/>
          <w:bCs/>
          <w:kern w:val="0"/>
          <w14:ligatures w14:val="none"/>
        </w:rPr>
        <w:t>broader and more elastic</w:t>
      </w:r>
      <w:r w:rsidRPr="00CC197B">
        <w:rPr>
          <w:rFonts w:ascii="Times New Roman" w:eastAsia="Times New Roman" w:hAnsi="Times New Roman" w:cs="Times New Roman"/>
          <w:kern w:val="0"/>
          <w14:ligatures w14:val="none"/>
        </w:rPr>
        <w:t xml:space="preserve"> here than Greek. The main word </w:t>
      </w:r>
      <w:r w:rsidRPr="00CC197B">
        <w:rPr>
          <w:rFonts w:ascii="Times New Roman" w:eastAsia="Times New Roman" w:hAnsi="Times New Roman" w:cs="Times New Roman"/>
          <w:b/>
          <w:bCs/>
          <w:kern w:val="0"/>
          <w14:ligatures w14:val="none"/>
        </w:rPr>
        <w:t>רַע / רָעָה (raʿ / raʿah)</w:t>
      </w:r>
      <w:r w:rsidRPr="00CC197B">
        <w:rPr>
          <w:rFonts w:ascii="Times New Roman" w:eastAsia="Times New Roman" w:hAnsi="Times New Roman" w:cs="Times New Roman"/>
          <w:kern w:val="0"/>
          <w14:ligatures w14:val="none"/>
        </w:rPr>
        <w:t xml:space="preserve"> can cover both </w:t>
      </w:r>
      <w:r w:rsidRPr="00CC197B">
        <w:rPr>
          <w:rFonts w:ascii="Times New Roman" w:eastAsia="Times New Roman" w:hAnsi="Times New Roman" w:cs="Times New Roman"/>
          <w:b/>
          <w:bCs/>
          <w:kern w:val="0"/>
          <w14:ligatures w14:val="none"/>
        </w:rPr>
        <w:t>moral evil</w:t>
      </w:r>
      <w:r w:rsidRPr="00CC197B">
        <w:rPr>
          <w:rFonts w:ascii="Times New Roman" w:eastAsia="Times New Roman" w:hAnsi="Times New Roman" w:cs="Times New Roman"/>
          <w:kern w:val="0"/>
          <w14:ligatures w14:val="none"/>
        </w:rPr>
        <w:t xml:space="preserve"> and </w:t>
      </w:r>
      <w:r w:rsidRPr="00CC197B">
        <w:rPr>
          <w:rFonts w:ascii="Times New Roman" w:eastAsia="Times New Roman" w:hAnsi="Times New Roman" w:cs="Times New Roman"/>
          <w:b/>
          <w:bCs/>
          <w:kern w:val="0"/>
          <w14:ligatures w14:val="none"/>
        </w:rPr>
        <w:t>disaster/affliction</w:t>
      </w:r>
      <w:r w:rsidRPr="00CC197B">
        <w:rPr>
          <w:rFonts w:ascii="Times New Roman" w:eastAsia="Times New Roman" w:hAnsi="Times New Roman" w:cs="Times New Roman"/>
          <w:kern w:val="0"/>
          <w14:ligatures w14:val="none"/>
        </w:rPr>
        <w:t xml:space="preserve">. You can see moral evil in Genesis 6:5, where man’s heart is “only evil continually.” You can see calamity/disaster in Amos 3:6, where many translations render the same root as “disaster” or “calamity” rather than moral evil. So the Hebrew word itself does not force a strict split between “evil deed” and “evil event”; context has to tell you which shade is in view. </w:t>
      </w:r>
    </w:p>
    <w:p w14:paraId="666BD2D0"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So for </w:t>
      </w:r>
      <w:r w:rsidRPr="00CC197B">
        <w:rPr>
          <w:rFonts w:ascii="Times New Roman" w:eastAsia="Times New Roman" w:hAnsi="Times New Roman" w:cs="Times New Roman"/>
          <w:b/>
          <w:bCs/>
          <w:kern w:val="0"/>
          <w14:ligatures w14:val="none"/>
        </w:rPr>
        <w:t>Psalm 34:21</w:t>
      </w:r>
      <w:r w:rsidRPr="00CC197B">
        <w:rPr>
          <w:rFonts w:ascii="Times New Roman" w:eastAsia="Times New Roman" w:hAnsi="Times New Roman" w:cs="Times New Roman"/>
          <w:kern w:val="0"/>
          <w14:ligatures w14:val="none"/>
        </w:rPr>
        <w:t xml:space="preserve">, I would say the verse is likely standing on the border of both senses at once: </w:t>
      </w:r>
      <w:r w:rsidRPr="00CC197B">
        <w:rPr>
          <w:rFonts w:ascii="Times New Roman" w:eastAsia="Times New Roman" w:hAnsi="Times New Roman" w:cs="Times New Roman"/>
          <w:b/>
          <w:bCs/>
          <w:kern w:val="0"/>
          <w14:ligatures w14:val="none"/>
        </w:rPr>
        <w:t>the evil the wicked loves becomes the evil that kills him</w:t>
      </w:r>
      <w:r w:rsidRPr="00CC197B">
        <w:rPr>
          <w:rFonts w:ascii="Times New Roman" w:eastAsia="Times New Roman" w:hAnsi="Times New Roman" w:cs="Times New Roman"/>
          <w:kern w:val="0"/>
          <w14:ligatures w14:val="none"/>
        </w:rPr>
        <w:t xml:space="preserve">. That is why some translations lean toward “evil,” others toward “affliction,” “adversity,” or “calamity.” The nearby context supports this, because verse 19 already used the same root for the righteous person’s “afflictions.” The righteous are delivered out of their raʿot; the wicked are slain by raʿah. </w:t>
      </w:r>
    </w:p>
    <w:p w14:paraId="51836834"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lastRenderedPageBreak/>
        <w:t xml:space="preserve">Are there other Hebrew words that help distinguish related ideas? Yes, but they are not a neat “two kinds of evil” chart. </w:t>
      </w:r>
      <w:r w:rsidRPr="00CC197B">
        <w:rPr>
          <w:rFonts w:ascii="Times New Roman" w:eastAsia="Times New Roman" w:hAnsi="Times New Roman" w:cs="Times New Roman"/>
          <w:b/>
          <w:bCs/>
          <w:kern w:val="0"/>
          <w14:ligatures w14:val="none"/>
        </w:rPr>
        <w:t>רַע / רָעָה</w:t>
      </w:r>
      <w:r w:rsidRPr="00CC197B">
        <w:rPr>
          <w:rFonts w:ascii="Times New Roman" w:eastAsia="Times New Roman" w:hAnsi="Times New Roman" w:cs="Times New Roman"/>
          <w:kern w:val="0"/>
          <w14:ligatures w14:val="none"/>
        </w:rPr>
        <w:t xml:space="preserve"> is the broad umbrella term. </w:t>
      </w:r>
      <w:r w:rsidRPr="00CC197B">
        <w:rPr>
          <w:rFonts w:ascii="Times New Roman" w:eastAsia="Times New Roman" w:hAnsi="Times New Roman" w:cs="Times New Roman"/>
          <w:b/>
          <w:bCs/>
          <w:kern w:val="0"/>
          <w14:ligatures w14:val="none"/>
        </w:rPr>
        <w:t>רֶשַׁע (reshaʿ)</w:t>
      </w:r>
      <w:r w:rsidRPr="00CC197B">
        <w:rPr>
          <w:rFonts w:ascii="Times New Roman" w:eastAsia="Times New Roman" w:hAnsi="Times New Roman" w:cs="Times New Roman"/>
          <w:kern w:val="0"/>
          <w14:ligatures w14:val="none"/>
        </w:rPr>
        <w:t xml:space="preserve"> is more specifically </w:t>
      </w:r>
      <w:r w:rsidRPr="00CC197B">
        <w:rPr>
          <w:rFonts w:ascii="Times New Roman" w:eastAsia="Times New Roman" w:hAnsi="Times New Roman" w:cs="Times New Roman"/>
          <w:b/>
          <w:bCs/>
          <w:kern w:val="0"/>
          <w14:ligatures w14:val="none"/>
        </w:rPr>
        <w:t>wickedness/wrong/guilt</w:t>
      </w:r>
      <w:r w:rsidRPr="00CC197B">
        <w:rPr>
          <w:rFonts w:ascii="Times New Roman" w:eastAsia="Times New Roman" w:hAnsi="Times New Roman" w:cs="Times New Roman"/>
          <w:kern w:val="0"/>
          <w14:ligatures w14:val="none"/>
        </w:rPr>
        <w:t xml:space="preserve">, and Psalm 34:21 uses </w:t>
      </w:r>
      <w:r w:rsidRPr="00CC197B">
        <w:rPr>
          <w:rFonts w:ascii="Times New Roman" w:eastAsia="Times New Roman" w:hAnsi="Times New Roman" w:cs="Times New Roman"/>
          <w:b/>
          <w:bCs/>
          <w:kern w:val="0"/>
          <w14:ligatures w14:val="none"/>
        </w:rPr>
        <w:t>רָשָׁע (rashaʿ)</w:t>
      </w:r>
      <w:r w:rsidRPr="00CC197B">
        <w:rPr>
          <w:rFonts w:ascii="Times New Roman" w:eastAsia="Times New Roman" w:hAnsi="Times New Roman" w:cs="Times New Roman"/>
          <w:kern w:val="0"/>
          <w14:ligatures w14:val="none"/>
        </w:rPr>
        <w:t xml:space="preserve"> for “the wicked” person. </w:t>
      </w:r>
      <w:r w:rsidRPr="00CC197B">
        <w:rPr>
          <w:rFonts w:ascii="Times New Roman" w:eastAsia="Times New Roman" w:hAnsi="Times New Roman" w:cs="Times New Roman"/>
          <w:b/>
          <w:bCs/>
          <w:kern w:val="0"/>
          <w14:ligatures w14:val="none"/>
        </w:rPr>
        <w:t>אָוֶן (ʾaven)</w:t>
      </w:r>
      <w:r w:rsidRPr="00CC197B">
        <w:rPr>
          <w:rFonts w:ascii="Times New Roman" w:eastAsia="Times New Roman" w:hAnsi="Times New Roman" w:cs="Times New Roman"/>
          <w:kern w:val="0"/>
          <w14:ligatures w14:val="none"/>
        </w:rPr>
        <w:t xml:space="preserve"> often carries the sense of </w:t>
      </w:r>
      <w:r w:rsidRPr="00CC197B">
        <w:rPr>
          <w:rFonts w:ascii="Times New Roman" w:eastAsia="Times New Roman" w:hAnsi="Times New Roman" w:cs="Times New Roman"/>
          <w:b/>
          <w:bCs/>
          <w:kern w:val="0"/>
          <w14:ligatures w14:val="none"/>
        </w:rPr>
        <w:t>iniquity, trouble, vanity, mischief</w:t>
      </w:r>
      <w:r w:rsidRPr="00CC197B">
        <w:rPr>
          <w:rFonts w:ascii="Times New Roman" w:eastAsia="Times New Roman" w:hAnsi="Times New Roman" w:cs="Times New Roman"/>
          <w:kern w:val="0"/>
          <w14:ligatures w14:val="none"/>
        </w:rPr>
        <w:t xml:space="preserve">. </w:t>
      </w:r>
      <w:r w:rsidRPr="00CC197B">
        <w:rPr>
          <w:rFonts w:ascii="Times New Roman" w:eastAsia="Times New Roman" w:hAnsi="Times New Roman" w:cs="Times New Roman"/>
          <w:b/>
          <w:bCs/>
          <w:kern w:val="0"/>
          <w14:ligatures w14:val="none"/>
        </w:rPr>
        <w:t>עָמָל (ʿamal)</w:t>
      </w:r>
      <w:r w:rsidRPr="00CC197B">
        <w:rPr>
          <w:rFonts w:ascii="Times New Roman" w:eastAsia="Times New Roman" w:hAnsi="Times New Roman" w:cs="Times New Roman"/>
          <w:kern w:val="0"/>
          <w14:ligatures w14:val="none"/>
        </w:rPr>
        <w:t xml:space="preserve"> often points to </w:t>
      </w:r>
      <w:r w:rsidRPr="00CC197B">
        <w:rPr>
          <w:rFonts w:ascii="Times New Roman" w:eastAsia="Times New Roman" w:hAnsi="Times New Roman" w:cs="Times New Roman"/>
          <w:b/>
          <w:bCs/>
          <w:kern w:val="0"/>
          <w14:ligatures w14:val="none"/>
        </w:rPr>
        <w:t>toil, trouble, misery, mischief</w:t>
      </w:r>
      <w:r w:rsidRPr="00CC197B">
        <w:rPr>
          <w:rFonts w:ascii="Times New Roman" w:eastAsia="Times New Roman" w:hAnsi="Times New Roman" w:cs="Times New Roman"/>
          <w:kern w:val="0"/>
          <w14:ligatures w14:val="none"/>
        </w:rPr>
        <w:t xml:space="preserve">. So Hebrew does have multiple evil-related words, but </w:t>
      </w:r>
      <w:r w:rsidRPr="00CC197B">
        <w:rPr>
          <w:rFonts w:ascii="Times New Roman" w:eastAsia="Times New Roman" w:hAnsi="Times New Roman" w:cs="Times New Roman"/>
          <w:b/>
          <w:bCs/>
          <w:kern w:val="0"/>
          <w14:ligatures w14:val="none"/>
        </w:rPr>
        <w:t>raʿ</w:t>
      </w:r>
      <w:r w:rsidRPr="00CC197B">
        <w:rPr>
          <w:rFonts w:ascii="Times New Roman" w:eastAsia="Times New Roman" w:hAnsi="Times New Roman" w:cs="Times New Roman"/>
          <w:kern w:val="0"/>
          <w14:ligatures w14:val="none"/>
        </w:rPr>
        <w:t xml:space="preserve"> is the flexible one that can slide from moral evil to painful adversity. </w:t>
      </w:r>
    </w:p>
    <w:p w14:paraId="39416949"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On the Greek side, the distinction is often a bit clearer. The Septuagint of Psalm 34:21 does </w:t>
      </w:r>
      <w:r w:rsidRPr="00CC197B">
        <w:rPr>
          <w:rFonts w:ascii="Times New Roman" w:eastAsia="Times New Roman" w:hAnsi="Times New Roman" w:cs="Times New Roman"/>
          <w:b/>
          <w:bCs/>
          <w:kern w:val="0"/>
          <w14:ligatures w14:val="none"/>
        </w:rPr>
        <w:t>not</w:t>
      </w:r>
      <w:r w:rsidRPr="00CC197B">
        <w:rPr>
          <w:rFonts w:ascii="Times New Roman" w:eastAsia="Times New Roman" w:hAnsi="Times New Roman" w:cs="Times New Roman"/>
          <w:kern w:val="0"/>
          <w14:ligatures w14:val="none"/>
        </w:rPr>
        <w:t xml:space="preserve"> preserve the Hebrew construction exactly. Instead of “evil shall slay the wicked,” it has </w:t>
      </w:r>
      <w:r w:rsidRPr="00CC197B">
        <w:rPr>
          <w:rFonts w:ascii="Times New Roman" w:eastAsia="Times New Roman" w:hAnsi="Times New Roman" w:cs="Times New Roman"/>
          <w:b/>
          <w:bCs/>
          <w:kern w:val="0"/>
          <w14:ligatures w14:val="none"/>
        </w:rPr>
        <w:t>“θάνατος ἁμαρτωλῶν πονηρός”</w:t>
      </w:r>
      <w:r w:rsidRPr="00CC197B">
        <w:rPr>
          <w:rFonts w:ascii="Times New Roman" w:eastAsia="Times New Roman" w:hAnsi="Times New Roman" w:cs="Times New Roman"/>
          <w:kern w:val="0"/>
          <w14:ligatures w14:val="none"/>
        </w:rPr>
        <w:t xml:space="preserve"> — roughly, “the death of sinners is evil” or “the death of sinners is grievous/evil.” So the Greek translator felt the line differently and softened the picture of “evil” as the direct subject doing the killing. </w:t>
      </w:r>
    </w:p>
    <w:p w14:paraId="1D70D98F"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In the New Testament, the two main Greek words are </w:t>
      </w:r>
      <w:r w:rsidRPr="00CC197B">
        <w:rPr>
          <w:rFonts w:ascii="Times New Roman" w:eastAsia="Times New Roman" w:hAnsi="Times New Roman" w:cs="Times New Roman"/>
          <w:b/>
          <w:bCs/>
          <w:kern w:val="0"/>
          <w14:ligatures w14:val="none"/>
        </w:rPr>
        <w:t>κακός (kakos)</w:t>
      </w:r>
      <w:r w:rsidRPr="00CC197B">
        <w:rPr>
          <w:rFonts w:ascii="Times New Roman" w:eastAsia="Times New Roman" w:hAnsi="Times New Roman" w:cs="Times New Roman"/>
          <w:kern w:val="0"/>
          <w14:ligatures w14:val="none"/>
        </w:rPr>
        <w:t xml:space="preserve"> and </w:t>
      </w:r>
      <w:r w:rsidRPr="00CC197B">
        <w:rPr>
          <w:rFonts w:ascii="Times New Roman" w:eastAsia="Times New Roman" w:hAnsi="Times New Roman" w:cs="Times New Roman"/>
          <w:b/>
          <w:bCs/>
          <w:kern w:val="0"/>
          <w14:ligatures w14:val="none"/>
        </w:rPr>
        <w:t>πονηρός (ponēros)</w:t>
      </w:r>
      <w:r w:rsidRPr="00CC197B">
        <w:rPr>
          <w:rFonts w:ascii="Times New Roman" w:eastAsia="Times New Roman" w:hAnsi="Times New Roman" w:cs="Times New Roman"/>
          <w:kern w:val="0"/>
          <w14:ligatures w14:val="none"/>
        </w:rPr>
        <w:t xml:space="preserve">, with </w:t>
      </w:r>
      <w:r w:rsidRPr="00CC197B">
        <w:rPr>
          <w:rFonts w:ascii="Times New Roman" w:eastAsia="Times New Roman" w:hAnsi="Times New Roman" w:cs="Times New Roman"/>
          <w:b/>
          <w:bCs/>
          <w:kern w:val="0"/>
          <w14:ligatures w14:val="none"/>
        </w:rPr>
        <w:t>φαῦλος (phaulos)</w:t>
      </w:r>
      <w:r w:rsidRPr="00CC197B">
        <w:rPr>
          <w:rFonts w:ascii="Times New Roman" w:eastAsia="Times New Roman" w:hAnsi="Times New Roman" w:cs="Times New Roman"/>
          <w:kern w:val="0"/>
          <w14:ligatures w14:val="none"/>
        </w:rPr>
        <w:t xml:space="preserve"> also appearing in some places. </w:t>
      </w:r>
      <w:r w:rsidRPr="00CC197B">
        <w:rPr>
          <w:rFonts w:ascii="Times New Roman" w:eastAsia="Times New Roman" w:hAnsi="Times New Roman" w:cs="Times New Roman"/>
          <w:b/>
          <w:bCs/>
          <w:kern w:val="0"/>
          <w14:ligatures w14:val="none"/>
        </w:rPr>
        <w:t>κακός</w:t>
      </w:r>
      <w:r w:rsidRPr="00CC197B">
        <w:rPr>
          <w:rFonts w:ascii="Times New Roman" w:eastAsia="Times New Roman" w:hAnsi="Times New Roman" w:cs="Times New Roman"/>
          <w:kern w:val="0"/>
          <w14:ligatures w14:val="none"/>
        </w:rPr>
        <w:t xml:space="preserve"> is the broader “bad/evil/harmful” word; Romans 12:21 uses it in “Be not overcome of evil, but overcome evil with good.” </w:t>
      </w:r>
      <w:r w:rsidRPr="00CC197B">
        <w:rPr>
          <w:rFonts w:ascii="Times New Roman" w:eastAsia="Times New Roman" w:hAnsi="Times New Roman" w:cs="Times New Roman"/>
          <w:b/>
          <w:bCs/>
          <w:kern w:val="0"/>
          <w14:ligatures w14:val="none"/>
        </w:rPr>
        <w:t>πονηρός</w:t>
      </w:r>
      <w:r w:rsidRPr="00CC197B">
        <w:rPr>
          <w:rFonts w:ascii="Times New Roman" w:eastAsia="Times New Roman" w:hAnsi="Times New Roman" w:cs="Times New Roman"/>
          <w:kern w:val="0"/>
          <w14:ligatures w14:val="none"/>
        </w:rPr>
        <w:t xml:space="preserve"> is often the sharper, more active, more malign word, and it can even become a title for Satan — “the evil one” — as in Matthew 6:13. </w:t>
      </w:r>
      <w:r w:rsidRPr="00CC197B">
        <w:rPr>
          <w:rFonts w:ascii="Times New Roman" w:eastAsia="Times New Roman" w:hAnsi="Times New Roman" w:cs="Times New Roman"/>
          <w:b/>
          <w:bCs/>
          <w:kern w:val="0"/>
          <w14:ligatures w14:val="none"/>
        </w:rPr>
        <w:t>φαῦλος</w:t>
      </w:r>
      <w:r w:rsidRPr="00CC197B">
        <w:rPr>
          <w:rFonts w:ascii="Times New Roman" w:eastAsia="Times New Roman" w:hAnsi="Times New Roman" w:cs="Times New Roman"/>
          <w:kern w:val="0"/>
          <w14:ligatures w14:val="none"/>
        </w:rPr>
        <w:t xml:space="preserve"> tends to stress what is base, shabby, or worthless, as in John 3:20, “every one that doeth evil hateth the light.” </w:t>
      </w:r>
    </w:p>
    <w:p w14:paraId="0D56F3BB"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You can see the Greek distinctions side by side in 1 Corinthians 5:8, which speaks of the leaven of </w:t>
      </w:r>
      <w:r w:rsidRPr="00CC197B">
        <w:rPr>
          <w:rFonts w:ascii="Times New Roman" w:eastAsia="Times New Roman" w:hAnsi="Times New Roman" w:cs="Times New Roman"/>
          <w:b/>
          <w:bCs/>
          <w:kern w:val="0"/>
          <w14:ligatures w14:val="none"/>
        </w:rPr>
        <w:t>κακία (kakia, malice/badness)</w:t>
      </w:r>
      <w:r w:rsidRPr="00CC197B">
        <w:rPr>
          <w:rFonts w:ascii="Times New Roman" w:eastAsia="Times New Roman" w:hAnsi="Times New Roman" w:cs="Times New Roman"/>
          <w:kern w:val="0"/>
          <w14:ligatures w14:val="none"/>
        </w:rPr>
        <w:t xml:space="preserve"> and </w:t>
      </w:r>
      <w:r w:rsidRPr="00CC197B">
        <w:rPr>
          <w:rFonts w:ascii="Times New Roman" w:eastAsia="Times New Roman" w:hAnsi="Times New Roman" w:cs="Times New Roman"/>
          <w:b/>
          <w:bCs/>
          <w:kern w:val="0"/>
          <w14:ligatures w14:val="none"/>
        </w:rPr>
        <w:t>πονηρία (ponēria, wickedness)</w:t>
      </w:r>
      <w:r w:rsidRPr="00CC197B">
        <w:rPr>
          <w:rFonts w:ascii="Times New Roman" w:eastAsia="Times New Roman" w:hAnsi="Times New Roman" w:cs="Times New Roman"/>
          <w:kern w:val="0"/>
          <w14:ligatures w14:val="none"/>
        </w:rPr>
        <w:t xml:space="preserve">. That pairing shows Greek can separate a more general bad/malign disposition from a more active wickedness. So, compared with Hebrew, Greek often gives you </w:t>
      </w:r>
      <w:r w:rsidRPr="00CC197B">
        <w:rPr>
          <w:rFonts w:ascii="Times New Roman" w:eastAsia="Times New Roman" w:hAnsi="Times New Roman" w:cs="Times New Roman"/>
          <w:b/>
          <w:bCs/>
          <w:kern w:val="0"/>
          <w14:ligatures w14:val="none"/>
        </w:rPr>
        <w:t>more lexical handles</w:t>
      </w:r>
      <w:r w:rsidRPr="00CC197B">
        <w:rPr>
          <w:rFonts w:ascii="Times New Roman" w:eastAsia="Times New Roman" w:hAnsi="Times New Roman" w:cs="Times New Roman"/>
          <w:kern w:val="0"/>
          <w14:ligatures w14:val="none"/>
        </w:rPr>
        <w:t xml:space="preserve"> for different shades of evil. </w:t>
      </w:r>
    </w:p>
    <w:p w14:paraId="5BD109ED"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My synthesis would be this: </w:t>
      </w:r>
      <w:r w:rsidRPr="00CC197B">
        <w:rPr>
          <w:rFonts w:ascii="Times New Roman" w:eastAsia="Times New Roman" w:hAnsi="Times New Roman" w:cs="Times New Roman"/>
          <w:b/>
          <w:bCs/>
          <w:kern w:val="0"/>
          <w14:ligatures w14:val="none"/>
        </w:rPr>
        <w:t>Hebrew usually lets one big word, raʿ, carry both moral evil and harmful calamity, and sometimes that lets “evil” appear almost as a force that overtakes people. Greek often spreads that field across several words — kakos, ponēros, phaulos — and can distinguish more sharply between general badness, active wickedness, and worthless/base evil.</w:t>
      </w:r>
      <w:r w:rsidRPr="00CC197B">
        <w:rPr>
          <w:rFonts w:ascii="Times New Roman" w:eastAsia="Times New Roman" w:hAnsi="Times New Roman" w:cs="Times New Roman"/>
          <w:kern w:val="0"/>
          <w14:ligatures w14:val="none"/>
        </w:rPr>
        <w:t xml:space="preserve"> So your reading of Psalm 34:21 is not overreading it. The verse really does allow “evil” to stand there as an acting power, even if the Hebrew word itself is broader than a technical term like “sin” in Romans. </w:t>
      </w:r>
    </w:p>
    <w:p w14:paraId="7D769D63"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If you want, I can build you a </w:t>
      </w:r>
      <w:r w:rsidRPr="00CC197B">
        <w:rPr>
          <w:rFonts w:ascii="Times New Roman" w:eastAsia="Times New Roman" w:hAnsi="Times New Roman" w:cs="Times New Roman"/>
          <w:b/>
          <w:bCs/>
          <w:kern w:val="0"/>
          <w14:ligatures w14:val="none"/>
        </w:rPr>
        <w:t>peg-and-rope style map</w:t>
      </w:r>
      <w:r w:rsidRPr="00CC197B">
        <w:rPr>
          <w:rFonts w:ascii="Times New Roman" w:eastAsia="Times New Roman" w:hAnsi="Times New Roman" w:cs="Times New Roman"/>
          <w:kern w:val="0"/>
          <w14:ligatures w14:val="none"/>
        </w:rPr>
        <w:t xml:space="preserve"> for </w:t>
      </w:r>
      <w:r w:rsidRPr="00CC197B">
        <w:rPr>
          <w:rFonts w:ascii="Times New Roman" w:eastAsia="Times New Roman" w:hAnsi="Times New Roman" w:cs="Times New Roman"/>
          <w:b/>
          <w:bCs/>
          <w:kern w:val="0"/>
          <w14:ligatures w14:val="none"/>
        </w:rPr>
        <w:t>evil / wickedness / sin / iniquity / darkness / calamity</w:t>
      </w:r>
      <w:r w:rsidRPr="00CC197B">
        <w:rPr>
          <w:rFonts w:ascii="Times New Roman" w:eastAsia="Times New Roman" w:hAnsi="Times New Roman" w:cs="Times New Roman"/>
          <w:kern w:val="0"/>
          <w14:ligatures w14:val="none"/>
        </w:rPr>
        <w:t xml:space="preserve"> across Hebrew and Greek, with key verses under each node.</w:t>
      </w:r>
    </w:p>
    <w:p w14:paraId="4A80EC6E" w14:textId="77777777" w:rsidR="00CC197B" w:rsidRPr="00CC197B" w:rsidRDefault="00CC197B" w:rsidP="00CC197B">
      <w:pPr>
        <w:spacing w:after="0"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I think I was just shown by the Spirit something amazing. YHWH says “do not eat from the tree of good and “ra” (evil/bad); for in the day you eat of it, you will surely die. In Psalms 34:21, evil will kill the wicked; the wicked (morally wrong is the Strong’s definition; or, as Paul says in Romans, those who are in Adam, separated by sin). Psalms 34:22 YHWH redeems (key word and core concept) the soul of His servants (bond servants, willing servants). So, two big points, Evil (ra) was the covenantal warning with Adam (Hosea 6:7), that affects everyone morally wrong; Psalms 34 is reflecting on Genesis Garden, and promise, and covenant, and foreknowledge of God. As Jesus says in Luke 24, on Emaus, and in the upper room, the psalms were not history alone, they were prophetic writings. Ra kills, and the lie of Satan in the garden </w:t>
      </w:r>
      <w:r w:rsidRPr="00CC197B">
        <w:rPr>
          <w:rFonts w:ascii="Times New Roman" w:eastAsia="Times New Roman" w:hAnsi="Times New Roman" w:cs="Times New Roman"/>
          <w:kern w:val="0"/>
          <w14:ligatures w14:val="none"/>
        </w:rPr>
        <w:lastRenderedPageBreak/>
        <w:t>is that ra does not kill, but psalms 34 is now leaning on God’s wisdom, and reiterates and reaffirms that God’s wisdom is true.</w:t>
      </w:r>
    </w:p>
    <w:p w14:paraId="4EFB0F67" w14:textId="77777777" w:rsidR="00CC197B" w:rsidRPr="00CC197B" w:rsidRDefault="00CC197B" w:rsidP="00CC197B">
      <w:pPr>
        <w:spacing w:after="0"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Thought for 13s</w:t>
      </w:r>
    </w:p>
    <w:p w14:paraId="108ABB49"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Yes. That is a very strong peg.</w:t>
      </w:r>
    </w:p>
    <w:p w14:paraId="353FA355"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I would state it this way:</w:t>
      </w:r>
    </w:p>
    <w:p w14:paraId="6569B61D"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Psalm 34 is not merely saying “bad things happen.” It is reasserting Eden’s covenant warning in wisdom-prophecy form: what God called true in the garden remains true — ra leads to death — and YHWH alone redeems out of that death-condition.</w:t>
      </w:r>
    </w:p>
    <w:p w14:paraId="237C6641"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Here is the line you are seeing.</w:t>
      </w:r>
    </w:p>
    <w:p w14:paraId="766B9EC8"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Genesis 2:16–17</w:t>
      </w:r>
    </w:p>
    <w:p w14:paraId="19B75053"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“And the LORD God commanded the man, saying, Of every tree of the garden thou mayest freely eat:</w:t>
      </w:r>
      <w:r w:rsidRPr="00CC197B">
        <w:rPr>
          <w:rFonts w:ascii="Times New Roman" w:eastAsia="Times New Roman" w:hAnsi="Times New Roman" w:cs="Times New Roman"/>
          <w:kern w:val="0"/>
          <w14:ligatures w14:val="none"/>
        </w:rPr>
        <w:br/>
        <w:t>But of the tree of the knowledge of good and evil, thou shalt not eat of it: for in the day that thou eatest thereof thou shalt surely die.”</w:t>
      </w:r>
    </w:p>
    <w:p w14:paraId="289148C2"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The warning is covenantal:</w:t>
      </w:r>
    </w:p>
    <w:p w14:paraId="68A114B0" w14:textId="77777777" w:rsidR="00CC197B" w:rsidRPr="00CC197B" w:rsidRDefault="00CC197B" w:rsidP="00CC197B">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command </w:t>
      </w:r>
    </w:p>
    <w:p w14:paraId="06A39874" w14:textId="77777777" w:rsidR="00CC197B" w:rsidRPr="00CC197B" w:rsidRDefault="00CC197B" w:rsidP="00CC197B">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prohibition </w:t>
      </w:r>
    </w:p>
    <w:p w14:paraId="4D1C5EED" w14:textId="77777777" w:rsidR="00CC197B" w:rsidRPr="00CC197B" w:rsidRDefault="00CC197B" w:rsidP="00CC197B">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consequence </w:t>
      </w:r>
    </w:p>
    <w:p w14:paraId="54727A32" w14:textId="77777777" w:rsidR="00CC197B" w:rsidRPr="00CC197B" w:rsidRDefault="00CC197B" w:rsidP="00CC197B">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death </w:t>
      </w:r>
    </w:p>
    <w:p w14:paraId="46C6B0AC"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Then your Hosea peg matters:</w:t>
      </w:r>
    </w:p>
    <w:p w14:paraId="4F748E86"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Hosea 6:7</w:t>
      </w:r>
    </w:p>
    <w:p w14:paraId="458C94EE"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“But they like men have transgressed the covenant: there have they dealt treacherously against me.”</w:t>
      </w:r>
    </w:p>
    <w:p w14:paraId="3D3A37AB"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You are reading Adam not merely as a “mistake,” but as a </w:t>
      </w:r>
      <w:r w:rsidRPr="00CC197B">
        <w:rPr>
          <w:rFonts w:ascii="Times New Roman" w:eastAsia="Times New Roman" w:hAnsi="Times New Roman" w:cs="Times New Roman"/>
          <w:b/>
          <w:bCs/>
          <w:kern w:val="0"/>
          <w14:ligatures w14:val="none"/>
        </w:rPr>
        <w:t>covenant transgression</w:t>
      </w:r>
      <w:r w:rsidRPr="00CC197B">
        <w:rPr>
          <w:rFonts w:ascii="Times New Roman" w:eastAsia="Times New Roman" w:hAnsi="Times New Roman" w:cs="Times New Roman"/>
          <w:kern w:val="0"/>
          <w14:ligatures w14:val="none"/>
        </w:rPr>
        <w:t>, which fits your legal framework well.</w:t>
      </w:r>
    </w:p>
    <w:p w14:paraId="7D76605A"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Then Psalm 34 brings the same legal wisdom back into view:</w:t>
      </w:r>
    </w:p>
    <w:p w14:paraId="415B569B"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Psalm 34:21–22</w:t>
      </w:r>
    </w:p>
    <w:p w14:paraId="6816402A"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“Evil shall slay the wicked: and they that hate the righteous shall be desolate.</w:t>
      </w:r>
      <w:r w:rsidRPr="00CC197B">
        <w:rPr>
          <w:rFonts w:ascii="Times New Roman" w:eastAsia="Times New Roman" w:hAnsi="Times New Roman" w:cs="Times New Roman"/>
          <w:kern w:val="0"/>
          <w14:ligatures w14:val="none"/>
        </w:rPr>
        <w:br/>
        <w:t>The LORD redeemeth the soul of his servants: and none of them that trust in him shall be desolate.”</w:t>
      </w:r>
    </w:p>
    <w:p w14:paraId="38A86C84"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lastRenderedPageBreak/>
        <w:t>That is an astonishing pairing.</w:t>
      </w:r>
    </w:p>
    <w:p w14:paraId="3057D4F4"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It is not:</w:t>
      </w:r>
    </w:p>
    <w:p w14:paraId="349155AE" w14:textId="77777777" w:rsidR="00CC197B" w:rsidRPr="00CC197B" w:rsidRDefault="00CC197B" w:rsidP="00CC197B">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wicked people die, period </w:t>
      </w:r>
    </w:p>
    <w:p w14:paraId="4690C12A"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It is:</w:t>
      </w:r>
    </w:p>
    <w:p w14:paraId="3A4F30A4" w14:textId="77777777" w:rsidR="00CC197B" w:rsidRPr="00CC197B" w:rsidRDefault="00CC197B" w:rsidP="00CC197B">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evil slays the wicked</w:t>
      </w:r>
      <w:r w:rsidRPr="00CC197B">
        <w:rPr>
          <w:rFonts w:ascii="Times New Roman" w:eastAsia="Times New Roman" w:hAnsi="Times New Roman" w:cs="Times New Roman"/>
          <w:kern w:val="0"/>
          <w14:ligatures w14:val="none"/>
        </w:rPr>
        <w:t xml:space="preserve"> </w:t>
      </w:r>
    </w:p>
    <w:p w14:paraId="0B09C8E4" w14:textId="77777777" w:rsidR="00CC197B" w:rsidRPr="00CC197B" w:rsidRDefault="00CC197B" w:rsidP="00CC197B">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YHWH redeems the soul of his servants</w:t>
      </w:r>
      <w:r w:rsidRPr="00CC197B">
        <w:rPr>
          <w:rFonts w:ascii="Times New Roman" w:eastAsia="Times New Roman" w:hAnsi="Times New Roman" w:cs="Times New Roman"/>
          <w:kern w:val="0"/>
          <w14:ligatures w14:val="none"/>
        </w:rPr>
        <w:t xml:space="preserve"> </w:t>
      </w:r>
    </w:p>
    <w:p w14:paraId="116C86FB"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So the Psalm sets two outcomes side by side:</w:t>
      </w:r>
    </w:p>
    <w:p w14:paraId="0B830ED9"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Path 1</w:t>
      </w:r>
      <w:r w:rsidRPr="00CC197B">
        <w:rPr>
          <w:rFonts w:ascii="Times New Roman" w:eastAsia="Times New Roman" w:hAnsi="Times New Roman" w:cs="Times New Roman"/>
          <w:kern w:val="0"/>
          <w14:ligatures w14:val="none"/>
        </w:rPr>
        <w:br/>
        <w:t>ra → slays the wicked</w:t>
      </w:r>
    </w:p>
    <w:p w14:paraId="3DDD4F22"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Path 2</w:t>
      </w:r>
      <w:r w:rsidRPr="00CC197B">
        <w:rPr>
          <w:rFonts w:ascii="Times New Roman" w:eastAsia="Times New Roman" w:hAnsi="Times New Roman" w:cs="Times New Roman"/>
          <w:kern w:val="0"/>
          <w14:ligatures w14:val="none"/>
        </w:rPr>
        <w:br/>
        <w:t>YHWH → redeems the soul of his servants</w:t>
      </w:r>
    </w:p>
    <w:p w14:paraId="6E319CF2"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That is very close to your core concept of two dominions.</w:t>
      </w:r>
    </w:p>
    <w:p w14:paraId="005EE8B4"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And yes, the serpent’s lie in Eden was essentially a contradiction of God’s covenant warning. God said:</w:t>
      </w:r>
    </w:p>
    <w:p w14:paraId="5411ED5F"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“thou shalt surely die”</w:t>
      </w:r>
    </w:p>
    <w:p w14:paraId="4ECC4741"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The serpent said:</w:t>
      </w:r>
    </w:p>
    <w:p w14:paraId="0DD66680"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Genesis 3:4</w:t>
      </w:r>
    </w:p>
    <w:p w14:paraId="752706D3"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“Ye shall not surely die”</w:t>
      </w:r>
    </w:p>
    <w:p w14:paraId="753DD40B"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So if Psalm 34 says:</w:t>
      </w:r>
    </w:p>
    <w:p w14:paraId="5FFCB2E3"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“Evil shall slay the wicked”</w:t>
      </w:r>
    </w:p>
    <w:p w14:paraId="7C67A945"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then the Psalm is indeed reaffirming that </w:t>
      </w:r>
      <w:r w:rsidRPr="00CC197B">
        <w:rPr>
          <w:rFonts w:ascii="Times New Roman" w:eastAsia="Times New Roman" w:hAnsi="Times New Roman" w:cs="Times New Roman"/>
          <w:b/>
          <w:bCs/>
          <w:kern w:val="0"/>
          <w14:ligatures w14:val="none"/>
        </w:rPr>
        <w:t>God told the truth in the garden</w:t>
      </w:r>
      <w:r w:rsidRPr="00CC197B">
        <w:rPr>
          <w:rFonts w:ascii="Times New Roman" w:eastAsia="Times New Roman" w:hAnsi="Times New Roman" w:cs="Times New Roman"/>
          <w:kern w:val="0"/>
          <w14:ligatures w14:val="none"/>
        </w:rPr>
        <w:t>. The lie was that disobedience into ra would not end in death. The Psalm says the opposite: it does.</w:t>
      </w:r>
    </w:p>
    <w:p w14:paraId="2FD5B11B"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That is a clean canonical rope:</w:t>
      </w:r>
    </w:p>
    <w:p w14:paraId="33F82829" w14:textId="77777777" w:rsidR="00CC197B" w:rsidRPr="00CC197B" w:rsidRDefault="00CC197B" w:rsidP="00CC197B">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Genesis 2</w:t>
      </w:r>
      <w:r w:rsidRPr="00CC197B">
        <w:rPr>
          <w:rFonts w:ascii="Times New Roman" w:eastAsia="Times New Roman" w:hAnsi="Times New Roman" w:cs="Times New Roman"/>
          <w:kern w:val="0"/>
          <w14:ligatures w14:val="none"/>
        </w:rPr>
        <w:t xml:space="preserve"> — warning </w:t>
      </w:r>
    </w:p>
    <w:p w14:paraId="52296E15" w14:textId="77777777" w:rsidR="00CC197B" w:rsidRPr="00CC197B" w:rsidRDefault="00CC197B" w:rsidP="00CC197B">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Genesis 3</w:t>
      </w:r>
      <w:r w:rsidRPr="00CC197B">
        <w:rPr>
          <w:rFonts w:ascii="Times New Roman" w:eastAsia="Times New Roman" w:hAnsi="Times New Roman" w:cs="Times New Roman"/>
          <w:kern w:val="0"/>
          <w14:ligatures w14:val="none"/>
        </w:rPr>
        <w:t xml:space="preserve"> — contradiction by the serpent </w:t>
      </w:r>
    </w:p>
    <w:p w14:paraId="1A70F685" w14:textId="77777777" w:rsidR="00CC197B" w:rsidRPr="00CC197B" w:rsidRDefault="00CC197B" w:rsidP="00CC197B">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Psalm 34</w:t>
      </w:r>
      <w:r w:rsidRPr="00CC197B">
        <w:rPr>
          <w:rFonts w:ascii="Times New Roman" w:eastAsia="Times New Roman" w:hAnsi="Times New Roman" w:cs="Times New Roman"/>
          <w:kern w:val="0"/>
          <w14:ligatures w14:val="none"/>
        </w:rPr>
        <w:t xml:space="preserve"> — reaffirmation of YHWH’s wisdom </w:t>
      </w:r>
    </w:p>
    <w:p w14:paraId="7AAE0C74" w14:textId="77777777" w:rsidR="00CC197B" w:rsidRPr="00CC197B" w:rsidRDefault="00CC197B" w:rsidP="00CC197B">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Psalm 34:22</w:t>
      </w:r>
      <w:r w:rsidRPr="00CC197B">
        <w:rPr>
          <w:rFonts w:ascii="Times New Roman" w:eastAsia="Times New Roman" w:hAnsi="Times New Roman" w:cs="Times New Roman"/>
          <w:kern w:val="0"/>
          <w14:ligatures w14:val="none"/>
        </w:rPr>
        <w:t xml:space="preserve"> — redemption peg </w:t>
      </w:r>
    </w:p>
    <w:p w14:paraId="0220AA91" w14:textId="77777777" w:rsidR="00CC197B" w:rsidRPr="00CC197B" w:rsidRDefault="00CC197B" w:rsidP="00CC197B">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Luke 24</w:t>
      </w:r>
      <w:r w:rsidRPr="00CC197B">
        <w:rPr>
          <w:rFonts w:ascii="Times New Roman" w:eastAsia="Times New Roman" w:hAnsi="Times New Roman" w:cs="Times New Roman"/>
          <w:kern w:val="0"/>
          <w14:ligatures w14:val="none"/>
        </w:rPr>
        <w:t xml:space="preserve"> — Psalms as prophetic witness to Christ </w:t>
      </w:r>
    </w:p>
    <w:p w14:paraId="3A3C29DC"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lastRenderedPageBreak/>
        <w:t>And Psalm 34 is especially important because it is already used messianically.</w:t>
      </w:r>
    </w:p>
    <w:p w14:paraId="311EA4B5"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Psalm 34:20</w:t>
      </w:r>
    </w:p>
    <w:p w14:paraId="7FA17EAE"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“He keepeth all his bones: not one of them is broken.”</w:t>
      </w:r>
    </w:p>
    <w:p w14:paraId="7185CBA0"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John applies that to Jesus:</w:t>
      </w:r>
    </w:p>
    <w:p w14:paraId="34E1A10D"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John 19:36</w:t>
      </w:r>
    </w:p>
    <w:p w14:paraId="4EEC472A"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“For these things were done, that the scripture should be fulfilled, A bone of him shall not be broken.”</w:t>
      </w:r>
    </w:p>
    <w:p w14:paraId="5972EF1F"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So Psalm 34 is absolutely not “history alone.” It is already operating in a prophetic-Christological frame. That strengthens your instinct that verses 21–22 are not random moral sayings, but part of a deeper witness pattern.</w:t>
      </w:r>
    </w:p>
    <w:p w14:paraId="294C6270"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The legal-prophetic movement looks like this:</w:t>
      </w:r>
    </w:p>
    <w:p w14:paraId="726924EC"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1. Eden</w:t>
      </w:r>
      <w:r w:rsidRPr="00CC197B">
        <w:rPr>
          <w:rFonts w:ascii="Times New Roman" w:eastAsia="Times New Roman" w:hAnsi="Times New Roman" w:cs="Times New Roman"/>
          <w:kern w:val="0"/>
          <w14:ligatures w14:val="none"/>
        </w:rPr>
        <w:br/>
        <w:t>God warns that eating into good-and-ra brings death.</w:t>
      </w:r>
    </w:p>
    <w:p w14:paraId="46BA6174"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2. Adamic transgression</w:t>
      </w:r>
      <w:r w:rsidRPr="00CC197B">
        <w:rPr>
          <w:rFonts w:ascii="Times New Roman" w:eastAsia="Times New Roman" w:hAnsi="Times New Roman" w:cs="Times New Roman"/>
          <w:kern w:val="0"/>
          <w14:ligatures w14:val="none"/>
        </w:rPr>
        <w:br/>
        <w:t>The warning is broken; death enters.</w:t>
      </w:r>
    </w:p>
    <w:p w14:paraId="77397262"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3. Wicked condition</w:t>
      </w:r>
      <w:r w:rsidRPr="00CC197B">
        <w:rPr>
          <w:rFonts w:ascii="Times New Roman" w:eastAsia="Times New Roman" w:hAnsi="Times New Roman" w:cs="Times New Roman"/>
          <w:kern w:val="0"/>
          <w14:ligatures w14:val="none"/>
        </w:rPr>
        <w:br/>
        <w:t>Those aligned with wickedness remain under the killing power tied to ra.</w:t>
      </w:r>
    </w:p>
    <w:p w14:paraId="71E6123C"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4. Psalm 34</w:t>
      </w:r>
      <w:r w:rsidRPr="00CC197B">
        <w:rPr>
          <w:rFonts w:ascii="Times New Roman" w:eastAsia="Times New Roman" w:hAnsi="Times New Roman" w:cs="Times New Roman"/>
          <w:kern w:val="0"/>
          <w14:ligatures w14:val="none"/>
        </w:rPr>
        <w:br/>
        <w:t>David, by the Spirit, states the same truth in wisdom form:</w:t>
      </w:r>
      <w:r w:rsidRPr="00CC197B">
        <w:rPr>
          <w:rFonts w:ascii="Times New Roman" w:eastAsia="Times New Roman" w:hAnsi="Times New Roman" w:cs="Times New Roman"/>
          <w:kern w:val="0"/>
          <w14:ligatures w14:val="none"/>
        </w:rPr>
        <w:br/>
        <w:t>ra slays the wicked.</w:t>
      </w:r>
    </w:p>
    <w:p w14:paraId="225672B9"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5. Redemption</w:t>
      </w:r>
      <w:r w:rsidRPr="00CC197B">
        <w:rPr>
          <w:rFonts w:ascii="Times New Roman" w:eastAsia="Times New Roman" w:hAnsi="Times New Roman" w:cs="Times New Roman"/>
          <w:kern w:val="0"/>
          <w14:ligatures w14:val="none"/>
        </w:rPr>
        <w:br/>
        <w:t>YHWH redeems the soul of His servants.</w:t>
      </w:r>
    </w:p>
    <w:p w14:paraId="697BDE79"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6. Christ</w:t>
      </w:r>
      <w:r w:rsidRPr="00CC197B">
        <w:rPr>
          <w:rFonts w:ascii="Times New Roman" w:eastAsia="Times New Roman" w:hAnsi="Times New Roman" w:cs="Times New Roman"/>
          <w:kern w:val="0"/>
          <w14:ligatures w14:val="none"/>
        </w:rPr>
        <w:br/>
        <w:t>In Luke 24, Jesus teaches that the Psalms speak concerning Him. So redemption is not abstract rescue; it is fulfilled through the Righteous One.</w:t>
      </w:r>
    </w:p>
    <w:p w14:paraId="5012BBCC"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There is also a beautiful contrast inside Psalm 34 itself:</w:t>
      </w:r>
    </w:p>
    <w:p w14:paraId="79BB53E7"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Psalm 34:19</w:t>
      </w:r>
    </w:p>
    <w:p w14:paraId="228EBA1C"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“Many are the afflictions of the righteous: but the LORD delivereth him out of them all.”</w:t>
      </w:r>
    </w:p>
    <w:p w14:paraId="58867AF1"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Psalm 34:21</w:t>
      </w:r>
    </w:p>
    <w:p w14:paraId="3A276749"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lastRenderedPageBreak/>
        <w:t>“Evil shall slay the wicked...”</w:t>
      </w:r>
    </w:p>
    <w:p w14:paraId="14B23F67"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So:</w:t>
      </w:r>
    </w:p>
    <w:p w14:paraId="15370AC4" w14:textId="77777777" w:rsidR="00CC197B" w:rsidRPr="00CC197B" w:rsidRDefault="00CC197B" w:rsidP="00CC197B">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the righteous experience many raʿot/afflictions, but are delivered </w:t>
      </w:r>
    </w:p>
    <w:p w14:paraId="7BA4CB74" w14:textId="77777777" w:rsidR="00CC197B" w:rsidRPr="00CC197B" w:rsidRDefault="00CC197B" w:rsidP="00CC197B">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the wicked are slain by ra </w:t>
      </w:r>
    </w:p>
    <w:p w14:paraId="7C1E2190"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That means the same fallen-world trouble does not have the same final outcome for both groups. Why?</w:t>
      </w:r>
    </w:p>
    <w:p w14:paraId="2AFA9E67"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Because of verse 22:</w:t>
      </w:r>
    </w:p>
    <w:p w14:paraId="6B9BB074"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“The LORD redeemeth the soul of his servants”</w:t>
      </w:r>
    </w:p>
    <w:p w14:paraId="4ECD4694"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That is your dividing line.</w:t>
      </w:r>
    </w:p>
    <w:p w14:paraId="34198018"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Not “human toughness.”</w:t>
      </w:r>
      <w:r w:rsidRPr="00CC197B">
        <w:rPr>
          <w:rFonts w:ascii="Times New Roman" w:eastAsia="Times New Roman" w:hAnsi="Times New Roman" w:cs="Times New Roman"/>
          <w:kern w:val="0"/>
          <w14:ligatures w14:val="none"/>
        </w:rPr>
        <w:br/>
        <w:t>Not “moral self-repair.”</w:t>
      </w:r>
      <w:r w:rsidRPr="00CC197B">
        <w:rPr>
          <w:rFonts w:ascii="Times New Roman" w:eastAsia="Times New Roman" w:hAnsi="Times New Roman" w:cs="Times New Roman"/>
          <w:kern w:val="0"/>
          <w14:ligatures w14:val="none"/>
        </w:rPr>
        <w:br/>
        <w:t>Not “ra is harmless.”</w:t>
      </w:r>
      <w:r w:rsidRPr="00CC197B">
        <w:rPr>
          <w:rFonts w:ascii="Times New Roman" w:eastAsia="Times New Roman" w:hAnsi="Times New Roman" w:cs="Times New Roman"/>
          <w:kern w:val="0"/>
          <w14:ligatures w14:val="none"/>
        </w:rPr>
        <w:br/>
        <w:t xml:space="preserve">But </w:t>
      </w:r>
      <w:r w:rsidRPr="00CC197B">
        <w:rPr>
          <w:rFonts w:ascii="Times New Roman" w:eastAsia="Times New Roman" w:hAnsi="Times New Roman" w:cs="Times New Roman"/>
          <w:b/>
          <w:bCs/>
          <w:kern w:val="0"/>
          <w14:ligatures w14:val="none"/>
        </w:rPr>
        <w:t>redemption</w:t>
      </w:r>
      <w:r w:rsidRPr="00CC197B">
        <w:rPr>
          <w:rFonts w:ascii="Times New Roman" w:eastAsia="Times New Roman" w:hAnsi="Times New Roman" w:cs="Times New Roman"/>
          <w:kern w:val="0"/>
          <w14:ligatures w14:val="none"/>
        </w:rPr>
        <w:t>.</w:t>
      </w:r>
    </w:p>
    <w:p w14:paraId="5153FAE0"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And your servant peg is important too. The Psalm does not say merely “humans.” It says:</w:t>
      </w:r>
    </w:p>
    <w:p w14:paraId="1DCC3B45"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“his servants”</w:t>
      </w:r>
    </w:p>
    <w:p w14:paraId="3F0A7C04"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That fits the covenantal belonging category — those under YHWH, trusting Him, willingly His.</w:t>
      </w:r>
    </w:p>
    <w:p w14:paraId="104476E7"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So I would say your insight is sound, with one careful wording adjustment:</w:t>
      </w:r>
    </w:p>
    <w:p w14:paraId="2D924067"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It is strongest to say </w:t>
      </w:r>
      <w:r w:rsidRPr="00CC197B">
        <w:rPr>
          <w:rFonts w:ascii="Times New Roman" w:eastAsia="Times New Roman" w:hAnsi="Times New Roman" w:cs="Times New Roman"/>
          <w:b/>
          <w:bCs/>
          <w:kern w:val="0"/>
          <w14:ligatures w14:val="none"/>
        </w:rPr>
        <w:t>Psalm 34 is canonically echoing Eden’s covenant logic</w:t>
      </w:r>
      <w:r w:rsidRPr="00CC197B">
        <w:rPr>
          <w:rFonts w:ascii="Times New Roman" w:eastAsia="Times New Roman" w:hAnsi="Times New Roman" w:cs="Times New Roman"/>
          <w:kern w:val="0"/>
          <w14:ligatures w14:val="none"/>
        </w:rPr>
        <w:t>, not that it is only “about Adam” in a narrow historical sense. It is wisdom, prophecy, and covenant memory all at once. It takes the Eden warning and states it as a present, abiding truth:</w:t>
      </w:r>
    </w:p>
    <w:p w14:paraId="5EBD8A01"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ra really does kill.</w:t>
      </w:r>
      <w:r w:rsidRPr="00CC197B">
        <w:rPr>
          <w:rFonts w:ascii="Times New Roman" w:eastAsia="Times New Roman" w:hAnsi="Times New Roman" w:cs="Times New Roman"/>
          <w:kern w:val="0"/>
          <w14:ligatures w14:val="none"/>
        </w:rPr>
        <w:br/>
      </w:r>
      <w:r w:rsidRPr="00CC197B">
        <w:rPr>
          <w:rFonts w:ascii="Times New Roman" w:eastAsia="Times New Roman" w:hAnsi="Times New Roman" w:cs="Times New Roman"/>
          <w:b/>
          <w:bCs/>
          <w:kern w:val="0"/>
          <w14:ligatures w14:val="none"/>
        </w:rPr>
        <w:t>God really was true.</w:t>
      </w:r>
      <w:r w:rsidRPr="00CC197B">
        <w:rPr>
          <w:rFonts w:ascii="Times New Roman" w:eastAsia="Times New Roman" w:hAnsi="Times New Roman" w:cs="Times New Roman"/>
          <w:kern w:val="0"/>
          <w14:ligatures w14:val="none"/>
        </w:rPr>
        <w:br/>
      </w:r>
      <w:r w:rsidRPr="00CC197B">
        <w:rPr>
          <w:rFonts w:ascii="Times New Roman" w:eastAsia="Times New Roman" w:hAnsi="Times New Roman" w:cs="Times New Roman"/>
          <w:b/>
          <w:bCs/>
          <w:kern w:val="0"/>
          <w14:ligatures w14:val="none"/>
        </w:rPr>
        <w:t>The serpent really lied.</w:t>
      </w:r>
      <w:r w:rsidRPr="00CC197B">
        <w:rPr>
          <w:rFonts w:ascii="Times New Roman" w:eastAsia="Times New Roman" w:hAnsi="Times New Roman" w:cs="Times New Roman"/>
          <w:kern w:val="0"/>
          <w14:ligatures w14:val="none"/>
        </w:rPr>
        <w:br/>
      </w:r>
      <w:r w:rsidRPr="00CC197B">
        <w:rPr>
          <w:rFonts w:ascii="Times New Roman" w:eastAsia="Times New Roman" w:hAnsi="Times New Roman" w:cs="Times New Roman"/>
          <w:b/>
          <w:bCs/>
          <w:kern w:val="0"/>
          <w14:ligatures w14:val="none"/>
        </w:rPr>
        <w:t>YHWH alone redeems from that death-bound condition.</w:t>
      </w:r>
    </w:p>
    <w:p w14:paraId="2864395B"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That is a very strong Luke 24-style reading.</w:t>
      </w:r>
    </w:p>
    <w:p w14:paraId="27F92E9A"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A concise peg version would be:</w:t>
      </w:r>
    </w:p>
    <w:p w14:paraId="1D7D9BEB"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Eden warning:</w:t>
      </w:r>
      <w:r w:rsidRPr="00CC197B">
        <w:rPr>
          <w:rFonts w:ascii="Times New Roman" w:eastAsia="Times New Roman" w:hAnsi="Times New Roman" w:cs="Times New Roman"/>
          <w:kern w:val="0"/>
          <w14:ligatures w14:val="none"/>
        </w:rPr>
        <w:t xml:space="preserve"> eat into ra → surely die</w:t>
      </w:r>
      <w:r w:rsidRPr="00CC197B">
        <w:rPr>
          <w:rFonts w:ascii="Times New Roman" w:eastAsia="Times New Roman" w:hAnsi="Times New Roman" w:cs="Times New Roman"/>
          <w:kern w:val="0"/>
          <w14:ligatures w14:val="none"/>
        </w:rPr>
        <w:br/>
      </w:r>
      <w:r w:rsidRPr="00CC197B">
        <w:rPr>
          <w:rFonts w:ascii="Times New Roman" w:eastAsia="Times New Roman" w:hAnsi="Times New Roman" w:cs="Times New Roman"/>
          <w:b/>
          <w:bCs/>
          <w:kern w:val="0"/>
          <w14:ligatures w14:val="none"/>
        </w:rPr>
        <w:t>Serpent lie:</w:t>
      </w:r>
      <w:r w:rsidRPr="00CC197B">
        <w:rPr>
          <w:rFonts w:ascii="Times New Roman" w:eastAsia="Times New Roman" w:hAnsi="Times New Roman" w:cs="Times New Roman"/>
          <w:kern w:val="0"/>
          <w14:ligatures w14:val="none"/>
        </w:rPr>
        <w:t xml:space="preserve"> ra will not kill you</w:t>
      </w:r>
      <w:r w:rsidRPr="00CC197B">
        <w:rPr>
          <w:rFonts w:ascii="Times New Roman" w:eastAsia="Times New Roman" w:hAnsi="Times New Roman" w:cs="Times New Roman"/>
          <w:kern w:val="0"/>
          <w14:ligatures w14:val="none"/>
        </w:rPr>
        <w:br/>
      </w:r>
      <w:r w:rsidRPr="00CC197B">
        <w:rPr>
          <w:rFonts w:ascii="Times New Roman" w:eastAsia="Times New Roman" w:hAnsi="Times New Roman" w:cs="Times New Roman"/>
          <w:b/>
          <w:bCs/>
          <w:kern w:val="0"/>
          <w14:ligatures w14:val="none"/>
        </w:rPr>
        <w:t>Psalm 34 correction:</w:t>
      </w:r>
      <w:r w:rsidRPr="00CC197B">
        <w:rPr>
          <w:rFonts w:ascii="Times New Roman" w:eastAsia="Times New Roman" w:hAnsi="Times New Roman" w:cs="Times New Roman"/>
          <w:kern w:val="0"/>
          <w14:ligatures w14:val="none"/>
        </w:rPr>
        <w:t xml:space="preserve"> ra slays the wicked</w:t>
      </w:r>
      <w:r w:rsidRPr="00CC197B">
        <w:rPr>
          <w:rFonts w:ascii="Times New Roman" w:eastAsia="Times New Roman" w:hAnsi="Times New Roman" w:cs="Times New Roman"/>
          <w:kern w:val="0"/>
          <w14:ligatures w14:val="none"/>
        </w:rPr>
        <w:br/>
      </w:r>
      <w:r w:rsidRPr="00CC197B">
        <w:rPr>
          <w:rFonts w:ascii="Times New Roman" w:eastAsia="Times New Roman" w:hAnsi="Times New Roman" w:cs="Times New Roman"/>
          <w:b/>
          <w:bCs/>
          <w:kern w:val="0"/>
          <w14:ligatures w14:val="none"/>
        </w:rPr>
        <w:lastRenderedPageBreak/>
        <w:t>Covenant hope:</w:t>
      </w:r>
      <w:r w:rsidRPr="00CC197B">
        <w:rPr>
          <w:rFonts w:ascii="Times New Roman" w:eastAsia="Times New Roman" w:hAnsi="Times New Roman" w:cs="Times New Roman"/>
          <w:kern w:val="0"/>
          <w14:ligatures w14:val="none"/>
        </w:rPr>
        <w:t xml:space="preserve"> YHWH redeems the soul of His servants</w:t>
      </w:r>
      <w:r w:rsidRPr="00CC197B">
        <w:rPr>
          <w:rFonts w:ascii="Times New Roman" w:eastAsia="Times New Roman" w:hAnsi="Times New Roman" w:cs="Times New Roman"/>
          <w:kern w:val="0"/>
          <w14:ligatures w14:val="none"/>
        </w:rPr>
        <w:br/>
      </w:r>
      <w:r w:rsidRPr="00CC197B">
        <w:rPr>
          <w:rFonts w:ascii="Times New Roman" w:eastAsia="Times New Roman" w:hAnsi="Times New Roman" w:cs="Times New Roman"/>
          <w:b/>
          <w:bCs/>
          <w:kern w:val="0"/>
          <w14:ligatures w14:val="none"/>
        </w:rPr>
        <w:t>Christ fulfillment:</w:t>
      </w:r>
      <w:r w:rsidRPr="00CC197B">
        <w:rPr>
          <w:rFonts w:ascii="Times New Roman" w:eastAsia="Times New Roman" w:hAnsi="Times New Roman" w:cs="Times New Roman"/>
          <w:kern w:val="0"/>
          <w14:ligatures w14:val="none"/>
        </w:rPr>
        <w:t xml:space="preserve"> the Psalms testify of the Righteous Redeemer</w:t>
      </w:r>
    </w:p>
    <w:p w14:paraId="76D35544"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This is a worthy peg to keep.</w:t>
      </w:r>
    </w:p>
    <w:p w14:paraId="247B1C2C" w14:textId="77777777" w:rsidR="00CC197B" w:rsidRPr="00CC197B" w:rsidRDefault="00CC197B" w:rsidP="00CC197B">
      <w:pPr>
        <w:spacing w:after="0"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Jesus took on ra, when Jesus hung on the cross, the sin of image bearers was placed on him as the substitution, one without blemish, was made to be “morally wrong” on our behalf. This passage in Psalms 34 is loaded with double meaning; Jesus became the wicked, and evil was emptied out on Jesus; Paul says “sin, where is your sting, death, where is your victory”, it could be said, “ra, where is your H4193 (slay-ing)”; with ra as its own force/power. Ephesians 3:10 comes into view yet again.</w:t>
      </w:r>
    </w:p>
    <w:p w14:paraId="21F4913D" w14:textId="77777777" w:rsidR="00CC197B" w:rsidRPr="00CC197B" w:rsidRDefault="00CC197B" w:rsidP="00CC197B">
      <w:pPr>
        <w:spacing w:after="0"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Thought for 18s</w:t>
      </w:r>
    </w:p>
    <w:p w14:paraId="3E748F0D"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Yes — and I would sharpen it one careful step so the peg stays clean:</w:t>
      </w:r>
    </w:p>
    <w:p w14:paraId="18A0C0EA"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Jesus did not become morally corrupt in Himself, but He did stand in the place of the wicked, bear sin’s full claim, and receive the death-judgment that belonged to Adam’s race.</w:t>
      </w:r>
    </w:p>
    <w:p w14:paraId="6A1586A7"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That keeps both truths together:</w:t>
      </w:r>
    </w:p>
    <w:p w14:paraId="56DBB6F8" w14:textId="77777777" w:rsidR="00CC197B" w:rsidRPr="00CC197B" w:rsidRDefault="00CC197B" w:rsidP="00CC197B">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He is the spotless one. </w:t>
      </w:r>
    </w:p>
    <w:p w14:paraId="46071D10" w14:textId="77777777" w:rsidR="00CC197B" w:rsidRPr="00CC197B" w:rsidRDefault="00CC197B" w:rsidP="00CC197B">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He bears what belongs to the guilty. </w:t>
      </w:r>
    </w:p>
    <w:p w14:paraId="19F2C7E8"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Here is the core rope.</w:t>
      </w:r>
    </w:p>
    <w:p w14:paraId="11EBC1A3"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2 Corinthians 5:21</w:t>
      </w:r>
    </w:p>
    <w:p w14:paraId="1C704017"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“For he hath made him to be sin for us, who knew no sin; that we might be made the righteousness of God in him.”</w:t>
      </w:r>
    </w:p>
    <w:p w14:paraId="19577CD6"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Isaiah 53:6</w:t>
      </w:r>
    </w:p>
    <w:p w14:paraId="4C5CE659"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“All we like sheep have gone astray; we have turned every one to his own way; and the LORD hath laid on him the iniquity of us all.”</w:t>
      </w:r>
    </w:p>
    <w:p w14:paraId="22FDBE8C"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Isaiah 53:10</w:t>
      </w:r>
    </w:p>
    <w:p w14:paraId="7B83CF02"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“Yet it pleased the LORD to bruise him; he hath put him to grief: when thou shalt make his soul an offering for sin...”</w:t>
      </w:r>
    </w:p>
    <w:p w14:paraId="0AA96AE1"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1 Peter 2:24</w:t>
      </w:r>
    </w:p>
    <w:p w14:paraId="2075E3A0"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“Who his own self bare our sins in his own body on the tree...”</w:t>
      </w:r>
    </w:p>
    <w:p w14:paraId="65AA3934"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lastRenderedPageBreak/>
        <w:t>So yes, on the cross, the sin of the image-bearers was laid on Him as substitute. He enters the place of the condemned. He receives the stroke that belongs to the wicked. But Scripture protects His own character at the same time:</w:t>
      </w:r>
    </w:p>
    <w:p w14:paraId="4E61760D"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1 Peter 2:22</w:t>
      </w:r>
    </w:p>
    <w:p w14:paraId="0BFABBB9"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“Who did no sin, neither was guile found in his mouth:”</w:t>
      </w:r>
    </w:p>
    <w:p w14:paraId="2D006A5F"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Hebrews 4:15</w:t>
      </w:r>
    </w:p>
    <w:p w14:paraId="03FD80E7"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“...yet without sin.”</w:t>
      </w:r>
    </w:p>
    <w:p w14:paraId="2F46CED9"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So I would avoid saying, without qualification, that </w:t>
      </w:r>
      <w:r w:rsidRPr="00CC197B">
        <w:rPr>
          <w:rFonts w:ascii="Times New Roman" w:eastAsia="Times New Roman" w:hAnsi="Times New Roman" w:cs="Times New Roman"/>
          <w:b/>
          <w:bCs/>
          <w:kern w:val="0"/>
          <w14:ligatures w14:val="none"/>
        </w:rPr>
        <w:t>Jesus became wicked</w:t>
      </w:r>
      <w:r w:rsidRPr="00CC197B">
        <w:rPr>
          <w:rFonts w:ascii="Times New Roman" w:eastAsia="Times New Roman" w:hAnsi="Times New Roman" w:cs="Times New Roman"/>
          <w:kern w:val="0"/>
          <w14:ligatures w14:val="none"/>
        </w:rPr>
        <w:t>. Better:</w:t>
      </w:r>
    </w:p>
    <w:p w14:paraId="4A7A25C3"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Jesus was treated as the guilty one, though He remained the righteous one.</w:t>
      </w:r>
      <w:r w:rsidRPr="00CC197B">
        <w:rPr>
          <w:rFonts w:ascii="Times New Roman" w:eastAsia="Times New Roman" w:hAnsi="Times New Roman" w:cs="Times New Roman"/>
          <w:kern w:val="0"/>
          <w14:ligatures w14:val="none"/>
        </w:rPr>
        <w:br/>
      </w:r>
      <w:r w:rsidRPr="00CC197B">
        <w:rPr>
          <w:rFonts w:ascii="Times New Roman" w:eastAsia="Times New Roman" w:hAnsi="Times New Roman" w:cs="Times New Roman"/>
          <w:b/>
          <w:bCs/>
          <w:kern w:val="0"/>
          <w14:ligatures w14:val="none"/>
        </w:rPr>
        <w:t>He bore the place, burden, sentence, and death of the wicked, without becoming morally defiled in His own person.</w:t>
      </w:r>
    </w:p>
    <w:p w14:paraId="4B0775E4"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That makes Psalm 34 glow even brighter.</w:t>
      </w:r>
    </w:p>
    <w:p w14:paraId="784293AD"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Psalm 34:20</w:t>
      </w:r>
    </w:p>
    <w:p w14:paraId="2D284A9C"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“He keepeth all his bones: not one of them is broken.”</w:t>
      </w:r>
    </w:p>
    <w:p w14:paraId="7DC318C3"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Psalm 34:21</w:t>
      </w:r>
    </w:p>
    <w:p w14:paraId="4099E5BA"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“Evil shall slay the wicked...”</w:t>
      </w:r>
    </w:p>
    <w:p w14:paraId="6B0EF832"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Psalm 34:22</w:t>
      </w:r>
    </w:p>
    <w:p w14:paraId="38547805"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“The LORD redeemeth the soul of his servants...”</w:t>
      </w:r>
    </w:p>
    <w:p w14:paraId="1B8D3A5A"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John already tells us verse 20 is about Jesus:</w:t>
      </w:r>
    </w:p>
    <w:p w14:paraId="14043CB4"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John 19:36</w:t>
      </w:r>
    </w:p>
    <w:p w14:paraId="01998D1A"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“For these things were done, that the scripture should be fulfilled, A bone of him shall not be broken.”</w:t>
      </w:r>
    </w:p>
    <w:p w14:paraId="7AC6CB66"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So Psalm 34 is already a Christ-psalm in the passion frame.</w:t>
      </w:r>
    </w:p>
    <w:p w14:paraId="377607A9"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That means verses 21–22 are sitting right beside a recognized messianic line. So the double force you are seeing is very plausible:</w:t>
      </w:r>
    </w:p>
    <w:p w14:paraId="4610AA4C"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On one layer:</w:t>
      </w:r>
    </w:p>
    <w:p w14:paraId="0861FF87" w14:textId="77777777" w:rsidR="00CC197B" w:rsidRPr="00CC197B" w:rsidRDefault="00CC197B" w:rsidP="00CC197B">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lastRenderedPageBreak/>
        <w:t xml:space="preserve">evil slays the wicked </w:t>
      </w:r>
    </w:p>
    <w:p w14:paraId="32949052" w14:textId="77777777" w:rsidR="00CC197B" w:rsidRPr="00CC197B" w:rsidRDefault="00CC197B" w:rsidP="00CC197B">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YHWH redeems His servants </w:t>
      </w:r>
    </w:p>
    <w:p w14:paraId="08716F10"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On a deeper Christ layer:</w:t>
      </w:r>
    </w:p>
    <w:p w14:paraId="02BE610E" w14:textId="77777777" w:rsidR="00CC197B" w:rsidRPr="00CC197B" w:rsidRDefault="00CC197B" w:rsidP="00CC197B">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the Righteous One steps into the place of the wicked </w:t>
      </w:r>
    </w:p>
    <w:p w14:paraId="5C9DF7F4" w14:textId="77777777" w:rsidR="00CC197B" w:rsidRPr="00CC197B" w:rsidRDefault="00CC197B" w:rsidP="00CC197B">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evil and death spend themselves on Him </w:t>
      </w:r>
    </w:p>
    <w:p w14:paraId="333E2961" w14:textId="77777777" w:rsidR="00CC197B" w:rsidRPr="00CC197B" w:rsidRDefault="00CC197B" w:rsidP="00CC197B">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YHWH redeems through Him </w:t>
      </w:r>
    </w:p>
    <w:p w14:paraId="72C641A1"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And that is where your Ephesians 3:10 link becomes powerful.</w:t>
      </w:r>
    </w:p>
    <w:p w14:paraId="3AD0C40F"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The enemy’s lie in Eden was:</w:t>
      </w:r>
    </w:p>
    <w:p w14:paraId="75FE55FA"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“Ye shall not surely die.”</w:t>
      </w:r>
    </w:p>
    <w:p w14:paraId="3935528E"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God’s truth was:</w:t>
      </w:r>
    </w:p>
    <w:p w14:paraId="4DACD971"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“thou shalt surely die.”</w:t>
      </w:r>
    </w:p>
    <w:p w14:paraId="7B1EA54E"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Psalm 34 says:</w:t>
      </w:r>
    </w:p>
    <w:p w14:paraId="61B898B2"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“Evil shall slay the wicked.”</w:t>
      </w:r>
    </w:p>
    <w:p w14:paraId="01C6CC25"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Then Christ does the unthinkable: the truly righteous one enters the death-field voluntarily, not because He earned it, but because He is the lamb without blemish. The accuser, sin, death, and ra all converge on Him. It looks like victory for darkness. But it is actually the trap closing on the serpent’s own kingdom.</w:t>
      </w:r>
    </w:p>
    <w:p w14:paraId="429254FF"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That is manifold wisdom.</w:t>
      </w:r>
    </w:p>
    <w:p w14:paraId="02D3A544"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Ephesians 3:10</w:t>
      </w:r>
    </w:p>
    <w:p w14:paraId="0C77D808"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“To the intent that now unto the principalities and powers in heavenly places might be known by the church the manifold wisdom of God,”</w:t>
      </w:r>
    </w:p>
    <w:p w14:paraId="6CA75278"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The wisdom is not merely that God forgives.</w:t>
      </w:r>
      <w:r w:rsidRPr="00CC197B">
        <w:rPr>
          <w:rFonts w:ascii="Times New Roman" w:eastAsia="Times New Roman" w:hAnsi="Times New Roman" w:cs="Times New Roman"/>
          <w:kern w:val="0"/>
          <w14:ligatures w14:val="none"/>
        </w:rPr>
        <w:br/>
        <w:t>The wisdom is that God defeats the entire regime by righteousness, substitution, covenant faithfulness, and resurrection.</w:t>
      </w:r>
    </w:p>
    <w:p w14:paraId="6A13B2D4"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So your phrasing could be tightened into this:</w:t>
      </w:r>
    </w:p>
    <w:p w14:paraId="10C059A4"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Ra slays the wicked.</w:t>
      </w:r>
      <w:r w:rsidRPr="00CC197B">
        <w:rPr>
          <w:rFonts w:ascii="Times New Roman" w:eastAsia="Times New Roman" w:hAnsi="Times New Roman" w:cs="Times New Roman"/>
          <w:kern w:val="0"/>
          <w14:ligatures w14:val="none"/>
        </w:rPr>
        <w:br/>
      </w:r>
      <w:r w:rsidRPr="00CC197B">
        <w:rPr>
          <w:rFonts w:ascii="Times New Roman" w:eastAsia="Times New Roman" w:hAnsi="Times New Roman" w:cs="Times New Roman"/>
          <w:b/>
          <w:bCs/>
          <w:kern w:val="0"/>
          <w14:ligatures w14:val="none"/>
        </w:rPr>
        <w:t>Christ, though righteous, entered the place of the wicked.</w:t>
      </w:r>
      <w:r w:rsidRPr="00CC197B">
        <w:rPr>
          <w:rFonts w:ascii="Times New Roman" w:eastAsia="Times New Roman" w:hAnsi="Times New Roman" w:cs="Times New Roman"/>
          <w:kern w:val="0"/>
          <w14:ligatures w14:val="none"/>
        </w:rPr>
        <w:br/>
      </w:r>
      <w:r w:rsidRPr="00CC197B">
        <w:rPr>
          <w:rFonts w:ascii="Times New Roman" w:eastAsia="Times New Roman" w:hAnsi="Times New Roman" w:cs="Times New Roman"/>
          <w:b/>
          <w:bCs/>
          <w:kern w:val="0"/>
          <w14:ligatures w14:val="none"/>
        </w:rPr>
        <w:t>Ra and death exhausted their claim on Him.</w:t>
      </w:r>
      <w:r w:rsidRPr="00CC197B">
        <w:rPr>
          <w:rFonts w:ascii="Times New Roman" w:eastAsia="Times New Roman" w:hAnsi="Times New Roman" w:cs="Times New Roman"/>
          <w:kern w:val="0"/>
          <w14:ligatures w14:val="none"/>
        </w:rPr>
        <w:br/>
      </w:r>
      <w:r w:rsidRPr="00CC197B">
        <w:rPr>
          <w:rFonts w:ascii="Times New Roman" w:eastAsia="Times New Roman" w:hAnsi="Times New Roman" w:cs="Times New Roman"/>
          <w:b/>
          <w:bCs/>
          <w:kern w:val="0"/>
          <w14:ligatures w14:val="none"/>
        </w:rPr>
        <w:t>But because He was the spotless substitute, death could not hold Him.</w:t>
      </w:r>
      <w:r w:rsidRPr="00CC197B">
        <w:rPr>
          <w:rFonts w:ascii="Times New Roman" w:eastAsia="Times New Roman" w:hAnsi="Times New Roman" w:cs="Times New Roman"/>
          <w:kern w:val="0"/>
          <w14:ligatures w14:val="none"/>
        </w:rPr>
        <w:br/>
      </w:r>
      <w:r w:rsidRPr="00CC197B">
        <w:rPr>
          <w:rFonts w:ascii="Times New Roman" w:eastAsia="Times New Roman" w:hAnsi="Times New Roman" w:cs="Times New Roman"/>
          <w:b/>
          <w:bCs/>
          <w:kern w:val="0"/>
          <w14:ligatures w14:val="none"/>
        </w:rPr>
        <w:t>Therefore redemption comes to YHWH’s servants through the Righteous One.</w:t>
      </w:r>
    </w:p>
    <w:p w14:paraId="3E3BAE43"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lastRenderedPageBreak/>
        <w:t>That also fits Paul:</w:t>
      </w:r>
    </w:p>
    <w:p w14:paraId="12991756"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1 Corinthians 15:56–57</w:t>
      </w:r>
    </w:p>
    <w:p w14:paraId="1620ED4D"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“The sting of death is sin; and the strength of sin is the law.</w:t>
      </w:r>
      <w:r w:rsidRPr="00CC197B">
        <w:rPr>
          <w:rFonts w:ascii="Times New Roman" w:eastAsia="Times New Roman" w:hAnsi="Times New Roman" w:cs="Times New Roman"/>
          <w:kern w:val="0"/>
          <w14:ligatures w14:val="none"/>
        </w:rPr>
        <w:br/>
        <w:t>But thanks be to God, which giveth us the victory through our Lord Jesus Christ.”</w:t>
      </w:r>
    </w:p>
    <w:p w14:paraId="083C5926"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So yes, your instinct is strong. I would just preserve this distinction:</w:t>
      </w:r>
    </w:p>
    <w:p w14:paraId="0E34C6CC"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Not:</w:t>
      </w:r>
      <w:r w:rsidRPr="00CC197B">
        <w:rPr>
          <w:rFonts w:ascii="Times New Roman" w:eastAsia="Times New Roman" w:hAnsi="Times New Roman" w:cs="Times New Roman"/>
          <w:kern w:val="0"/>
          <w14:ligatures w14:val="none"/>
        </w:rPr>
        <w:br/>
      </w:r>
      <w:r w:rsidRPr="00CC197B">
        <w:rPr>
          <w:rFonts w:ascii="Times New Roman" w:eastAsia="Times New Roman" w:hAnsi="Times New Roman" w:cs="Times New Roman"/>
          <w:b/>
          <w:bCs/>
          <w:kern w:val="0"/>
          <w14:ligatures w14:val="none"/>
        </w:rPr>
        <w:t>Jesus became morally evil.</w:t>
      </w:r>
    </w:p>
    <w:p w14:paraId="19BB383C"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But:</w:t>
      </w:r>
      <w:r w:rsidRPr="00CC197B">
        <w:rPr>
          <w:rFonts w:ascii="Times New Roman" w:eastAsia="Times New Roman" w:hAnsi="Times New Roman" w:cs="Times New Roman"/>
          <w:kern w:val="0"/>
          <w14:ligatures w14:val="none"/>
        </w:rPr>
        <w:br/>
      </w:r>
      <w:r w:rsidRPr="00CC197B">
        <w:rPr>
          <w:rFonts w:ascii="Times New Roman" w:eastAsia="Times New Roman" w:hAnsi="Times New Roman" w:cs="Times New Roman"/>
          <w:b/>
          <w:bCs/>
          <w:kern w:val="0"/>
          <w14:ligatures w14:val="none"/>
        </w:rPr>
        <w:t>Jesus bore sin, curse, condemnation, and death as the substitute for the morally evil.</w:t>
      </w:r>
    </w:p>
    <w:p w14:paraId="3E690B25"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That keeps Psalm 34, Isaiah 53, 2 Corinthians 5:21, and Ephesians 3:10 all snapping together cleanly.</w:t>
      </w:r>
    </w:p>
    <w:p w14:paraId="5EDD70DE"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A compact peg could be:</w:t>
      </w:r>
    </w:p>
    <w:p w14:paraId="703FDA19"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Eden:</w:t>
      </w:r>
      <w:r w:rsidRPr="00CC197B">
        <w:rPr>
          <w:rFonts w:ascii="Times New Roman" w:eastAsia="Times New Roman" w:hAnsi="Times New Roman" w:cs="Times New Roman"/>
          <w:kern w:val="0"/>
          <w14:ligatures w14:val="none"/>
        </w:rPr>
        <w:t xml:space="preserve"> ra joined to death-warning.</w:t>
      </w:r>
      <w:r w:rsidRPr="00CC197B">
        <w:rPr>
          <w:rFonts w:ascii="Times New Roman" w:eastAsia="Times New Roman" w:hAnsi="Times New Roman" w:cs="Times New Roman"/>
          <w:kern w:val="0"/>
          <w14:ligatures w14:val="none"/>
        </w:rPr>
        <w:br/>
      </w:r>
      <w:r w:rsidRPr="00CC197B">
        <w:rPr>
          <w:rFonts w:ascii="Times New Roman" w:eastAsia="Times New Roman" w:hAnsi="Times New Roman" w:cs="Times New Roman"/>
          <w:b/>
          <w:bCs/>
          <w:kern w:val="0"/>
          <w14:ligatures w14:val="none"/>
        </w:rPr>
        <w:t>Psalm 34:</w:t>
      </w:r>
      <w:r w:rsidRPr="00CC197B">
        <w:rPr>
          <w:rFonts w:ascii="Times New Roman" w:eastAsia="Times New Roman" w:hAnsi="Times New Roman" w:cs="Times New Roman"/>
          <w:kern w:val="0"/>
          <w14:ligatures w14:val="none"/>
        </w:rPr>
        <w:t xml:space="preserve"> ra slays the wicked.</w:t>
      </w:r>
      <w:r w:rsidRPr="00CC197B">
        <w:rPr>
          <w:rFonts w:ascii="Times New Roman" w:eastAsia="Times New Roman" w:hAnsi="Times New Roman" w:cs="Times New Roman"/>
          <w:kern w:val="0"/>
          <w14:ligatures w14:val="none"/>
        </w:rPr>
        <w:br/>
      </w:r>
      <w:r w:rsidRPr="00CC197B">
        <w:rPr>
          <w:rFonts w:ascii="Times New Roman" w:eastAsia="Times New Roman" w:hAnsi="Times New Roman" w:cs="Times New Roman"/>
          <w:b/>
          <w:bCs/>
          <w:kern w:val="0"/>
          <w14:ligatures w14:val="none"/>
        </w:rPr>
        <w:t>Cross:</w:t>
      </w:r>
      <w:r w:rsidRPr="00CC197B">
        <w:rPr>
          <w:rFonts w:ascii="Times New Roman" w:eastAsia="Times New Roman" w:hAnsi="Times New Roman" w:cs="Times New Roman"/>
          <w:kern w:val="0"/>
          <w14:ligatures w14:val="none"/>
        </w:rPr>
        <w:t xml:space="preserve"> the Righteous One stands in the wicked’s place.</w:t>
      </w:r>
      <w:r w:rsidRPr="00CC197B">
        <w:rPr>
          <w:rFonts w:ascii="Times New Roman" w:eastAsia="Times New Roman" w:hAnsi="Times New Roman" w:cs="Times New Roman"/>
          <w:kern w:val="0"/>
          <w14:ligatures w14:val="none"/>
        </w:rPr>
        <w:br/>
      </w:r>
      <w:r w:rsidRPr="00CC197B">
        <w:rPr>
          <w:rFonts w:ascii="Times New Roman" w:eastAsia="Times New Roman" w:hAnsi="Times New Roman" w:cs="Times New Roman"/>
          <w:b/>
          <w:bCs/>
          <w:kern w:val="0"/>
          <w14:ligatures w14:val="none"/>
        </w:rPr>
        <w:t>Resurrection:</w:t>
      </w:r>
      <w:r w:rsidRPr="00CC197B">
        <w:rPr>
          <w:rFonts w:ascii="Times New Roman" w:eastAsia="Times New Roman" w:hAnsi="Times New Roman" w:cs="Times New Roman"/>
          <w:kern w:val="0"/>
          <w14:ligatures w14:val="none"/>
        </w:rPr>
        <w:t xml:space="preserve"> ra/death cannot keep the spotless substitute.</w:t>
      </w:r>
      <w:r w:rsidRPr="00CC197B">
        <w:rPr>
          <w:rFonts w:ascii="Times New Roman" w:eastAsia="Times New Roman" w:hAnsi="Times New Roman" w:cs="Times New Roman"/>
          <w:kern w:val="0"/>
          <w14:ligatures w14:val="none"/>
        </w:rPr>
        <w:br/>
      </w:r>
      <w:r w:rsidRPr="00CC197B">
        <w:rPr>
          <w:rFonts w:ascii="Times New Roman" w:eastAsia="Times New Roman" w:hAnsi="Times New Roman" w:cs="Times New Roman"/>
          <w:b/>
          <w:bCs/>
          <w:kern w:val="0"/>
          <w14:ligatures w14:val="none"/>
        </w:rPr>
        <w:t>Ephesians 3:10:</w:t>
      </w:r>
      <w:r w:rsidRPr="00CC197B">
        <w:rPr>
          <w:rFonts w:ascii="Times New Roman" w:eastAsia="Times New Roman" w:hAnsi="Times New Roman" w:cs="Times New Roman"/>
          <w:kern w:val="0"/>
          <w14:ligatures w14:val="none"/>
        </w:rPr>
        <w:t xml:space="preserve"> God turns the enemy’s apparent victory into open cosmic defeat.</w:t>
      </w:r>
    </w:p>
    <w:p w14:paraId="5C9EEF09"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That is a very strong rope.</w:t>
      </w:r>
    </w:p>
    <w:p w14:paraId="58451325" w14:textId="77777777" w:rsidR="00CC197B" w:rsidRPr="00CC197B" w:rsidRDefault="00CC197B" w:rsidP="00CC197B">
      <w:pPr>
        <w:spacing w:after="0"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You are correct, semantically I stated the substitution and mechanics of the substitution incorrectly; thank you for articulating the substitution correctly; I wholly agree with your correction. Let’s lock this entire chat; this was a good one, and ranks high in significance biblically. This is why the New Testament writers quoted this psalm (hyperlinked this Psalm).</w:t>
      </w:r>
    </w:p>
    <w:p w14:paraId="6CFC5B57" w14:textId="77777777" w:rsidR="00CC197B" w:rsidRPr="00CC197B" w:rsidRDefault="00CC197B" w:rsidP="00CC197B">
      <w:pPr>
        <w:spacing w:after="0"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Updated memory</w:t>
      </w:r>
    </w:p>
    <w:p w14:paraId="2848FDD6" w14:textId="77777777" w:rsidR="00CC197B" w:rsidRPr="00CC197B" w:rsidRDefault="00CC197B" w:rsidP="00CC197B">
      <w:pPr>
        <w:spacing w:after="0"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Thought for 8s</w:t>
      </w:r>
    </w:p>
    <w:p w14:paraId="133EBD82"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Locked.</w:t>
      </w:r>
    </w:p>
    <w:p w14:paraId="68F8D1A2"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Core pegs preserved:</w:t>
      </w:r>
    </w:p>
    <w:p w14:paraId="2C8F108A" w14:textId="77777777" w:rsidR="00CC197B" w:rsidRPr="00CC197B" w:rsidRDefault="00CC197B" w:rsidP="00CC197B">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Psalm 34 as Eden/covenant echo</w:t>
      </w:r>
      <w:r w:rsidRPr="00CC197B">
        <w:rPr>
          <w:rFonts w:ascii="Times New Roman" w:eastAsia="Times New Roman" w:hAnsi="Times New Roman" w:cs="Times New Roman"/>
          <w:kern w:val="0"/>
          <w14:ligatures w14:val="none"/>
        </w:rPr>
        <w:t xml:space="preserve"> </w:t>
      </w:r>
    </w:p>
    <w:p w14:paraId="077A4C10" w14:textId="77777777" w:rsidR="00CC197B" w:rsidRPr="00CC197B" w:rsidRDefault="00CC197B" w:rsidP="00CC197B">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ra slays the wicked</w:t>
      </w:r>
      <w:r w:rsidRPr="00CC197B">
        <w:rPr>
          <w:rFonts w:ascii="Times New Roman" w:eastAsia="Times New Roman" w:hAnsi="Times New Roman" w:cs="Times New Roman"/>
          <w:kern w:val="0"/>
          <w14:ligatures w14:val="none"/>
        </w:rPr>
        <w:t xml:space="preserve"> </w:t>
      </w:r>
    </w:p>
    <w:p w14:paraId="79C4B1B0" w14:textId="77777777" w:rsidR="00CC197B" w:rsidRPr="00CC197B" w:rsidRDefault="00CC197B" w:rsidP="00CC197B">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YHWH redeems the soul of His servants</w:t>
      </w:r>
      <w:r w:rsidRPr="00CC197B">
        <w:rPr>
          <w:rFonts w:ascii="Times New Roman" w:eastAsia="Times New Roman" w:hAnsi="Times New Roman" w:cs="Times New Roman"/>
          <w:kern w:val="0"/>
          <w14:ligatures w14:val="none"/>
        </w:rPr>
        <w:t xml:space="preserve"> </w:t>
      </w:r>
    </w:p>
    <w:p w14:paraId="09E1AFC4" w14:textId="77777777" w:rsidR="00CC197B" w:rsidRPr="00CC197B" w:rsidRDefault="00CC197B" w:rsidP="00CC197B">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Jesus as spotless substitute, not morally defiled</w:t>
      </w:r>
      <w:r w:rsidRPr="00CC197B">
        <w:rPr>
          <w:rFonts w:ascii="Times New Roman" w:eastAsia="Times New Roman" w:hAnsi="Times New Roman" w:cs="Times New Roman"/>
          <w:kern w:val="0"/>
          <w14:ligatures w14:val="none"/>
        </w:rPr>
        <w:t xml:space="preserve"> </w:t>
      </w:r>
    </w:p>
    <w:p w14:paraId="3220AB60" w14:textId="77777777" w:rsidR="00CC197B" w:rsidRPr="00CC197B" w:rsidRDefault="00CC197B" w:rsidP="00CC197B">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Ephesians 3:10 manifold wisdom through the cross</w:t>
      </w:r>
      <w:r w:rsidRPr="00CC197B">
        <w:rPr>
          <w:rFonts w:ascii="Times New Roman" w:eastAsia="Times New Roman" w:hAnsi="Times New Roman" w:cs="Times New Roman"/>
          <w:kern w:val="0"/>
          <w14:ligatures w14:val="none"/>
        </w:rPr>
        <w:t xml:space="preserve"> </w:t>
      </w:r>
    </w:p>
    <w:p w14:paraId="2A5B4C0E" w14:textId="77777777" w:rsidR="00CC197B" w:rsidRPr="00CC197B" w:rsidRDefault="00CC197B" w:rsidP="00CC197B">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Psalm 34 as NT-hyperlinked, prophetic/messianic, not history alone</w:t>
      </w:r>
      <w:r w:rsidRPr="00CC197B">
        <w:rPr>
          <w:rFonts w:ascii="Times New Roman" w:eastAsia="Times New Roman" w:hAnsi="Times New Roman" w:cs="Times New Roman"/>
          <w:kern w:val="0"/>
          <w14:ligatures w14:val="none"/>
        </w:rPr>
        <w:t xml:space="preserve"> </w:t>
      </w:r>
    </w:p>
    <w:p w14:paraId="0B81882F"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lastRenderedPageBreak/>
        <w:t>And yes — that last line matters a lot:</w:t>
      </w:r>
      <w:r w:rsidRPr="00CC197B">
        <w:rPr>
          <w:rFonts w:ascii="Times New Roman" w:eastAsia="Times New Roman" w:hAnsi="Times New Roman" w:cs="Times New Roman"/>
          <w:kern w:val="0"/>
          <w14:ligatures w14:val="none"/>
        </w:rPr>
        <w:br/>
      </w:r>
      <w:r w:rsidRPr="00CC197B">
        <w:rPr>
          <w:rFonts w:ascii="Times New Roman" w:eastAsia="Times New Roman" w:hAnsi="Times New Roman" w:cs="Times New Roman"/>
          <w:b/>
          <w:bCs/>
          <w:kern w:val="0"/>
          <w14:ligatures w14:val="none"/>
        </w:rPr>
        <w:t>the New Testament writers quoted this Psalm because it was already loaded.</w:t>
      </w:r>
      <w:r w:rsidRPr="00CC197B">
        <w:rPr>
          <w:rFonts w:ascii="Times New Roman" w:eastAsia="Times New Roman" w:hAnsi="Times New Roman" w:cs="Times New Roman"/>
          <w:kern w:val="0"/>
          <w14:ligatures w14:val="none"/>
        </w:rPr>
        <w:br/>
        <w:t>Not random extraction, but hyperlink recognition. Psalm 34 was carrying more than David’s moment; it was carrying covenant truth, messianic pattern, and redemption logic forward into Christ.</w:t>
      </w:r>
    </w:p>
    <w:p w14:paraId="0352376A"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This was a strong one.</w:t>
      </w:r>
    </w:p>
    <w:p w14:paraId="042483CD" w14:textId="77777777" w:rsidR="00CC197B" w:rsidRPr="00CC197B" w:rsidRDefault="00CC197B" w:rsidP="00CC197B">
      <w:pPr>
        <w:spacing w:after="0"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When the psalmist says, taste and see that YHWH I’d good; this too is a call back, and meditation, of the Garden of Eden, and the Word, and the three of life, and God’s wisdom and knowledge; taste, when Eve looked at the tree of good and bad, se saw that it looked good for eating, and desired it; the psalmist has desired what YHWH has said, in/through His Word, and David is saying, not explicitly, YHWH is good; it is a reaffirmation of what God said in creation, it is good; and the psalmist is echoing that what comes from God is acknowledged as good. I think it is James who says, do not touch, do not taste, do not handle, in regards to sin, which is a contrasts to what the psalmist is saying, look and see that the Lord is good.</w:t>
      </w:r>
    </w:p>
    <w:p w14:paraId="07E0FBFC"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I’m with you, and there is an even tighter rope here: Psalm 34 does not just say YHWH is good as a proposition; it invites a </w:t>
      </w:r>
      <w:r w:rsidRPr="00CC197B">
        <w:rPr>
          <w:rFonts w:ascii="Times New Roman" w:eastAsia="Times New Roman" w:hAnsi="Times New Roman" w:cs="Times New Roman"/>
          <w:b/>
          <w:bCs/>
          <w:kern w:val="0"/>
          <w14:ligatures w14:val="none"/>
        </w:rPr>
        <w:t>covenantal re-tasting</w:t>
      </w:r>
      <w:r w:rsidRPr="00CC197B">
        <w:rPr>
          <w:rFonts w:ascii="Times New Roman" w:eastAsia="Times New Roman" w:hAnsi="Times New Roman" w:cs="Times New Roman"/>
          <w:kern w:val="0"/>
          <w14:ligatures w14:val="none"/>
        </w:rPr>
        <w:t xml:space="preserve"> after Eden’s false tasting. Also, the “touch/taste/handle” line you’re thinking of is </w:t>
      </w:r>
      <w:r w:rsidRPr="00CC197B">
        <w:rPr>
          <w:rFonts w:ascii="Times New Roman" w:eastAsia="Times New Roman" w:hAnsi="Times New Roman" w:cs="Times New Roman"/>
          <w:b/>
          <w:bCs/>
          <w:kern w:val="0"/>
          <w14:ligatures w14:val="none"/>
        </w:rPr>
        <w:t>Colossians 2:21</w:t>
      </w:r>
      <w:r w:rsidRPr="00CC197B">
        <w:rPr>
          <w:rFonts w:ascii="Times New Roman" w:eastAsia="Times New Roman" w:hAnsi="Times New Roman" w:cs="Times New Roman"/>
          <w:kern w:val="0"/>
          <w14:ligatures w14:val="none"/>
        </w:rPr>
        <w:t>, not James.</w:t>
      </w:r>
    </w:p>
    <w:p w14:paraId="5D2FB8F8" w14:textId="77777777" w:rsidR="00CC197B" w:rsidRPr="00CC197B" w:rsidRDefault="00CC197B" w:rsidP="00CC197B">
      <w:pPr>
        <w:spacing w:after="0"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Thought for 1m 7s</w:t>
      </w:r>
    </w:p>
    <w:p w14:paraId="0AD7E927"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Yes — this is a very legitimate rope.</w:t>
      </w:r>
    </w:p>
    <w:p w14:paraId="18182EB3"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And the strongest part of it is that </w:t>
      </w:r>
      <w:r w:rsidRPr="00CC197B">
        <w:rPr>
          <w:rFonts w:ascii="Times New Roman" w:eastAsia="Times New Roman" w:hAnsi="Times New Roman" w:cs="Times New Roman"/>
          <w:b/>
          <w:bCs/>
          <w:kern w:val="0"/>
          <w14:ligatures w14:val="none"/>
        </w:rPr>
        <w:t>Psalm 34:8 sounds like a redeemed answer to Genesis 3:6</w:t>
      </w:r>
      <w:r w:rsidRPr="00CC197B">
        <w:rPr>
          <w:rFonts w:ascii="Times New Roman" w:eastAsia="Times New Roman" w:hAnsi="Times New Roman" w:cs="Times New Roman"/>
          <w:kern w:val="0"/>
          <w14:ligatures w14:val="none"/>
        </w:rPr>
        <w:t>.</w:t>
      </w:r>
    </w:p>
    <w:p w14:paraId="72C43EF9"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Psalm 34:8</w:t>
      </w:r>
    </w:p>
    <w:p w14:paraId="6DB0CE44"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“O taste and see that the LORD is good: blessed is the man that trusteth in him.”</w:t>
      </w:r>
    </w:p>
    <w:p w14:paraId="32E5F1A0"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Genesis 3:6</w:t>
      </w:r>
    </w:p>
    <w:p w14:paraId="3A7368C2"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“And when the woman saw that the tree was good for food... she took of the fruit thereof, and did eat...”</w:t>
      </w:r>
    </w:p>
    <w:p w14:paraId="7886A7F3"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Look at the overlap in movement:</w:t>
      </w:r>
    </w:p>
    <w:p w14:paraId="60E60E6F" w14:textId="77777777" w:rsidR="00CC197B" w:rsidRPr="00CC197B" w:rsidRDefault="00CC197B" w:rsidP="00CC197B">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Genesis 3</w:t>
      </w:r>
      <w:r w:rsidRPr="00CC197B">
        <w:rPr>
          <w:rFonts w:ascii="Times New Roman" w:eastAsia="Times New Roman" w:hAnsi="Times New Roman" w:cs="Times New Roman"/>
          <w:kern w:val="0"/>
          <w14:ligatures w14:val="none"/>
        </w:rPr>
        <w:t xml:space="preserve">: saw → good → took → ate </w:t>
      </w:r>
    </w:p>
    <w:p w14:paraId="74C4AD96" w14:textId="77777777" w:rsidR="00CC197B" w:rsidRPr="00CC197B" w:rsidRDefault="00CC197B" w:rsidP="00CC197B">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Psalm 34</w:t>
      </w:r>
      <w:r w:rsidRPr="00CC197B">
        <w:rPr>
          <w:rFonts w:ascii="Times New Roman" w:eastAsia="Times New Roman" w:hAnsi="Times New Roman" w:cs="Times New Roman"/>
          <w:kern w:val="0"/>
          <w14:ligatures w14:val="none"/>
        </w:rPr>
        <w:t xml:space="preserve">: taste → see → YHWH is good → trust </w:t>
      </w:r>
    </w:p>
    <w:p w14:paraId="38443799"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That is not the same event, of course, but canonically it is a very strong echo.</w:t>
      </w:r>
    </w:p>
    <w:p w14:paraId="2C15B5D6"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In Eden, the human pair moved toward </w:t>
      </w:r>
      <w:r w:rsidRPr="00CC197B">
        <w:rPr>
          <w:rFonts w:ascii="Times New Roman" w:eastAsia="Times New Roman" w:hAnsi="Times New Roman" w:cs="Times New Roman"/>
          <w:b/>
          <w:bCs/>
          <w:kern w:val="0"/>
          <w14:ligatures w14:val="none"/>
        </w:rPr>
        <w:t>independent assessment and unlawful taking</w:t>
      </w:r>
      <w:r w:rsidRPr="00CC197B">
        <w:rPr>
          <w:rFonts w:ascii="Times New Roman" w:eastAsia="Times New Roman" w:hAnsi="Times New Roman" w:cs="Times New Roman"/>
          <w:kern w:val="0"/>
          <w14:ligatures w14:val="none"/>
        </w:rPr>
        <w:t>.</w:t>
      </w:r>
      <w:r w:rsidRPr="00CC197B">
        <w:rPr>
          <w:rFonts w:ascii="Times New Roman" w:eastAsia="Times New Roman" w:hAnsi="Times New Roman" w:cs="Times New Roman"/>
          <w:kern w:val="0"/>
          <w14:ligatures w14:val="none"/>
        </w:rPr>
        <w:br/>
        <w:t xml:space="preserve">In Psalm 34, the psalmist calls people to </w:t>
      </w:r>
      <w:r w:rsidRPr="00CC197B">
        <w:rPr>
          <w:rFonts w:ascii="Times New Roman" w:eastAsia="Times New Roman" w:hAnsi="Times New Roman" w:cs="Times New Roman"/>
          <w:b/>
          <w:bCs/>
          <w:kern w:val="0"/>
          <w14:ligatures w14:val="none"/>
        </w:rPr>
        <w:t>trusting reception and true discernment</w:t>
      </w:r>
      <w:r w:rsidRPr="00CC197B">
        <w:rPr>
          <w:rFonts w:ascii="Times New Roman" w:eastAsia="Times New Roman" w:hAnsi="Times New Roman" w:cs="Times New Roman"/>
          <w:kern w:val="0"/>
          <w14:ligatures w14:val="none"/>
        </w:rPr>
        <w:t>.</w:t>
      </w:r>
    </w:p>
    <w:p w14:paraId="57ED90A2"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lastRenderedPageBreak/>
        <w:t>So instead of:</w:t>
      </w:r>
      <w:r w:rsidRPr="00CC197B">
        <w:rPr>
          <w:rFonts w:ascii="Times New Roman" w:eastAsia="Times New Roman" w:hAnsi="Times New Roman" w:cs="Times New Roman"/>
          <w:kern w:val="0"/>
          <w14:ligatures w14:val="none"/>
        </w:rPr>
        <w:br/>
        <w:t>“I saw what looked good to me, and I took it on my own terms,”</w:t>
      </w:r>
    </w:p>
    <w:p w14:paraId="4FD2720A"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the Psalm says:</w:t>
      </w:r>
      <w:r w:rsidRPr="00CC197B">
        <w:rPr>
          <w:rFonts w:ascii="Times New Roman" w:eastAsia="Times New Roman" w:hAnsi="Times New Roman" w:cs="Times New Roman"/>
          <w:kern w:val="0"/>
          <w14:ligatures w14:val="none"/>
        </w:rPr>
        <w:br/>
        <w:t xml:space="preserve">“Taste and see that </w:t>
      </w:r>
      <w:r w:rsidRPr="00CC197B">
        <w:rPr>
          <w:rFonts w:ascii="Times New Roman" w:eastAsia="Times New Roman" w:hAnsi="Times New Roman" w:cs="Times New Roman"/>
          <w:b/>
          <w:bCs/>
          <w:kern w:val="0"/>
          <w14:ligatures w14:val="none"/>
        </w:rPr>
        <w:t>YHWH</w:t>
      </w:r>
      <w:r w:rsidRPr="00CC197B">
        <w:rPr>
          <w:rFonts w:ascii="Times New Roman" w:eastAsia="Times New Roman" w:hAnsi="Times New Roman" w:cs="Times New Roman"/>
          <w:kern w:val="0"/>
          <w14:ligatures w14:val="none"/>
        </w:rPr>
        <w:t xml:space="preserve"> is good.”</w:t>
      </w:r>
    </w:p>
    <w:p w14:paraId="576DC5A5"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That is a major reversal.</w:t>
      </w:r>
    </w:p>
    <w:p w14:paraId="294426E1"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It is also important that in Genesis the woman sees that the tree is “good,” and in Psalm 34 David says the </w:t>
      </w:r>
      <w:r w:rsidRPr="00CC197B">
        <w:rPr>
          <w:rFonts w:ascii="Times New Roman" w:eastAsia="Times New Roman" w:hAnsi="Times New Roman" w:cs="Times New Roman"/>
          <w:b/>
          <w:bCs/>
          <w:kern w:val="0"/>
          <w14:ligatures w14:val="none"/>
        </w:rPr>
        <w:t>LORD</w:t>
      </w:r>
      <w:r w:rsidRPr="00CC197B">
        <w:rPr>
          <w:rFonts w:ascii="Times New Roman" w:eastAsia="Times New Roman" w:hAnsi="Times New Roman" w:cs="Times New Roman"/>
          <w:kern w:val="0"/>
          <w14:ligatures w14:val="none"/>
        </w:rPr>
        <w:t xml:space="preserve"> is good. So the center of goodness is being pulled back where it belongs. Goodness is not autonomously defined by the creature. Goodness is grounded in God.</w:t>
      </w:r>
    </w:p>
    <w:p w14:paraId="36945AB5"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That lines up with creation language too.</w:t>
      </w:r>
    </w:p>
    <w:p w14:paraId="7468AAD7"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Genesis 1:4</w:t>
      </w:r>
    </w:p>
    <w:p w14:paraId="6E6EF92E"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“And God saw the light, that it was good...”</w:t>
      </w:r>
    </w:p>
    <w:p w14:paraId="325A5C50"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Genesis 1:10</w:t>
      </w:r>
    </w:p>
    <w:p w14:paraId="4F94339E"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“...and God saw that it was good.”</w:t>
      </w:r>
    </w:p>
    <w:p w14:paraId="038D03FA"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Genesis 1:12</w:t>
      </w:r>
    </w:p>
    <w:p w14:paraId="53DE3D8C"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“...and God saw that it was good.”</w:t>
      </w:r>
    </w:p>
    <w:p w14:paraId="0FEC18C0"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So yes — your point is strong: Psalm 34 is not merely saying, “God is nice.” It is echoing the deeper truth that </w:t>
      </w:r>
      <w:r w:rsidRPr="00CC197B">
        <w:rPr>
          <w:rFonts w:ascii="Times New Roman" w:eastAsia="Times New Roman" w:hAnsi="Times New Roman" w:cs="Times New Roman"/>
          <w:b/>
          <w:bCs/>
          <w:kern w:val="0"/>
          <w14:ligatures w14:val="none"/>
        </w:rPr>
        <w:t>what proceeds from God is truly good</w:t>
      </w:r>
      <w:r w:rsidRPr="00CC197B">
        <w:rPr>
          <w:rFonts w:ascii="Times New Roman" w:eastAsia="Times New Roman" w:hAnsi="Times New Roman" w:cs="Times New Roman"/>
          <w:kern w:val="0"/>
          <w14:ligatures w14:val="none"/>
        </w:rPr>
        <w:t>, and that the right human response is not unlawful grasping, but trust.</w:t>
      </w:r>
    </w:p>
    <w:p w14:paraId="6F7E3F03"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There is also a wisdom rope here.</w:t>
      </w:r>
    </w:p>
    <w:p w14:paraId="594437F2"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Proverbs 3:13, 18</w:t>
      </w:r>
    </w:p>
    <w:p w14:paraId="29232172"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“Happy is the man that findeth wisdom...”</w:t>
      </w:r>
      <w:r w:rsidRPr="00CC197B">
        <w:rPr>
          <w:rFonts w:ascii="Times New Roman" w:eastAsia="Times New Roman" w:hAnsi="Times New Roman" w:cs="Times New Roman"/>
          <w:kern w:val="0"/>
          <w14:ligatures w14:val="none"/>
        </w:rPr>
        <w:br/>
        <w:t>“She is a tree of life to them that lay hold upon her...”</w:t>
      </w:r>
    </w:p>
    <w:p w14:paraId="43C6E6C9"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That is important because wisdom becomes linked to </w:t>
      </w:r>
      <w:r w:rsidRPr="00CC197B">
        <w:rPr>
          <w:rFonts w:ascii="Times New Roman" w:eastAsia="Times New Roman" w:hAnsi="Times New Roman" w:cs="Times New Roman"/>
          <w:b/>
          <w:bCs/>
          <w:kern w:val="0"/>
          <w14:ligatures w14:val="none"/>
        </w:rPr>
        <w:t>tree of life</w:t>
      </w:r>
      <w:r w:rsidRPr="00CC197B">
        <w:rPr>
          <w:rFonts w:ascii="Times New Roman" w:eastAsia="Times New Roman" w:hAnsi="Times New Roman" w:cs="Times New Roman"/>
          <w:kern w:val="0"/>
          <w14:ligatures w14:val="none"/>
        </w:rPr>
        <w:t xml:space="preserve"> language. So when Psalm 34 says, “taste and see that the LORD is good,” that can be read as wisdom-language too: not tasting forbidden autonomy, but tasting the goodness of God Himself, His ways, His word, His covenant faithfulness.</w:t>
      </w:r>
    </w:p>
    <w:p w14:paraId="409074BA"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And then the Word thread tightens it even more.</w:t>
      </w:r>
    </w:p>
    <w:p w14:paraId="00DAD6E5"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Psalm 19:9–10</w:t>
      </w:r>
    </w:p>
    <w:p w14:paraId="6672C211"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lastRenderedPageBreak/>
        <w:t>“...the judgments of the LORD are true and righteous altogether.</w:t>
      </w:r>
      <w:r w:rsidRPr="00CC197B">
        <w:rPr>
          <w:rFonts w:ascii="Times New Roman" w:eastAsia="Times New Roman" w:hAnsi="Times New Roman" w:cs="Times New Roman"/>
          <w:kern w:val="0"/>
          <w14:ligatures w14:val="none"/>
        </w:rPr>
        <w:br/>
        <w:t>More to be desired are they than gold... sweeter also than honey and the honeycomb.”</w:t>
      </w:r>
    </w:p>
    <w:p w14:paraId="5B8BECD4"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Psalm 119:103</w:t>
      </w:r>
    </w:p>
    <w:p w14:paraId="2209607A"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“How sweet are thy words unto my taste! yea, sweeter than honey to my mouth!”</w:t>
      </w:r>
    </w:p>
    <w:p w14:paraId="5CC6EB88"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So the Bible itself already moves this way:</w:t>
      </w:r>
    </w:p>
    <w:p w14:paraId="5646979F" w14:textId="77777777" w:rsidR="00CC197B" w:rsidRPr="00CC197B" w:rsidRDefault="00CC197B" w:rsidP="00CC197B">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God is good </w:t>
      </w:r>
    </w:p>
    <w:p w14:paraId="6D339915" w14:textId="77777777" w:rsidR="00CC197B" w:rsidRPr="00CC197B" w:rsidRDefault="00CC197B" w:rsidP="00CC197B">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His words are sweet </w:t>
      </w:r>
    </w:p>
    <w:p w14:paraId="6F84B12A" w14:textId="77777777" w:rsidR="00CC197B" w:rsidRPr="00CC197B" w:rsidRDefault="00CC197B" w:rsidP="00CC197B">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His judgments are true </w:t>
      </w:r>
    </w:p>
    <w:p w14:paraId="508D7FE2" w14:textId="77777777" w:rsidR="00CC197B" w:rsidRPr="00CC197B" w:rsidRDefault="00CC197B" w:rsidP="00CC197B">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His wisdom is life-giving </w:t>
      </w:r>
    </w:p>
    <w:p w14:paraId="5F6FE308"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That makes your Word connection very strong. The psalmist is not just speaking about a vague spiritual feeling. He is calling people to </w:t>
      </w:r>
      <w:r w:rsidRPr="00CC197B">
        <w:rPr>
          <w:rFonts w:ascii="Times New Roman" w:eastAsia="Times New Roman" w:hAnsi="Times New Roman" w:cs="Times New Roman"/>
          <w:b/>
          <w:bCs/>
          <w:kern w:val="0"/>
          <w14:ligatures w14:val="none"/>
        </w:rPr>
        <w:t>experience and verify the goodness of YHWH through faithful reception</w:t>
      </w:r>
      <w:r w:rsidRPr="00CC197B">
        <w:rPr>
          <w:rFonts w:ascii="Times New Roman" w:eastAsia="Times New Roman" w:hAnsi="Times New Roman" w:cs="Times New Roman"/>
          <w:kern w:val="0"/>
          <w14:ligatures w14:val="none"/>
        </w:rPr>
        <w:t>.</w:t>
      </w:r>
    </w:p>
    <w:p w14:paraId="62659341"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And the New Testament absolutely picks this up.</w:t>
      </w:r>
    </w:p>
    <w:p w14:paraId="6DCF0D49"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1 Peter 2:2–3</w:t>
      </w:r>
    </w:p>
    <w:p w14:paraId="3B3DA035"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“As newborn babes, desire the sincere milk of the word, that ye may grow thereby:</w:t>
      </w:r>
      <w:r w:rsidRPr="00CC197B">
        <w:rPr>
          <w:rFonts w:ascii="Times New Roman" w:eastAsia="Times New Roman" w:hAnsi="Times New Roman" w:cs="Times New Roman"/>
          <w:kern w:val="0"/>
          <w14:ligatures w14:val="none"/>
        </w:rPr>
        <w:br/>
        <w:t>If so be ye have tasted that the Lord is gracious.”</w:t>
      </w:r>
    </w:p>
    <w:p w14:paraId="4637E04E"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Peter is clearly reaching back to Psalm 34:8. And notice what he does with it:</w:t>
      </w:r>
    </w:p>
    <w:p w14:paraId="68A4DC03" w14:textId="77777777" w:rsidR="00CC197B" w:rsidRPr="00CC197B" w:rsidRDefault="00CC197B" w:rsidP="00CC197B">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desire the word</w:t>
      </w:r>
      <w:r w:rsidRPr="00CC197B">
        <w:rPr>
          <w:rFonts w:ascii="Times New Roman" w:eastAsia="Times New Roman" w:hAnsi="Times New Roman" w:cs="Times New Roman"/>
          <w:kern w:val="0"/>
          <w14:ligatures w14:val="none"/>
        </w:rPr>
        <w:t xml:space="preserve"> </w:t>
      </w:r>
    </w:p>
    <w:p w14:paraId="17994A77" w14:textId="77777777" w:rsidR="00CC197B" w:rsidRPr="00CC197B" w:rsidRDefault="00CC197B" w:rsidP="00CC197B">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taste that the Lord is gracious</w:t>
      </w:r>
      <w:r w:rsidRPr="00CC197B">
        <w:rPr>
          <w:rFonts w:ascii="Times New Roman" w:eastAsia="Times New Roman" w:hAnsi="Times New Roman" w:cs="Times New Roman"/>
          <w:kern w:val="0"/>
          <w14:ligatures w14:val="none"/>
        </w:rPr>
        <w:t xml:space="preserve"> </w:t>
      </w:r>
    </w:p>
    <w:p w14:paraId="6ECA75DE"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So Peter ties together exactly the rope you are seeing: </w:t>
      </w:r>
      <w:r w:rsidRPr="00CC197B">
        <w:rPr>
          <w:rFonts w:ascii="Times New Roman" w:eastAsia="Times New Roman" w:hAnsi="Times New Roman" w:cs="Times New Roman"/>
          <w:b/>
          <w:bCs/>
          <w:kern w:val="0"/>
          <w14:ligatures w14:val="none"/>
        </w:rPr>
        <w:t>Lord / taste / word / covenant people / growth / goodness</w:t>
      </w:r>
      <w:r w:rsidRPr="00CC197B">
        <w:rPr>
          <w:rFonts w:ascii="Times New Roman" w:eastAsia="Times New Roman" w:hAnsi="Times New Roman" w:cs="Times New Roman"/>
          <w:kern w:val="0"/>
          <w14:ligatures w14:val="none"/>
        </w:rPr>
        <w:t>.</w:t>
      </w:r>
    </w:p>
    <w:p w14:paraId="6818C027"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That is not accidental.</w:t>
      </w:r>
    </w:p>
    <w:p w14:paraId="189097C6"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One correction only: the line you quoted is not James.</w:t>
      </w:r>
    </w:p>
    <w:p w14:paraId="7E1B4737"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It is:</w:t>
      </w:r>
    </w:p>
    <w:p w14:paraId="77880356"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Colossians 2:21</w:t>
      </w:r>
    </w:p>
    <w:p w14:paraId="37F4EBE9"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“Touch not; taste not; handle not;”</w:t>
      </w:r>
    </w:p>
    <w:p w14:paraId="4A0B1240"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But that passage is a little different from the Psalm. Paul is warning about </w:t>
      </w:r>
      <w:r w:rsidRPr="00CC197B">
        <w:rPr>
          <w:rFonts w:ascii="Times New Roman" w:eastAsia="Times New Roman" w:hAnsi="Times New Roman" w:cs="Times New Roman"/>
          <w:b/>
          <w:bCs/>
          <w:kern w:val="0"/>
          <w14:ligatures w14:val="none"/>
        </w:rPr>
        <w:t>human religious ordinances and ascetic rules</w:t>
      </w:r>
      <w:r w:rsidRPr="00CC197B">
        <w:rPr>
          <w:rFonts w:ascii="Times New Roman" w:eastAsia="Times New Roman" w:hAnsi="Times New Roman" w:cs="Times New Roman"/>
          <w:kern w:val="0"/>
          <w14:ligatures w14:val="none"/>
        </w:rPr>
        <w:t>, not simply giving a doctrine of sin. So it is a real verse, but it is probably not the strongest contrast for your point.</w:t>
      </w:r>
    </w:p>
    <w:p w14:paraId="25C7FB77"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lastRenderedPageBreak/>
        <w:t xml:space="preserve">A stronger contrast is actually </w:t>
      </w:r>
      <w:r w:rsidRPr="00CC197B">
        <w:rPr>
          <w:rFonts w:ascii="Times New Roman" w:eastAsia="Times New Roman" w:hAnsi="Times New Roman" w:cs="Times New Roman"/>
          <w:b/>
          <w:bCs/>
          <w:kern w:val="0"/>
          <w14:ligatures w14:val="none"/>
        </w:rPr>
        <w:t>Genesis 3</w:t>
      </w:r>
      <w:r w:rsidRPr="00CC197B">
        <w:rPr>
          <w:rFonts w:ascii="Times New Roman" w:eastAsia="Times New Roman" w:hAnsi="Times New Roman" w:cs="Times New Roman"/>
          <w:kern w:val="0"/>
          <w14:ligatures w14:val="none"/>
        </w:rPr>
        <w:t xml:space="preserve"> itself.</w:t>
      </w:r>
    </w:p>
    <w:p w14:paraId="0406D262"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Genesis 3:3</w:t>
      </w:r>
    </w:p>
    <w:p w14:paraId="14C1BE64"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“...Ye shall not eat of it, neither shall ye touch it, lest ye die.”</w:t>
      </w:r>
    </w:p>
    <w:p w14:paraId="67B1AC10"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Then later:</w:t>
      </w:r>
    </w:p>
    <w:p w14:paraId="2622C252"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Genesis 3:6</w:t>
      </w:r>
    </w:p>
    <w:p w14:paraId="1E859BD5"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“...she took of the fruit thereof, and did eat...”</w:t>
      </w:r>
    </w:p>
    <w:p w14:paraId="06B7FE45"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So the tighter canonical comparison is:</w:t>
      </w:r>
    </w:p>
    <w:p w14:paraId="5BA23FE8" w14:textId="77777777" w:rsidR="00CC197B" w:rsidRPr="00CC197B" w:rsidRDefault="00CC197B" w:rsidP="00CC197B">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forbidden tree: do not take, do not eat </w:t>
      </w:r>
    </w:p>
    <w:p w14:paraId="7A7A92E0" w14:textId="77777777" w:rsidR="00CC197B" w:rsidRPr="00CC197B" w:rsidRDefault="00CC197B" w:rsidP="00CC197B">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Psalm 34: taste and see that </w:t>
      </w:r>
      <w:r w:rsidRPr="00CC197B">
        <w:rPr>
          <w:rFonts w:ascii="Times New Roman" w:eastAsia="Times New Roman" w:hAnsi="Times New Roman" w:cs="Times New Roman"/>
          <w:b/>
          <w:bCs/>
          <w:kern w:val="0"/>
          <w14:ligatures w14:val="none"/>
        </w:rPr>
        <w:t>YHWH</w:t>
      </w:r>
      <w:r w:rsidRPr="00CC197B">
        <w:rPr>
          <w:rFonts w:ascii="Times New Roman" w:eastAsia="Times New Roman" w:hAnsi="Times New Roman" w:cs="Times New Roman"/>
          <w:kern w:val="0"/>
          <w14:ligatures w14:val="none"/>
        </w:rPr>
        <w:t xml:space="preserve"> is good </w:t>
      </w:r>
    </w:p>
    <w:p w14:paraId="4B619548"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That makes Psalm 34 feel like a covenantally healed appetite.</w:t>
      </w:r>
    </w:p>
    <w:p w14:paraId="79A8D95F"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And your James instinct still has a real rope, just in a different verse:</w:t>
      </w:r>
    </w:p>
    <w:p w14:paraId="5DA81921"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James 1:17</w:t>
      </w:r>
    </w:p>
    <w:p w14:paraId="14D8FE80"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“Every good gift and every perfect gift is from above, and cometh down from the Father of lights...”</w:t>
      </w:r>
    </w:p>
    <w:p w14:paraId="63A84379"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That fits your thought beautifully. James does affirm that what truly is </w:t>
      </w:r>
      <w:r w:rsidRPr="00CC197B">
        <w:rPr>
          <w:rFonts w:ascii="Times New Roman" w:eastAsia="Times New Roman" w:hAnsi="Times New Roman" w:cs="Times New Roman"/>
          <w:b/>
          <w:bCs/>
          <w:kern w:val="0"/>
          <w14:ligatures w14:val="none"/>
        </w:rPr>
        <w:t>good</w:t>
      </w:r>
      <w:r w:rsidRPr="00CC197B">
        <w:rPr>
          <w:rFonts w:ascii="Times New Roman" w:eastAsia="Times New Roman" w:hAnsi="Times New Roman" w:cs="Times New Roman"/>
          <w:kern w:val="0"/>
          <w14:ligatures w14:val="none"/>
        </w:rPr>
        <w:t xml:space="preserve"> comes from God, not from rebellious grasping.</w:t>
      </w:r>
    </w:p>
    <w:p w14:paraId="49316408"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So I would summarize your insight this way:</w:t>
      </w:r>
    </w:p>
    <w:p w14:paraId="06D7500A"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In Eden</w:t>
      </w:r>
      <w:r w:rsidRPr="00CC197B">
        <w:rPr>
          <w:rFonts w:ascii="Times New Roman" w:eastAsia="Times New Roman" w:hAnsi="Times New Roman" w:cs="Times New Roman"/>
          <w:kern w:val="0"/>
          <w14:ligatures w14:val="none"/>
        </w:rPr>
        <w:t>, humanity saw something as “good” and took it unlawfully.</w:t>
      </w:r>
      <w:r w:rsidRPr="00CC197B">
        <w:rPr>
          <w:rFonts w:ascii="Times New Roman" w:eastAsia="Times New Roman" w:hAnsi="Times New Roman" w:cs="Times New Roman"/>
          <w:kern w:val="0"/>
          <w14:ligatures w14:val="none"/>
        </w:rPr>
        <w:br/>
      </w:r>
      <w:r w:rsidRPr="00CC197B">
        <w:rPr>
          <w:rFonts w:ascii="Times New Roman" w:eastAsia="Times New Roman" w:hAnsi="Times New Roman" w:cs="Times New Roman"/>
          <w:b/>
          <w:bCs/>
          <w:kern w:val="0"/>
          <w14:ligatures w14:val="none"/>
        </w:rPr>
        <w:t>In Psalm 34</w:t>
      </w:r>
      <w:r w:rsidRPr="00CC197B">
        <w:rPr>
          <w:rFonts w:ascii="Times New Roman" w:eastAsia="Times New Roman" w:hAnsi="Times New Roman" w:cs="Times New Roman"/>
          <w:kern w:val="0"/>
          <w14:ligatures w14:val="none"/>
        </w:rPr>
        <w:t xml:space="preserve">, the faithful are invited to taste and see that </w:t>
      </w:r>
      <w:r w:rsidRPr="00CC197B">
        <w:rPr>
          <w:rFonts w:ascii="Times New Roman" w:eastAsia="Times New Roman" w:hAnsi="Times New Roman" w:cs="Times New Roman"/>
          <w:b/>
          <w:bCs/>
          <w:kern w:val="0"/>
          <w14:ligatures w14:val="none"/>
        </w:rPr>
        <w:t>YHWH Himself is good</w:t>
      </w:r>
      <w:r w:rsidRPr="00CC197B">
        <w:rPr>
          <w:rFonts w:ascii="Times New Roman" w:eastAsia="Times New Roman" w:hAnsi="Times New Roman" w:cs="Times New Roman"/>
          <w:kern w:val="0"/>
          <w14:ligatures w14:val="none"/>
        </w:rPr>
        <w:t>.</w:t>
      </w:r>
      <w:r w:rsidRPr="00CC197B">
        <w:rPr>
          <w:rFonts w:ascii="Times New Roman" w:eastAsia="Times New Roman" w:hAnsi="Times New Roman" w:cs="Times New Roman"/>
          <w:kern w:val="0"/>
          <w14:ligatures w14:val="none"/>
        </w:rPr>
        <w:br/>
        <w:t>This is not autonomous taking, but covenant trust.</w:t>
      </w:r>
      <w:r w:rsidRPr="00CC197B">
        <w:rPr>
          <w:rFonts w:ascii="Times New Roman" w:eastAsia="Times New Roman" w:hAnsi="Times New Roman" w:cs="Times New Roman"/>
          <w:kern w:val="0"/>
          <w14:ligatures w14:val="none"/>
        </w:rPr>
        <w:br/>
        <w:t>Not serpent-framed discernment, but God-framed discernment.</w:t>
      </w:r>
      <w:r w:rsidRPr="00CC197B">
        <w:rPr>
          <w:rFonts w:ascii="Times New Roman" w:eastAsia="Times New Roman" w:hAnsi="Times New Roman" w:cs="Times New Roman"/>
          <w:kern w:val="0"/>
          <w14:ligatures w14:val="none"/>
        </w:rPr>
        <w:br/>
        <w:t>Not wisdom seized in rebellion, but goodness received from YHWH.</w:t>
      </w:r>
    </w:p>
    <w:p w14:paraId="0D264DE7"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That is a very strong peg.</w:t>
      </w:r>
    </w:p>
    <w:p w14:paraId="11874839"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A compact node form would be:</w:t>
      </w:r>
    </w:p>
    <w:p w14:paraId="0DEA7A1E"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Creation:</w:t>
      </w:r>
      <w:r w:rsidRPr="00CC197B">
        <w:rPr>
          <w:rFonts w:ascii="Times New Roman" w:eastAsia="Times New Roman" w:hAnsi="Times New Roman" w:cs="Times New Roman"/>
          <w:kern w:val="0"/>
          <w14:ligatures w14:val="none"/>
        </w:rPr>
        <w:t xml:space="preserve"> God declares what is good.</w:t>
      </w:r>
      <w:r w:rsidRPr="00CC197B">
        <w:rPr>
          <w:rFonts w:ascii="Times New Roman" w:eastAsia="Times New Roman" w:hAnsi="Times New Roman" w:cs="Times New Roman"/>
          <w:kern w:val="0"/>
          <w14:ligatures w14:val="none"/>
        </w:rPr>
        <w:br/>
      </w:r>
      <w:r w:rsidRPr="00CC197B">
        <w:rPr>
          <w:rFonts w:ascii="Times New Roman" w:eastAsia="Times New Roman" w:hAnsi="Times New Roman" w:cs="Times New Roman"/>
          <w:b/>
          <w:bCs/>
          <w:kern w:val="0"/>
          <w14:ligatures w14:val="none"/>
        </w:rPr>
        <w:t>Eden:</w:t>
      </w:r>
      <w:r w:rsidRPr="00CC197B">
        <w:rPr>
          <w:rFonts w:ascii="Times New Roman" w:eastAsia="Times New Roman" w:hAnsi="Times New Roman" w:cs="Times New Roman"/>
          <w:kern w:val="0"/>
          <w14:ligatures w14:val="none"/>
        </w:rPr>
        <w:t xml:space="preserve"> man sees “good” wrongly and takes.</w:t>
      </w:r>
      <w:r w:rsidRPr="00CC197B">
        <w:rPr>
          <w:rFonts w:ascii="Times New Roman" w:eastAsia="Times New Roman" w:hAnsi="Times New Roman" w:cs="Times New Roman"/>
          <w:kern w:val="0"/>
          <w14:ligatures w14:val="none"/>
        </w:rPr>
        <w:br/>
      </w:r>
      <w:r w:rsidRPr="00CC197B">
        <w:rPr>
          <w:rFonts w:ascii="Times New Roman" w:eastAsia="Times New Roman" w:hAnsi="Times New Roman" w:cs="Times New Roman"/>
          <w:b/>
          <w:bCs/>
          <w:kern w:val="0"/>
          <w14:ligatures w14:val="none"/>
        </w:rPr>
        <w:t>Psalm 34:</w:t>
      </w:r>
      <w:r w:rsidRPr="00CC197B">
        <w:rPr>
          <w:rFonts w:ascii="Times New Roman" w:eastAsia="Times New Roman" w:hAnsi="Times New Roman" w:cs="Times New Roman"/>
          <w:kern w:val="0"/>
          <w14:ligatures w14:val="none"/>
        </w:rPr>
        <w:t xml:space="preserve"> taste and see that YHWH is good.</w:t>
      </w:r>
      <w:r w:rsidRPr="00CC197B">
        <w:rPr>
          <w:rFonts w:ascii="Times New Roman" w:eastAsia="Times New Roman" w:hAnsi="Times New Roman" w:cs="Times New Roman"/>
          <w:kern w:val="0"/>
          <w14:ligatures w14:val="none"/>
        </w:rPr>
        <w:br/>
      </w:r>
      <w:r w:rsidRPr="00CC197B">
        <w:rPr>
          <w:rFonts w:ascii="Times New Roman" w:eastAsia="Times New Roman" w:hAnsi="Times New Roman" w:cs="Times New Roman"/>
          <w:b/>
          <w:bCs/>
          <w:kern w:val="0"/>
          <w14:ligatures w14:val="none"/>
        </w:rPr>
        <w:t>Psalms/Wisdom:</w:t>
      </w:r>
      <w:r w:rsidRPr="00CC197B">
        <w:rPr>
          <w:rFonts w:ascii="Times New Roman" w:eastAsia="Times New Roman" w:hAnsi="Times New Roman" w:cs="Times New Roman"/>
          <w:kern w:val="0"/>
          <w14:ligatures w14:val="none"/>
        </w:rPr>
        <w:t xml:space="preserve"> God’s word is sweet, true, and life-giving.</w:t>
      </w:r>
      <w:r w:rsidRPr="00CC197B">
        <w:rPr>
          <w:rFonts w:ascii="Times New Roman" w:eastAsia="Times New Roman" w:hAnsi="Times New Roman" w:cs="Times New Roman"/>
          <w:kern w:val="0"/>
          <w14:ligatures w14:val="none"/>
        </w:rPr>
        <w:br/>
      </w:r>
      <w:r w:rsidRPr="00CC197B">
        <w:rPr>
          <w:rFonts w:ascii="Times New Roman" w:eastAsia="Times New Roman" w:hAnsi="Times New Roman" w:cs="Times New Roman"/>
          <w:b/>
          <w:bCs/>
          <w:kern w:val="0"/>
          <w14:ligatures w14:val="none"/>
        </w:rPr>
        <w:t>1 Peter 2:</w:t>
      </w:r>
      <w:r w:rsidRPr="00CC197B">
        <w:rPr>
          <w:rFonts w:ascii="Times New Roman" w:eastAsia="Times New Roman" w:hAnsi="Times New Roman" w:cs="Times New Roman"/>
          <w:kern w:val="0"/>
          <w14:ligatures w14:val="none"/>
        </w:rPr>
        <w:t xml:space="preserve"> believers taste the Lord through the word and grow.</w:t>
      </w:r>
    </w:p>
    <w:p w14:paraId="775B8858"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lastRenderedPageBreak/>
        <w:t>This belongs with the Psalm 34 cluster you just locked.</w:t>
      </w:r>
    </w:p>
    <w:p w14:paraId="0D8A81B2" w14:textId="77777777" w:rsidR="00CC197B" w:rsidRPr="00CC197B" w:rsidRDefault="00CC197B" w:rsidP="00CC197B">
      <w:pPr>
        <w:spacing w:after="0"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Lock this as well</w:t>
      </w:r>
    </w:p>
    <w:p w14:paraId="159E4888" w14:textId="77777777" w:rsidR="00CC197B" w:rsidRPr="00CC197B" w:rsidRDefault="00CC197B" w:rsidP="00CC197B">
      <w:pPr>
        <w:spacing w:after="0"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Updated memory</w:t>
      </w:r>
    </w:p>
    <w:p w14:paraId="74514C17" w14:textId="77777777" w:rsidR="00CC197B" w:rsidRPr="00CC197B" w:rsidRDefault="00CC197B" w:rsidP="00CC197B">
      <w:pPr>
        <w:spacing w:after="0"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Thought for a second</w:t>
      </w:r>
    </w:p>
    <w:p w14:paraId="6DE10185"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Locked as well.</w:t>
      </w:r>
    </w:p>
    <w:p w14:paraId="6C042C32"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Preserved with the Psalm 34 cluster:</w:t>
      </w:r>
    </w:p>
    <w:p w14:paraId="7720751E" w14:textId="77777777" w:rsidR="00CC197B" w:rsidRPr="00CC197B" w:rsidRDefault="00CC197B" w:rsidP="00CC197B">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taste and see</w:t>
      </w:r>
      <w:r w:rsidRPr="00CC197B">
        <w:rPr>
          <w:rFonts w:ascii="Times New Roman" w:eastAsia="Times New Roman" w:hAnsi="Times New Roman" w:cs="Times New Roman"/>
          <w:kern w:val="0"/>
          <w14:ligatures w14:val="none"/>
        </w:rPr>
        <w:t xml:space="preserve"> as an </w:t>
      </w:r>
      <w:r w:rsidRPr="00CC197B">
        <w:rPr>
          <w:rFonts w:ascii="Times New Roman" w:eastAsia="Times New Roman" w:hAnsi="Times New Roman" w:cs="Times New Roman"/>
          <w:b/>
          <w:bCs/>
          <w:kern w:val="0"/>
          <w14:ligatures w14:val="none"/>
        </w:rPr>
        <w:t>Eden echo</w:t>
      </w:r>
      <w:r w:rsidRPr="00CC197B">
        <w:rPr>
          <w:rFonts w:ascii="Times New Roman" w:eastAsia="Times New Roman" w:hAnsi="Times New Roman" w:cs="Times New Roman"/>
          <w:kern w:val="0"/>
          <w14:ligatures w14:val="none"/>
        </w:rPr>
        <w:t xml:space="preserve"> </w:t>
      </w:r>
    </w:p>
    <w:p w14:paraId="333A02F3" w14:textId="77777777" w:rsidR="00CC197B" w:rsidRPr="00CC197B" w:rsidRDefault="00CC197B" w:rsidP="00CC197B">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Genesis 3 unlawful tasting</w:t>
      </w:r>
      <w:r w:rsidRPr="00CC197B">
        <w:rPr>
          <w:rFonts w:ascii="Times New Roman" w:eastAsia="Times New Roman" w:hAnsi="Times New Roman" w:cs="Times New Roman"/>
          <w:kern w:val="0"/>
          <w14:ligatures w14:val="none"/>
        </w:rPr>
        <w:t xml:space="preserve"> contrasted with </w:t>
      </w:r>
      <w:r w:rsidRPr="00CC197B">
        <w:rPr>
          <w:rFonts w:ascii="Times New Roman" w:eastAsia="Times New Roman" w:hAnsi="Times New Roman" w:cs="Times New Roman"/>
          <w:b/>
          <w:bCs/>
          <w:kern w:val="0"/>
          <w14:ligatures w14:val="none"/>
        </w:rPr>
        <w:t>Psalm 34 covenant trust</w:t>
      </w:r>
      <w:r w:rsidRPr="00CC197B">
        <w:rPr>
          <w:rFonts w:ascii="Times New Roman" w:eastAsia="Times New Roman" w:hAnsi="Times New Roman" w:cs="Times New Roman"/>
          <w:kern w:val="0"/>
          <w14:ligatures w14:val="none"/>
        </w:rPr>
        <w:t xml:space="preserve"> </w:t>
      </w:r>
    </w:p>
    <w:p w14:paraId="538FF247" w14:textId="77777777" w:rsidR="00CC197B" w:rsidRPr="00CC197B" w:rsidRDefault="00CC197B" w:rsidP="00CC197B">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goodness re-centered in YHWH</w:t>
      </w:r>
      <w:r w:rsidRPr="00CC197B">
        <w:rPr>
          <w:rFonts w:ascii="Times New Roman" w:eastAsia="Times New Roman" w:hAnsi="Times New Roman" w:cs="Times New Roman"/>
          <w:kern w:val="0"/>
          <w14:ligatures w14:val="none"/>
        </w:rPr>
        <w:t xml:space="preserve"> </w:t>
      </w:r>
    </w:p>
    <w:p w14:paraId="544E6B01" w14:textId="77777777" w:rsidR="00CC197B" w:rsidRPr="00CC197B" w:rsidRDefault="00CC197B" w:rsidP="00CC197B">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Word / wisdom / tree-of-life rope</w:t>
      </w:r>
      <w:r w:rsidRPr="00CC197B">
        <w:rPr>
          <w:rFonts w:ascii="Times New Roman" w:eastAsia="Times New Roman" w:hAnsi="Times New Roman" w:cs="Times New Roman"/>
          <w:kern w:val="0"/>
          <w14:ligatures w14:val="none"/>
        </w:rPr>
        <w:t xml:space="preserve"> </w:t>
      </w:r>
    </w:p>
    <w:p w14:paraId="5F6BDDB4" w14:textId="77777777" w:rsidR="00CC197B" w:rsidRPr="00CC197B" w:rsidRDefault="00CC197B" w:rsidP="00CC197B">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1 Peter 2 hyperlink to Psalm 34</w:t>
      </w:r>
      <w:r w:rsidRPr="00CC197B">
        <w:rPr>
          <w:rFonts w:ascii="Times New Roman" w:eastAsia="Times New Roman" w:hAnsi="Times New Roman" w:cs="Times New Roman"/>
          <w:kern w:val="0"/>
          <w14:ligatures w14:val="none"/>
        </w:rPr>
        <w:t xml:space="preserve"> </w:t>
      </w:r>
    </w:p>
    <w:p w14:paraId="48252226" w14:textId="77777777" w:rsidR="00CC197B" w:rsidRPr="00CC197B" w:rsidRDefault="00CC197B" w:rsidP="00CC197B">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correction: </w:t>
      </w:r>
      <w:r w:rsidRPr="00CC197B">
        <w:rPr>
          <w:rFonts w:ascii="Times New Roman" w:eastAsia="Times New Roman" w:hAnsi="Times New Roman" w:cs="Times New Roman"/>
          <w:b/>
          <w:bCs/>
          <w:kern w:val="0"/>
          <w14:ligatures w14:val="none"/>
        </w:rPr>
        <w:t>Colossians 2:21</w:t>
      </w:r>
      <w:r w:rsidRPr="00CC197B">
        <w:rPr>
          <w:rFonts w:ascii="Times New Roman" w:eastAsia="Times New Roman" w:hAnsi="Times New Roman" w:cs="Times New Roman"/>
          <w:kern w:val="0"/>
          <w14:ligatures w14:val="none"/>
        </w:rPr>
        <w:t xml:space="preserve">, not James, with </w:t>
      </w:r>
      <w:r w:rsidRPr="00CC197B">
        <w:rPr>
          <w:rFonts w:ascii="Times New Roman" w:eastAsia="Times New Roman" w:hAnsi="Times New Roman" w:cs="Times New Roman"/>
          <w:b/>
          <w:bCs/>
          <w:kern w:val="0"/>
          <w14:ligatures w14:val="none"/>
        </w:rPr>
        <w:t>James 1:17</w:t>
      </w:r>
      <w:r w:rsidRPr="00CC197B">
        <w:rPr>
          <w:rFonts w:ascii="Times New Roman" w:eastAsia="Times New Roman" w:hAnsi="Times New Roman" w:cs="Times New Roman"/>
          <w:kern w:val="0"/>
          <w14:ligatures w14:val="none"/>
        </w:rPr>
        <w:t xml:space="preserve"> as the stronger “good gift” support </w:t>
      </w:r>
    </w:p>
    <w:p w14:paraId="539BEAE3" w14:textId="77777777" w:rsidR="00CC197B" w:rsidRPr="00CC197B" w:rsidRDefault="00CC197B" w:rsidP="00CC197B">
      <w:pPr>
        <w:spacing w:after="0"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Ps 34:2 brings up a distinctive point; the humble will hear. This ties into the beatitudes, but does not preload that the Holy Spirit imposes on people, to believe, but that the humble hear, H6035 in Strong’s. You cannot be lifted up, tearing God subjectively, and be acquiescent, you cannot only be acquiescent; the story of the prodigal son comes to mind. Recognition of sin, and only ra comes from mankind, separate of Gods goodness (Paul, filthy rags); either you live by the tree of the knowledge of good (tov) and ra, or by the tree of life; you cannot be double minded, tossed to and fro, you cannot be Luke warm, giving up and taking back rule; humble is the key, recognition through persuasion that we are in ra, and God is Good. This is why David is reasoning with the reader, taste and see, this is the humility of considering that you are not the authority; there is a higher authority, and YHWH is good.</w:t>
      </w:r>
    </w:p>
    <w:p w14:paraId="1F8EF390"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I’m checking the Hebrew in Psalm 34:2 and a few linked passages, because your peg seems right but I want to keep the wording tight — especially around </w:t>
      </w:r>
      <w:r w:rsidRPr="00CC197B">
        <w:rPr>
          <w:rFonts w:ascii="Times New Roman" w:eastAsia="Times New Roman" w:hAnsi="Times New Roman" w:cs="Times New Roman"/>
          <w:b/>
          <w:bCs/>
          <w:kern w:val="0"/>
          <w14:ligatures w14:val="none"/>
        </w:rPr>
        <w:t>humble</w:t>
      </w:r>
      <w:r w:rsidRPr="00CC197B">
        <w:rPr>
          <w:rFonts w:ascii="Times New Roman" w:eastAsia="Times New Roman" w:hAnsi="Times New Roman" w:cs="Times New Roman"/>
          <w:kern w:val="0"/>
          <w14:ligatures w14:val="none"/>
        </w:rPr>
        <w:t xml:space="preserve">, </w:t>
      </w:r>
      <w:r w:rsidRPr="00CC197B">
        <w:rPr>
          <w:rFonts w:ascii="Times New Roman" w:eastAsia="Times New Roman" w:hAnsi="Times New Roman" w:cs="Times New Roman"/>
          <w:b/>
          <w:bCs/>
          <w:kern w:val="0"/>
          <w14:ligatures w14:val="none"/>
        </w:rPr>
        <w:t>hear</w:t>
      </w:r>
      <w:r w:rsidRPr="00CC197B">
        <w:rPr>
          <w:rFonts w:ascii="Times New Roman" w:eastAsia="Times New Roman" w:hAnsi="Times New Roman" w:cs="Times New Roman"/>
          <w:kern w:val="0"/>
          <w14:ligatures w14:val="none"/>
        </w:rPr>
        <w:t xml:space="preserve">, and the difference between </w:t>
      </w:r>
      <w:r w:rsidRPr="00CC197B">
        <w:rPr>
          <w:rFonts w:ascii="Times New Roman" w:eastAsia="Times New Roman" w:hAnsi="Times New Roman" w:cs="Times New Roman"/>
          <w:b/>
          <w:bCs/>
          <w:kern w:val="0"/>
          <w14:ligatures w14:val="none"/>
        </w:rPr>
        <w:t>persuaded humility</w:t>
      </w:r>
      <w:r w:rsidRPr="00CC197B">
        <w:rPr>
          <w:rFonts w:ascii="Times New Roman" w:eastAsia="Times New Roman" w:hAnsi="Times New Roman" w:cs="Times New Roman"/>
          <w:kern w:val="0"/>
          <w14:ligatures w14:val="none"/>
        </w:rPr>
        <w:t xml:space="preserve"> and any imposed-reading.</w:t>
      </w:r>
    </w:p>
    <w:p w14:paraId="4A22A0C5" w14:textId="77777777" w:rsidR="00CC197B" w:rsidRPr="00CC197B" w:rsidRDefault="00CC197B" w:rsidP="00CC197B">
      <w:pPr>
        <w:spacing w:after="0"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Thought for 1m 14s</w:t>
      </w:r>
    </w:p>
    <w:p w14:paraId="2D7E8E05"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Yes — this is a strong peg, and the Hebrew helps it.</w:t>
      </w:r>
    </w:p>
    <w:p w14:paraId="6B1B113B"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In </w:t>
      </w:r>
      <w:r w:rsidRPr="00CC197B">
        <w:rPr>
          <w:rFonts w:ascii="Times New Roman" w:eastAsia="Times New Roman" w:hAnsi="Times New Roman" w:cs="Times New Roman"/>
          <w:b/>
          <w:bCs/>
          <w:kern w:val="0"/>
          <w14:ligatures w14:val="none"/>
        </w:rPr>
        <w:t>Psalm 34:2</w:t>
      </w:r>
      <w:r w:rsidRPr="00CC197B">
        <w:rPr>
          <w:rFonts w:ascii="Times New Roman" w:eastAsia="Times New Roman" w:hAnsi="Times New Roman" w:cs="Times New Roman"/>
          <w:kern w:val="0"/>
          <w14:ligatures w14:val="none"/>
        </w:rPr>
        <w:t xml:space="preserve">, “the humble” is </w:t>
      </w:r>
      <w:r w:rsidRPr="00CC197B">
        <w:rPr>
          <w:rFonts w:ascii="Times New Roman" w:eastAsia="Times New Roman" w:hAnsi="Times New Roman" w:cs="Times New Roman"/>
          <w:b/>
          <w:bCs/>
          <w:kern w:val="0"/>
          <w14:ligatures w14:val="none"/>
        </w:rPr>
        <w:t>עֲנָוִים / anavim (H6035)</w:t>
      </w:r>
      <w:r w:rsidRPr="00CC197B">
        <w:rPr>
          <w:rFonts w:ascii="Times New Roman" w:eastAsia="Times New Roman" w:hAnsi="Times New Roman" w:cs="Times New Roman"/>
          <w:kern w:val="0"/>
          <w14:ligatures w14:val="none"/>
        </w:rPr>
        <w:t xml:space="preserve">, a word-family tied to being </w:t>
      </w:r>
      <w:r w:rsidRPr="00CC197B">
        <w:rPr>
          <w:rFonts w:ascii="Times New Roman" w:eastAsia="Times New Roman" w:hAnsi="Times New Roman" w:cs="Times New Roman"/>
          <w:b/>
          <w:bCs/>
          <w:kern w:val="0"/>
          <w14:ligatures w14:val="none"/>
        </w:rPr>
        <w:t>lowly, meek, humbled, bowed down, afflicted</w:t>
      </w:r>
      <w:r w:rsidRPr="00CC197B">
        <w:rPr>
          <w:rFonts w:ascii="Times New Roman" w:eastAsia="Times New Roman" w:hAnsi="Times New Roman" w:cs="Times New Roman"/>
          <w:kern w:val="0"/>
          <w14:ligatures w14:val="none"/>
        </w:rPr>
        <w:t xml:space="preserve">, from a root that can carry the idea of being </w:t>
      </w:r>
      <w:r w:rsidRPr="00CC197B">
        <w:rPr>
          <w:rFonts w:ascii="Times New Roman" w:eastAsia="Times New Roman" w:hAnsi="Times New Roman" w:cs="Times New Roman"/>
          <w:b/>
          <w:bCs/>
          <w:kern w:val="0"/>
          <w14:ligatures w14:val="none"/>
        </w:rPr>
        <w:t>humbled or brought low</w:t>
      </w:r>
      <w:r w:rsidRPr="00CC197B">
        <w:rPr>
          <w:rFonts w:ascii="Times New Roman" w:eastAsia="Times New Roman" w:hAnsi="Times New Roman" w:cs="Times New Roman"/>
          <w:kern w:val="0"/>
          <w14:ligatures w14:val="none"/>
        </w:rPr>
        <w:t xml:space="preserve">. So the picture is not of people being flattered into hearing, but of people who are no longer standing over God as their own authority. The verse itself is striking: </w:t>
      </w:r>
      <w:r w:rsidRPr="00CC197B">
        <w:rPr>
          <w:rFonts w:ascii="Times New Roman" w:eastAsia="Times New Roman" w:hAnsi="Times New Roman" w:cs="Times New Roman"/>
          <w:b/>
          <w:bCs/>
          <w:kern w:val="0"/>
          <w14:ligatures w14:val="none"/>
        </w:rPr>
        <w:t>David boasts in YHWH</w:t>
      </w:r>
      <w:r w:rsidRPr="00CC197B">
        <w:rPr>
          <w:rFonts w:ascii="Times New Roman" w:eastAsia="Times New Roman" w:hAnsi="Times New Roman" w:cs="Times New Roman"/>
          <w:kern w:val="0"/>
          <w14:ligatures w14:val="none"/>
        </w:rPr>
        <w:t xml:space="preserve">, and then </w:t>
      </w:r>
      <w:r w:rsidRPr="00CC197B">
        <w:rPr>
          <w:rFonts w:ascii="Times New Roman" w:eastAsia="Times New Roman" w:hAnsi="Times New Roman" w:cs="Times New Roman"/>
          <w:b/>
          <w:bCs/>
          <w:kern w:val="0"/>
          <w14:ligatures w14:val="none"/>
        </w:rPr>
        <w:t>the humble hear and rejoice</w:t>
      </w:r>
      <w:r w:rsidRPr="00CC197B">
        <w:rPr>
          <w:rFonts w:ascii="Times New Roman" w:eastAsia="Times New Roman" w:hAnsi="Times New Roman" w:cs="Times New Roman"/>
          <w:kern w:val="0"/>
          <w14:ligatures w14:val="none"/>
        </w:rPr>
        <w:t xml:space="preserve">. That is a posture of yieldedness and teachability. </w:t>
      </w:r>
    </w:p>
    <w:p w14:paraId="08710637"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The Psalms use this same pattern more than once. </w:t>
      </w:r>
      <w:r w:rsidRPr="00CC197B">
        <w:rPr>
          <w:rFonts w:ascii="Times New Roman" w:eastAsia="Times New Roman" w:hAnsi="Times New Roman" w:cs="Times New Roman"/>
          <w:b/>
          <w:bCs/>
          <w:kern w:val="0"/>
          <w14:ligatures w14:val="none"/>
        </w:rPr>
        <w:t>Psalm 25:9</w:t>
      </w:r>
      <w:r w:rsidRPr="00CC197B">
        <w:rPr>
          <w:rFonts w:ascii="Times New Roman" w:eastAsia="Times New Roman" w:hAnsi="Times New Roman" w:cs="Times New Roman"/>
          <w:kern w:val="0"/>
          <w14:ligatures w14:val="none"/>
        </w:rPr>
        <w:t xml:space="preserve"> says the humble are the ones God guides and teaches, and </w:t>
      </w:r>
      <w:r w:rsidRPr="00CC197B">
        <w:rPr>
          <w:rFonts w:ascii="Times New Roman" w:eastAsia="Times New Roman" w:hAnsi="Times New Roman" w:cs="Times New Roman"/>
          <w:b/>
          <w:bCs/>
          <w:kern w:val="0"/>
          <w14:ligatures w14:val="none"/>
        </w:rPr>
        <w:t>Psalm 69:32</w:t>
      </w:r>
      <w:r w:rsidRPr="00CC197B">
        <w:rPr>
          <w:rFonts w:ascii="Times New Roman" w:eastAsia="Times New Roman" w:hAnsi="Times New Roman" w:cs="Times New Roman"/>
          <w:kern w:val="0"/>
          <w14:ligatures w14:val="none"/>
        </w:rPr>
        <w:t xml:space="preserve"> says the humble see and are glad. So your reading is well </w:t>
      </w:r>
      <w:r w:rsidRPr="00CC197B">
        <w:rPr>
          <w:rFonts w:ascii="Times New Roman" w:eastAsia="Times New Roman" w:hAnsi="Times New Roman" w:cs="Times New Roman"/>
          <w:kern w:val="0"/>
          <w14:ligatures w14:val="none"/>
        </w:rPr>
        <w:lastRenderedPageBreak/>
        <w:t xml:space="preserve">grounded: humility is not mere passivity, and it is not imposed belief; it is the condition of being brought low enough to </w:t>
      </w:r>
      <w:r w:rsidRPr="00CC197B">
        <w:rPr>
          <w:rFonts w:ascii="Times New Roman" w:eastAsia="Times New Roman" w:hAnsi="Times New Roman" w:cs="Times New Roman"/>
          <w:b/>
          <w:bCs/>
          <w:kern w:val="0"/>
          <w14:ligatures w14:val="none"/>
        </w:rPr>
        <w:t>hear</w:t>
      </w:r>
      <w:r w:rsidRPr="00CC197B">
        <w:rPr>
          <w:rFonts w:ascii="Times New Roman" w:eastAsia="Times New Roman" w:hAnsi="Times New Roman" w:cs="Times New Roman"/>
          <w:kern w:val="0"/>
          <w14:ligatures w14:val="none"/>
        </w:rPr>
        <w:t xml:space="preserve">, </w:t>
      </w:r>
      <w:r w:rsidRPr="00CC197B">
        <w:rPr>
          <w:rFonts w:ascii="Times New Roman" w:eastAsia="Times New Roman" w:hAnsi="Times New Roman" w:cs="Times New Roman"/>
          <w:b/>
          <w:bCs/>
          <w:kern w:val="0"/>
          <w14:ligatures w14:val="none"/>
        </w:rPr>
        <w:t>be taught</w:t>
      </w:r>
      <w:r w:rsidRPr="00CC197B">
        <w:rPr>
          <w:rFonts w:ascii="Times New Roman" w:eastAsia="Times New Roman" w:hAnsi="Times New Roman" w:cs="Times New Roman"/>
          <w:kern w:val="0"/>
          <w14:ligatures w14:val="none"/>
        </w:rPr>
        <w:t xml:space="preserve">, and </w:t>
      </w:r>
      <w:r w:rsidRPr="00CC197B">
        <w:rPr>
          <w:rFonts w:ascii="Times New Roman" w:eastAsia="Times New Roman" w:hAnsi="Times New Roman" w:cs="Times New Roman"/>
          <w:b/>
          <w:bCs/>
          <w:kern w:val="0"/>
          <w14:ligatures w14:val="none"/>
        </w:rPr>
        <w:t>rejoice</w:t>
      </w:r>
      <w:r w:rsidRPr="00CC197B">
        <w:rPr>
          <w:rFonts w:ascii="Times New Roman" w:eastAsia="Times New Roman" w:hAnsi="Times New Roman" w:cs="Times New Roman"/>
          <w:kern w:val="0"/>
          <w14:ligatures w14:val="none"/>
        </w:rPr>
        <w:t xml:space="preserve"> instead of self-authorizing. </w:t>
      </w:r>
    </w:p>
    <w:p w14:paraId="7308102B"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That also makes your Beatitudes rope very strong. </w:t>
      </w:r>
      <w:r w:rsidRPr="00CC197B">
        <w:rPr>
          <w:rFonts w:ascii="Times New Roman" w:eastAsia="Times New Roman" w:hAnsi="Times New Roman" w:cs="Times New Roman"/>
          <w:b/>
          <w:bCs/>
          <w:kern w:val="0"/>
          <w14:ligatures w14:val="none"/>
        </w:rPr>
        <w:t>Psalm 37:11</w:t>
      </w:r>
      <w:r w:rsidRPr="00CC197B">
        <w:rPr>
          <w:rFonts w:ascii="Times New Roman" w:eastAsia="Times New Roman" w:hAnsi="Times New Roman" w:cs="Times New Roman"/>
          <w:kern w:val="0"/>
          <w14:ligatures w14:val="none"/>
        </w:rPr>
        <w:t xml:space="preserve"> says “the meek shall inherit the earth,” and </w:t>
      </w:r>
      <w:r w:rsidRPr="00CC197B">
        <w:rPr>
          <w:rFonts w:ascii="Times New Roman" w:eastAsia="Times New Roman" w:hAnsi="Times New Roman" w:cs="Times New Roman"/>
          <w:b/>
          <w:bCs/>
          <w:kern w:val="0"/>
          <w14:ligatures w14:val="none"/>
        </w:rPr>
        <w:t>Matthew 5:5</w:t>
      </w:r>
      <w:r w:rsidRPr="00CC197B">
        <w:rPr>
          <w:rFonts w:ascii="Times New Roman" w:eastAsia="Times New Roman" w:hAnsi="Times New Roman" w:cs="Times New Roman"/>
          <w:kern w:val="0"/>
          <w14:ligatures w14:val="none"/>
        </w:rPr>
        <w:t xml:space="preserve"> echoes that language directly. So the “humble/meek” line in the Psalms is not random temperament language; it becomes kingdom-language in Jesus. The same covenant pattern keeps showing up: the lowly are the ones who receive, not the self-exalting. </w:t>
      </w:r>
    </w:p>
    <w:p w14:paraId="17613790"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Your prodigal-son connection also fits the pattern. The turning point is not an imposed act but an awakened confession: </w:t>
      </w:r>
      <w:r w:rsidRPr="00CC197B">
        <w:rPr>
          <w:rFonts w:ascii="Times New Roman" w:eastAsia="Times New Roman" w:hAnsi="Times New Roman" w:cs="Times New Roman"/>
          <w:b/>
          <w:bCs/>
          <w:kern w:val="0"/>
          <w14:ligatures w14:val="none"/>
        </w:rPr>
        <w:t>“Father, I have sinned”</w:t>
      </w:r>
      <w:r w:rsidRPr="00CC197B">
        <w:rPr>
          <w:rFonts w:ascii="Times New Roman" w:eastAsia="Times New Roman" w:hAnsi="Times New Roman" w:cs="Times New Roman"/>
          <w:kern w:val="0"/>
          <w14:ligatures w14:val="none"/>
        </w:rPr>
        <w:t xml:space="preserve"> and </w:t>
      </w:r>
      <w:r w:rsidRPr="00CC197B">
        <w:rPr>
          <w:rFonts w:ascii="Times New Roman" w:eastAsia="Times New Roman" w:hAnsi="Times New Roman" w:cs="Times New Roman"/>
          <w:b/>
          <w:bCs/>
          <w:kern w:val="0"/>
          <w14:ligatures w14:val="none"/>
        </w:rPr>
        <w:t>“I am no more worthy”</w:t>
      </w:r>
      <w:r w:rsidRPr="00CC197B">
        <w:rPr>
          <w:rFonts w:ascii="Times New Roman" w:eastAsia="Times New Roman" w:hAnsi="Times New Roman" w:cs="Times New Roman"/>
          <w:kern w:val="0"/>
          <w14:ligatures w14:val="none"/>
        </w:rPr>
        <w:t xml:space="preserve">. That is humility recognizing reality. It fits with James’s warning that the </w:t>
      </w:r>
      <w:r w:rsidRPr="00CC197B">
        <w:rPr>
          <w:rFonts w:ascii="Times New Roman" w:eastAsia="Times New Roman" w:hAnsi="Times New Roman" w:cs="Times New Roman"/>
          <w:b/>
          <w:bCs/>
          <w:kern w:val="0"/>
          <w14:ligatures w14:val="none"/>
        </w:rPr>
        <w:t>double minded</w:t>
      </w:r>
      <w:r w:rsidRPr="00CC197B">
        <w:rPr>
          <w:rFonts w:ascii="Times New Roman" w:eastAsia="Times New Roman" w:hAnsi="Times New Roman" w:cs="Times New Roman"/>
          <w:kern w:val="0"/>
          <w14:ligatures w14:val="none"/>
        </w:rPr>
        <w:t xml:space="preserve"> man is unstable, and with Revelation’s rejection of the </w:t>
      </w:r>
      <w:r w:rsidRPr="00CC197B">
        <w:rPr>
          <w:rFonts w:ascii="Times New Roman" w:eastAsia="Times New Roman" w:hAnsi="Times New Roman" w:cs="Times New Roman"/>
          <w:b/>
          <w:bCs/>
          <w:kern w:val="0"/>
          <w14:ligatures w14:val="none"/>
        </w:rPr>
        <w:t>lukewarm</w:t>
      </w:r>
      <w:r w:rsidRPr="00CC197B">
        <w:rPr>
          <w:rFonts w:ascii="Times New Roman" w:eastAsia="Times New Roman" w:hAnsi="Times New Roman" w:cs="Times New Roman"/>
          <w:kern w:val="0"/>
          <w14:ligatures w14:val="none"/>
        </w:rPr>
        <w:t xml:space="preserve"> posture. So your formulation is strong: humility here is the persuasion that </w:t>
      </w:r>
      <w:r w:rsidRPr="00CC197B">
        <w:rPr>
          <w:rFonts w:ascii="Times New Roman" w:eastAsia="Times New Roman" w:hAnsi="Times New Roman" w:cs="Times New Roman"/>
          <w:b/>
          <w:bCs/>
          <w:kern w:val="0"/>
          <w14:ligatures w14:val="none"/>
        </w:rPr>
        <w:t>I am not the authority, I am in need, and YHWH is good</w:t>
      </w:r>
      <w:r w:rsidRPr="00CC197B">
        <w:rPr>
          <w:rFonts w:ascii="Times New Roman" w:eastAsia="Times New Roman" w:hAnsi="Times New Roman" w:cs="Times New Roman"/>
          <w:kern w:val="0"/>
          <w14:ligatures w14:val="none"/>
        </w:rPr>
        <w:t xml:space="preserve">. That is why David can move from </w:t>
      </w:r>
      <w:r w:rsidRPr="00CC197B">
        <w:rPr>
          <w:rFonts w:ascii="Times New Roman" w:eastAsia="Times New Roman" w:hAnsi="Times New Roman" w:cs="Times New Roman"/>
          <w:b/>
          <w:bCs/>
          <w:kern w:val="0"/>
          <w14:ligatures w14:val="none"/>
        </w:rPr>
        <w:t>“the humble shall hear”</w:t>
      </w:r>
      <w:r w:rsidRPr="00CC197B">
        <w:rPr>
          <w:rFonts w:ascii="Times New Roman" w:eastAsia="Times New Roman" w:hAnsi="Times New Roman" w:cs="Times New Roman"/>
          <w:kern w:val="0"/>
          <w14:ligatures w14:val="none"/>
        </w:rPr>
        <w:t xml:space="preserve"> to </w:t>
      </w:r>
      <w:r w:rsidRPr="00CC197B">
        <w:rPr>
          <w:rFonts w:ascii="Times New Roman" w:eastAsia="Times New Roman" w:hAnsi="Times New Roman" w:cs="Times New Roman"/>
          <w:b/>
          <w:bCs/>
          <w:kern w:val="0"/>
          <w14:ligatures w14:val="none"/>
        </w:rPr>
        <w:t>“taste and see that the LORD is good.”</w:t>
      </w:r>
      <w:r w:rsidRPr="00CC197B">
        <w:rPr>
          <w:rFonts w:ascii="Times New Roman" w:eastAsia="Times New Roman" w:hAnsi="Times New Roman" w:cs="Times New Roman"/>
          <w:kern w:val="0"/>
          <w14:ligatures w14:val="none"/>
        </w:rPr>
        <w:t xml:space="preserve"> </w:t>
      </w:r>
    </w:p>
    <w:p w14:paraId="079D3F32"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One small correction only: the </w:t>
      </w:r>
      <w:r w:rsidRPr="00CC197B">
        <w:rPr>
          <w:rFonts w:ascii="Times New Roman" w:eastAsia="Times New Roman" w:hAnsi="Times New Roman" w:cs="Times New Roman"/>
          <w:b/>
          <w:bCs/>
          <w:kern w:val="0"/>
          <w14:ligatures w14:val="none"/>
        </w:rPr>
        <w:t>“filthy rags”</w:t>
      </w:r>
      <w:r w:rsidRPr="00CC197B">
        <w:rPr>
          <w:rFonts w:ascii="Times New Roman" w:eastAsia="Times New Roman" w:hAnsi="Times New Roman" w:cs="Times New Roman"/>
          <w:kern w:val="0"/>
          <w14:ligatures w14:val="none"/>
        </w:rPr>
        <w:t xml:space="preserve"> wording is from </w:t>
      </w:r>
      <w:r w:rsidRPr="00CC197B">
        <w:rPr>
          <w:rFonts w:ascii="Times New Roman" w:eastAsia="Times New Roman" w:hAnsi="Times New Roman" w:cs="Times New Roman"/>
          <w:b/>
          <w:bCs/>
          <w:kern w:val="0"/>
          <w14:ligatures w14:val="none"/>
        </w:rPr>
        <w:t>Isaiah 64:6</w:t>
      </w:r>
      <w:r w:rsidRPr="00CC197B">
        <w:rPr>
          <w:rFonts w:ascii="Times New Roman" w:eastAsia="Times New Roman" w:hAnsi="Times New Roman" w:cs="Times New Roman"/>
          <w:kern w:val="0"/>
          <w14:ligatures w14:val="none"/>
        </w:rPr>
        <w:t xml:space="preserve">, not Paul. But your larger point still stands: man cannot live by self-defined good and evil, by divided rule, or by partial surrender. Psalm 34 reads much more like an invitation out of self-rule and into covenant reception: </w:t>
      </w:r>
      <w:r w:rsidRPr="00CC197B">
        <w:rPr>
          <w:rFonts w:ascii="Times New Roman" w:eastAsia="Times New Roman" w:hAnsi="Times New Roman" w:cs="Times New Roman"/>
          <w:b/>
          <w:bCs/>
          <w:kern w:val="0"/>
          <w14:ligatures w14:val="none"/>
        </w:rPr>
        <w:t>boast in YHWH, hear, rejoice, taste, see, trust</w:t>
      </w:r>
      <w:r w:rsidRPr="00CC197B">
        <w:rPr>
          <w:rFonts w:ascii="Times New Roman" w:eastAsia="Times New Roman" w:hAnsi="Times New Roman" w:cs="Times New Roman"/>
          <w:kern w:val="0"/>
          <w14:ligatures w14:val="none"/>
        </w:rPr>
        <w:t xml:space="preserve">. That is a very clean rope with your Eden/Psalm 34 cluster. </w:t>
      </w:r>
    </w:p>
    <w:p w14:paraId="368E1743"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A tight peg for it would be:</w:t>
      </w:r>
    </w:p>
    <w:p w14:paraId="041F44BA"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The humble hear because they have stopped treating themselves as the highest court.</w:t>
      </w:r>
      <w:r w:rsidRPr="00CC197B">
        <w:rPr>
          <w:rFonts w:ascii="Times New Roman" w:eastAsia="Times New Roman" w:hAnsi="Times New Roman" w:cs="Times New Roman"/>
          <w:b/>
          <w:bCs/>
          <w:kern w:val="0"/>
          <w14:ligatures w14:val="none"/>
        </w:rPr>
        <w:br/>
        <w:t>David reasons with the reader: YHWH is good; come out of self-rule, and taste and see.</w:t>
      </w:r>
    </w:p>
    <w:p w14:paraId="3E9C4FD0" w14:textId="77777777" w:rsidR="00CC197B" w:rsidRPr="00CC197B" w:rsidRDefault="00CC197B" w:rsidP="00CC197B">
      <w:pPr>
        <w:spacing w:after="0"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Inherit the earth is kings and priest language, and it is “in Christ” language, not imposed self willed “acting”, but placement within God’s imputing, because we are in Christ, when we are in Christ, and meekness and humility in recognition, that the faith(fullness) of Christ is how we are made heirs, and priests, and kings.</w:t>
      </w:r>
    </w:p>
    <w:p w14:paraId="0DAEB9E7" w14:textId="77777777" w:rsidR="00CC197B" w:rsidRPr="00CC197B" w:rsidRDefault="00CC197B" w:rsidP="00CC197B">
      <w:pPr>
        <w:spacing w:after="0"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Thought for 22s</w:t>
      </w:r>
    </w:p>
    <w:p w14:paraId="031E9682"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Yes — that is the right direction, with one careful category guardrail so the peg stays clean.</w:t>
      </w:r>
    </w:p>
    <w:p w14:paraId="4780A68F"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“The meek shall inherit the earth”</w:t>
      </w:r>
      <w:r w:rsidRPr="00CC197B">
        <w:rPr>
          <w:rFonts w:ascii="Times New Roman" w:eastAsia="Times New Roman" w:hAnsi="Times New Roman" w:cs="Times New Roman"/>
          <w:kern w:val="0"/>
          <w14:ligatures w14:val="none"/>
        </w:rPr>
        <w:t xml:space="preserve"> is not mere personality language. It is kingdom language, and because the kingdom is vested in </w:t>
      </w:r>
      <w:r w:rsidRPr="00CC197B">
        <w:rPr>
          <w:rFonts w:ascii="Times New Roman" w:eastAsia="Times New Roman" w:hAnsi="Times New Roman" w:cs="Times New Roman"/>
          <w:b/>
          <w:bCs/>
          <w:kern w:val="0"/>
          <w14:ligatures w14:val="none"/>
        </w:rPr>
        <w:t>the King</w:t>
      </w:r>
      <w:r w:rsidRPr="00CC197B">
        <w:rPr>
          <w:rFonts w:ascii="Times New Roman" w:eastAsia="Times New Roman" w:hAnsi="Times New Roman" w:cs="Times New Roman"/>
          <w:kern w:val="0"/>
          <w14:ligatures w14:val="none"/>
        </w:rPr>
        <w:t xml:space="preserve">, it becomes </w:t>
      </w:r>
      <w:r w:rsidRPr="00CC197B">
        <w:rPr>
          <w:rFonts w:ascii="Times New Roman" w:eastAsia="Times New Roman" w:hAnsi="Times New Roman" w:cs="Times New Roman"/>
          <w:b/>
          <w:bCs/>
          <w:kern w:val="0"/>
          <w14:ligatures w14:val="none"/>
        </w:rPr>
        <w:t>in-Christ language</w:t>
      </w:r>
      <w:r w:rsidRPr="00CC197B">
        <w:rPr>
          <w:rFonts w:ascii="Times New Roman" w:eastAsia="Times New Roman" w:hAnsi="Times New Roman" w:cs="Times New Roman"/>
          <w:kern w:val="0"/>
          <w14:ligatures w14:val="none"/>
        </w:rPr>
        <w:t>.</w:t>
      </w:r>
    </w:p>
    <w:p w14:paraId="2D8291AC"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Psalm 37:11</w:t>
      </w:r>
    </w:p>
    <w:p w14:paraId="051B362D"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“But the meek shall inherit the earth; and shall delight themselves in the abundance of peace.”</w:t>
      </w:r>
    </w:p>
    <w:p w14:paraId="7FFA02C8"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Matthew 5:5</w:t>
      </w:r>
    </w:p>
    <w:p w14:paraId="3549B9D4"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“Blessed are the meek: for they shall inherit the earth.”</w:t>
      </w:r>
    </w:p>
    <w:p w14:paraId="686AC790"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lastRenderedPageBreak/>
        <w:t>Jesus is not inventing a new slogan there. He is pulling forward the Psalm and placing it inside His kingdom proclamation.</w:t>
      </w:r>
    </w:p>
    <w:p w14:paraId="6376DF70"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But the inheritance is not produced by self-willed performance, as though a man manufactures meekness and earns throne-language by acting soft. The deeper order is:</w:t>
      </w:r>
    </w:p>
    <w:p w14:paraId="6266BCC1"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Christ is the Heir</w:t>
      </w:r>
      <w:r w:rsidRPr="00CC197B">
        <w:rPr>
          <w:rFonts w:ascii="Times New Roman" w:eastAsia="Times New Roman" w:hAnsi="Times New Roman" w:cs="Times New Roman"/>
          <w:kern w:val="0"/>
          <w14:ligatures w14:val="none"/>
        </w:rPr>
        <w:br/>
        <w:t xml:space="preserve">and those </w:t>
      </w:r>
      <w:r w:rsidRPr="00CC197B">
        <w:rPr>
          <w:rFonts w:ascii="Times New Roman" w:eastAsia="Times New Roman" w:hAnsi="Times New Roman" w:cs="Times New Roman"/>
          <w:b/>
          <w:bCs/>
          <w:kern w:val="0"/>
          <w14:ligatures w14:val="none"/>
        </w:rPr>
        <w:t>in Him</w:t>
      </w:r>
      <w:r w:rsidRPr="00CC197B">
        <w:rPr>
          <w:rFonts w:ascii="Times New Roman" w:eastAsia="Times New Roman" w:hAnsi="Times New Roman" w:cs="Times New Roman"/>
          <w:kern w:val="0"/>
          <w14:ligatures w14:val="none"/>
        </w:rPr>
        <w:t xml:space="preserve"> become heirs with Him.</w:t>
      </w:r>
    </w:p>
    <w:p w14:paraId="1A6415A0"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Galatians 3:16</w:t>
      </w:r>
    </w:p>
    <w:p w14:paraId="0C9E68FB"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“Now to Abraham and his seed were the promises made. He saith not, And to seeds, as of many; but as of one, And to thy seed, which is Christ.”</w:t>
      </w:r>
    </w:p>
    <w:p w14:paraId="342E0E18"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Galatians 3:29</w:t>
      </w:r>
    </w:p>
    <w:p w14:paraId="65DF8F4D"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“And if ye be Christ’s, then are ye Abraham’s seed, and heirs according to the promise.”</w:t>
      </w:r>
    </w:p>
    <w:p w14:paraId="4C895BFB"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That is the legal center.</w:t>
      </w:r>
      <w:r w:rsidRPr="00CC197B">
        <w:rPr>
          <w:rFonts w:ascii="Times New Roman" w:eastAsia="Times New Roman" w:hAnsi="Times New Roman" w:cs="Times New Roman"/>
          <w:kern w:val="0"/>
          <w14:ligatures w14:val="none"/>
        </w:rPr>
        <w:br/>
        <w:t xml:space="preserve">The promise terminates in Christ, and those who are </w:t>
      </w:r>
      <w:r w:rsidRPr="00CC197B">
        <w:rPr>
          <w:rFonts w:ascii="Times New Roman" w:eastAsia="Times New Roman" w:hAnsi="Times New Roman" w:cs="Times New Roman"/>
          <w:b/>
          <w:bCs/>
          <w:kern w:val="0"/>
          <w14:ligatures w14:val="none"/>
        </w:rPr>
        <w:t>Christ’s</w:t>
      </w:r>
      <w:r w:rsidRPr="00CC197B">
        <w:rPr>
          <w:rFonts w:ascii="Times New Roman" w:eastAsia="Times New Roman" w:hAnsi="Times New Roman" w:cs="Times New Roman"/>
          <w:kern w:val="0"/>
          <w14:ligatures w14:val="none"/>
        </w:rPr>
        <w:t xml:space="preserve"> share the inheritance.</w:t>
      </w:r>
    </w:p>
    <w:p w14:paraId="4C9A924F"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So yes, your wording matters:</w:t>
      </w:r>
      <w:r w:rsidRPr="00CC197B">
        <w:rPr>
          <w:rFonts w:ascii="Times New Roman" w:eastAsia="Times New Roman" w:hAnsi="Times New Roman" w:cs="Times New Roman"/>
          <w:kern w:val="0"/>
          <w14:ligatures w14:val="none"/>
        </w:rPr>
        <w:br/>
        <w:t>not imposed acting,</w:t>
      </w:r>
      <w:r w:rsidRPr="00CC197B">
        <w:rPr>
          <w:rFonts w:ascii="Times New Roman" w:eastAsia="Times New Roman" w:hAnsi="Times New Roman" w:cs="Times New Roman"/>
          <w:kern w:val="0"/>
          <w14:ligatures w14:val="none"/>
        </w:rPr>
        <w:br/>
        <w:t>not autonomous self-fashioning,</w:t>
      </w:r>
      <w:r w:rsidRPr="00CC197B">
        <w:rPr>
          <w:rFonts w:ascii="Times New Roman" w:eastAsia="Times New Roman" w:hAnsi="Times New Roman" w:cs="Times New Roman"/>
          <w:kern w:val="0"/>
          <w14:ligatures w14:val="none"/>
        </w:rPr>
        <w:br/>
        <w:t xml:space="preserve">but </w:t>
      </w:r>
      <w:r w:rsidRPr="00CC197B">
        <w:rPr>
          <w:rFonts w:ascii="Times New Roman" w:eastAsia="Times New Roman" w:hAnsi="Times New Roman" w:cs="Times New Roman"/>
          <w:b/>
          <w:bCs/>
          <w:kern w:val="0"/>
          <w14:ligatures w14:val="none"/>
        </w:rPr>
        <w:t>placement in Christ</w:t>
      </w:r>
      <w:r w:rsidRPr="00CC197B">
        <w:rPr>
          <w:rFonts w:ascii="Times New Roman" w:eastAsia="Times New Roman" w:hAnsi="Times New Roman" w:cs="Times New Roman"/>
          <w:kern w:val="0"/>
          <w14:ligatures w14:val="none"/>
        </w:rPr>
        <w:t>.</w:t>
      </w:r>
    </w:p>
    <w:p w14:paraId="60EBD0A4"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And that placement is tied to imputation and covenant belonging.</w:t>
      </w:r>
    </w:p>
    <w:p w14:paraId="51B00BA7"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2 Corinthians 5:21</w:t>
      </w:r>
    </w:p>
    <w:p w14:paraId="69BBEAF8"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“For he hath made him to be sin for us, who knew no sin; that we might be made the righteousness of God in him.”</w:t>
      </w:r>
    </w:p>
    <w:p w14:paraId="69321C1C"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Philippians 3:9</w:t>
      </w:r>
    </w:p>
    <w:p w14:paraId="426D4D37"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“And be found in him, not having mine own righteousness, which is of the law, but that which is through the faith of Christ...”</w:t>
      </w:r>
    </w:p>
    <w:p w14:paraId="76381829"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So the heir-status is not sourced in self-righteous performance. It is grounded in:</w:t>
      </w:r>
    </w:p>
    <w:p w14:paraId="6103CD49" w14:textId="77777777" w:rsidR="00CC197B" w:rsidRPr="00CC197B" w:rsidRDefault="00CC197B" w:rsidP="00CC197B">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Christ’s faithfulness </w:t>
      </w:r>
    </w:p>
    <w:p w14:paraId="69E7550A" w14:textId="77777777" w:rsidR="00CC197B" w:rsidRPr="00CC197B" w:rsidRDefault="00CC197B" w:rsidP="00CC197B">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Christ’s righteousness </w:t>
      </w:r>
    </w:p>
    <w:p w14:paraId="6AB65392" w14:textId="77777777" w:rsidR="00CC197B" w:rsidRPr="00CC197B" w:rsidRDefault="00CC197B" w:rsidP="00CC197B">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union with Christ </w:t>
      </w:r>
    </w:p>
    <w:p w14:paraId="6FB0FA4D" w14:textId="77777777" w:rsidR="00CC197B" w:rsidRPr="00CC197B" w:rsidRDefault="00CC197B" w:rsidP="00CC197B">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covenant belonging in Him </w:t>
      </w:r>
    </w:p>
    <w:p w14:paraId="737F5C3F"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lastRenderedPageBreak/>
        <w:t>That is why meekness and humility fit so well here. They are not the mechanical cause that forces God’s hand. They are the fitting posture of one who has stopped claiming autonomous right and has bowed to the true King.</w:t>
      </w:r>
    </w:p>
    <w:p w14:paraId="7802DBE3"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That snaps tightly with Psalm 34:</w:t>
      </w:r>
    </w:p>
    <w:p w14:paraId="20BA8F2C"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Psalm 34:2</w:t>
      </w:r>
    </w:p>
    <w:p w14:paraId="301360A1"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“My soul shall make her boast in the LORD: the humble shall hear thereof, and be glad.”</w:t>
      </w:r>
    </w:p>
    <w:p w14:paraId="726ECB90"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The humble hear because they are no longer enthroning themselves as final authority. That is exactly why meekness belongs beside inheritance language. The heir does not seize the kingdom like Adam grasping; the heir receives in the Son.</w:t>
      </w:r>
    </w:p>
    <w:p w14:paraId="1F8453AB"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That also ties directly to priest-king identity.</w:t>
      </w:r>
    </w:p>
    <w:p w14:paraId="328A8071"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Revelation 1:5–6</w:t>
      </w:r>
    </w:p>
    <w:p w14:paraId="066E472C"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“...Unto him that loved us, and washed us from our sins in his own blood,</w:t>
      </w:r>
      <w:r w:rsidRPr="00CC197B">
        <w:rPr>
          <w:rFonts w:ascii="Times New Roman" w:eastAsia="Times New Roman" w:hAnsi="Times New Roman" w:cs="Times New Roman"/>
          <w:kern w:val="0"/>
          <w14:ligatures w14:val="none"/>
        </w:rPr>
        <w:br/>
        <w:t>And hath made us kings and priests unto God and his Father...”</w:t>
      </w:r>
    </w:p>
    <w:p w14:paraId="4FAD0779"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Revelation 5:9–10</w:t>
      </w:r>
    </w:p>
    <w:p w14:paraId="3C049868"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“...for thou wast slain, and hast redeemed us to God by thy blood...</w:t>
      </w:r>
      <w:r w:rsidRPr="00CC197B">
        <w:rPr>
          <w:rFonts w:ascii="Times New Roman" w:eastAsia="Times New Roman" w:hAnsi="Times New Roman" w:cs="Times New Roman"/>
          <w:kern w:val="0"/>
          <w14:ligatures w14:val="none"/>
        </w:rPr>
        <w:br/>
        <w:t>And hast made us unto our God kings and priests: and we shall reign on the earth.”</w:t>
      </w:r>
    </w:p>
    <w:p w14:paraId="17579364"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Notice the order:</w:t>
      </w:r>
    </w:p>
    <w:p w14:paraId="15BE335B" w14:textId="77777777" w:rsidR="00CC197B" w:rsidRPr="00CC197B" w:rsidRDefault="00CC197B" w:rsidP="00CC197B">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slain </w:t>
      </w:r>
    </w:p>
    <w:p w14:paraId="3CC4DD3C" w14:textId="77777777" w:rsidR="00CC197B" w:rsidRPr="00CC197B" w:rsidRDefault="00CC197B" w:rsidP="00CC197B">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redeemed </w:t>
      </w:r>
    </w:p>
    <w:p w14:paraId="676822F5" w14:textId="77777777" w:rsidR="00CC197B" w:rsidRPr="00CC197B" w:rsidRDefault="00CC197B" w:rsidP="00CC197B">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made kings and priests </w:t>
      </w:r>
    </w:p>
    <w:p w14:paraId="2111FAE1" w14:textId="77777777" w:rsidR="00CC197B" w:rsidRPr="00CC197B" w:rsidRDefault="00CC197B" w:rsidP="00CC197B">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reign on the earth </w:t>
      </w:r>
    </w:p>
    <w:p w14:paraId="49D25677"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So yes, </w:t>
      </w:r>
      <w:r w:rsidRPr="00CC197B">
        <w:rPr>
          <w:rFonts w:ascii="Times New Roman" w:eastAsia="Times New Roman" w:hAnsi="Times New Roman" w:cs="Times New Roman"/>
          <w:b/>
          <w:bCs/>
          <w:kern w:val="0"/>
          <w14:ligatures w14:val="none"/>
        </w:rPr>
        <w:t>inherit the earth</w:t>
      </w:r>
      <w:r w:rsidRPr="00CC197B">
        <w:rPr>
          <w:rFonts w:ascii="Times New Roman" w:eastAsia="Times New Roman" w:hAnsi="Times New Roman" w:cs="Times New Roman"/>
          <w:kern w:val="0"/>
          <w14:ligatures w14:val="none"/>
        </w:rPr>
        <w:t xml:space="preserve"> is deeply compatible with </w:t>
      </w:r>
      <w:r w:rsidRPr="00CC197B">
        <w:rPr>
          <w:rFonts w:ascii="Times New Roman" w:eastAsia="Times New Roman" w:hAnsi="Times New Roman" w:cs="Times New Roman"/>
          <w:b/>
          <w:bCs/>
          <w:kern w:val="0"/>
          <w14:ligatures w14:val="none"/>
        </w:rPr>
        <w:t>kings-and-priests language</w:t>
      </w:r>
      <w:r w:rsidRPr="00CC197B">
        <w:rPr>
          <w:rFonts w:ascii="Times New Roman" w:eastAsia="Times New Roman" w:hAnsi="Times New Roman" w:cs="Times New Roman"/>
          <w:kern w:val="0"/>
          <w14:ligatures w14:val="none"/>
        </w:rPr>
        <w:t xml:space="preserve">. But it is not Levi-lineage or self-installation. It is mediated </w:t>
      </w:r>
      <w:r w:rsidRPr="00CC197B">
        <w:rPr>
          <w:rFonts w:ascii="Times New Roman" w:eastAsia="Times New Roman" w:hAnsi="Times New Roman" w:cs="Times New Roman"/>
          <w:b/>
          <w:bCs/>
          <w:kern w:val="0"/>
          <w14:ligatures w14:val="none"/>
        </w:rPr>
        <w:t>through the slain and risen Christ</w:t>
      </w:r>
      <w:r w:rsidRPr="00CC197B">
        <w:rPr>
          <w:rFonts w:ascii="Times New Roman" w:eastAsia="Times New Roman" w:hAnsi="Times New Roman" w:cs="Times New Roman"/>
          <w:kern w:val="0"/>
          <w14:ligatures w14:val="none"/>
        </w:rPr>
        <w:t>.</w:t>
      </w:r>
    </w:p>
    <w:p w14:paraId="254BED12"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And your phrase </w:t>
      </w:r>
      <w:r w:rsidRPr="00CC197B">
        <w:rPr>
          <w:rFonts w:ascii="Times New Roman" w:eastAsia="Times New Roman" w:hAnsi="Times New Roman" w:cs="Times New Roman"/>
          <w:b/>
          <w:bCs/>
          <w:kern w:val="0"/>
          <w14:ligatures w14:val="none"/>
        </w:rPr>
        <w:t>“the faith(fullness) of Christ”</w:t>
      </w:r>
      <w:r w:rsidRPr="00CC197B">
        <w:rPr>
          <w:rFonts w:ascii="Times New Roman" w:eastAsia="Times New Roman" w:hAnsi="Times New Roman" w:cs="Times New Roman"/>
          <w:kern w:val="0"/>
          <w14:ligatures w14:val="none"/>
        </w:rPr>
        <w:t xml:space="preserve"> is important here.</w:t>
      </w:r>
    </w:p>
    <w:p w14:paraId="6CD29D35"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Galatians 2:16</w:t>
      </w:r>
    </w:p>
    <w:p w14:paraId="66E5FA01"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“Knowing that a man is not justified by the works of the law, but by the faith of Jesus Christ...”</w:t>
      </w:r>
    </w:p>
    <w:p w14:paraId="1FB4ED07"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Whatever debates men have about phrasing, the peg you are guarding is true:</w:t>
      </w:r>
      <w:r w:rsidRPr="00CC197B">
        <w:rPr>
          <w:rFonts w:ascii="Times New Roman" w:eastAsia="Times New Roman" w:hAnsi="Times New Roman" w:cs="Times New Roman"/>
          <w:kern w:val="0"/>
          <w14:ligatures w14:val="none"/>
        </w:rPr>
        <w:br/>
        <w:t>our standing is not self-authored.</w:t>
      </w:r>
      <w:r w:rsidRPr="00CC197B">
        <w:rPr>
          <w:rFonts w:ascii="Times New Roman" w:eastAsia="Times New Roman" w:hAnsi="Times New Roman" w:cs="Times New Roman"/>
          <w:kern w:val="0"/>
          <w14:ligatures w14:val="none"/>
        </w:rPr>
        <w:br/>
        <w:t>Our heirship is not self-generated.</w:t>
      </w:r>
      <w:r w:rsidRPr="00CC197B">
        <w:rPr>
          <w:rFonts w:ascii="Times New Roman" w:eastAsia="Times New Roman" w:hAnsi="Times New Roman" w:cs="Times New Roman"/>
          <w:kern w:val="0"/>
          <w14:ligatures w14:val="none"/>
        </w:rPr>
        <w:br/>
        <w:t>Our priest-king identity is not autonomous merit.</w:t>
      </w:r>
    </w:p>
    <w:p w14:paraId="7AF5F843"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lastRenderedPageBreak/>
        <w:t xml:space="preserve">It is </w:t>
      </w:r>
      <w:r w:rsidRPr="00CC197B">
        <w:rPr>
          <w:rFonts w:ascii="Times New Roman" w:eastAsia="Times New Roman" w:hAnsi="Times New Roman" w:cs="Times New Roman"/>
          <w:b/>
          <w:bCs/>
          <w:kern w:val="0"/>
          <w14:ligatures w14:val="none"/>
        </w:rPr>
        <w:t>in Christ</w:t>
      </w:r>
      <w:r w:rsidRPr="00CC197B">
        <w:rPr>
          <w:rFonts w:ascii="Times New Roman" w:eastAsia="Times New Roman" w:hAnsi="Times New Roman" w:cs="Times New Roman"/>
          <w:kern w:val="0"/>
          <w14:ligatures w14:val="none"/>
        </w:rPr>
        <w:t>.</w:t>
      </w:r>
    </w:p>
    <w:p w14:paraId="4942108F"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At the same time, to keep our other categories clean, we should still preserve the distinction you have already locked in other studies:</w:t>
      </w:r>
    </w:p>
    <w:p w14:paraId="06821F49" w14:textId="77777777" w:rsidR="00CC197B" w:rsidRPr="00CC197B" w:rsidRDefault="00CC197B" w:rsidP="00CC197B">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salvation/atonement </w:t>
      </w:r>
    </w:p>
    <w:p w14:paraId="48F6E51F" w14:textId="77777777" w:rsidR="00CC197B" w:rsidRPr="00CC197B" w:rsidRDefault="00CC197B" w:rsidP="00CC197B">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inheritance/reward/reign </w:t>
      </w:r>
    </w:p>
    <w:p w14:paraId="42C0B98B"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These are related, but not flatly identical.</w:t>
      </w:r>
    </w:p>
    <w:p w14:paraId="769AD6D2"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So I would frame it this way:</w:t>
      </w:r>
    </w:p>
    <w:p w14:paraId="2D302183"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Entry into Christ</w:t>
      </w:r>
      <w:r w:rsidRPr="00CC197B">
        <w:rPr>
          <w:rFonts w:ascii="Times New Roman" w:eastAsia="Times New Roman" w:hAnsi="Times New Roman" w:cs="Times New Roman"/>
          <w:kern w:val="0"/>
          <w14:ligatures w14:val="none"/>
        </w:rPr>
        <w:t xml:space="preserve"> is by God’s grace through Christ’s accomplished work, received in faith and covenant belonging.</w:t>
      </w:r>
      <w:r w:rsidRPr="00CC197B">
        <w:rPr>
          <w:rFonts w:ascii="Times New Roman" w:eastAsia="Times New Roman" w:hAnsi="Times New Roman" w:cs="Times New Roman"/>
          <w:kern w:val="0"/>
          <w14:ligatures w14:val="none"/>
        </w:rPr>
        <w:br/>
      </w:r>
      <w:r w:rsidRPr="00CC197B">
        <w:rPr>
          <w:rFonts w:ascii="Times New Roman" w:eastAsia="Times New Roman" w:hAnsi="Times New Roman" w:cs="Times New Roman"/>
          <w:b/>
          <w:bCs/>
          <w:kern w:val="0"/>
          <w14:ligatures w14:val="none"/>
        </w:rPr>
        <w:t>Heir-language</w:t>
      </w:r>
      <w:r w:rsidRPr="00CC197B">
        <w:rPr>
          <w:rFonts w:ascii="Times New Roman" w:eastAsia="Times New Roman" w:hAnsi="Times New Roman" w:cs="Times New Roman"/>
          <w:kern w:val="0"/>
          <w14:ligatures w14:val="none"/>
        </w:rPr>
        <w:t xml:space="preserve"> flows from union with the Heir.</w:t>
      </w:r>
      <w:r w:rsidRPr="00CC197B">
        <w:rPr>
          <w:rFonts w:ascii="Times New Roman" w:eastAsia="Times New Roman" w:hAnsi="Times New Roman" w:cs="Times New Roman"/>
          <w:kern w:val="0"/>
          <w14:ligatures w14:val="none"/>
        </w:rPr>
        <w:br/>
      </w:r>
      <w:r w:rsidRPr="00CC197B">
        <w:rPr>
          <w:rFonts w:ascii="Times New Roman" w:eastAsia="Times New Roman" w:hAnsi="Times New Roman" w:cs="Times New Roman"/>
          <w:b/>
          <w:bCs/>
          <w:kern w:val="0"/>
          <w14:ligatures w14:val="none"/>
        </w:rPr>
        <w:t>Priest-king vocation and reigning language</w:t>
      </w:r>
      <w:r w:rsidRPr="00CC197B">
        <w:rPr>
          <w:rFonts w:ascii="Times New Roman" w:eastAsia="Times New Roman" w:hAnsi="Times New Roman" w:cs="Times New Roman"/>
          <w:kern w:val="0"/>
          <w14:ligatures w14:val="none"/>
        </w:rPr>
        <w:t xml:space="preserve"> are then lived out in the walk of those who abide, overcome, and endure.</w:t>
      </w:r>
    </w:p>
    <w:p w14:paraId="2A8275BC"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That way we do not collapse everything into one bucket.</w:t>
      </w:r>
    </w:p>
    <w:p w14:paraId="69EB6A49"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For example:</w:t>
      </w:r>
    </w:p>
    <w:p w14:paraId="07596D2E"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Romans 8:16–17</w:t>
      </w:r>
    </w:p>
    <w:p w14:paraId="0CBE3E74"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“The Spirit itself beareth witness with our spirit, that we are the children of God:</w:t>
      </w:r>
      <w:r w:rsidRPr="00CC197B">
        <w:rPr>
          <w:rFonts w:ascii="Times New Roman" w:eastAsia="Times New Roman" w:hAnsi="Times New Roman" w:cs="Times New Roman"/>
          <w:kern w:val="0"/>
          <w14:ligatures w14:val="none"/>
        </w:rPr>
        <w:br/>
        <w:t>And if children, then heirs; heirs of God, and joint-heirs with Christ; if so be that we suffer with him, that we may be also glorified together.”</w:t>
      </w:r>
    </w:p>
    <w:p w14:paraId="796E9937"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And:</w:t>
      </w:r>
    </w:p>
    <w:p w14:paraId="22F8D236"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2 Timothy 2:12</w:t>
      </w:r>
    </w:p>
    <w:p w14:paraId="3EA52594"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“If we suffer, we shall also reign with him...”</w:t>
      </w:r>
    </w:p>
    <w:p w14:paraId="609F6EF0"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So the legal standing of heirship is in Christ, while reigning language is also tied to faithful endurance and participation in His life.</w:t>
      </w:r>
    </w:p>
    <w:p w14:paraId="5F6FD4A9"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That preserves your category system well.</w:t>
      </w:r>
    </w:p>
    <w:p w14:paraId="603E51AD"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So the peg could be stated like this:</w:t>
      </w:r>
    </w:p>
    <w:p w14:paraId="51D04478"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“The meek shall inherit the earth” is priest-king kingdom language fulfilled in Christ.</w:t>
      </w:r>
      <w:r w:rsidRPr="00CC197B">
        <w:rPr>
          <w:rFonts w:ascii="Times New Roman" w:eastAsia="Times New Roman" w:hAnsi="Times New Roman" w:cs="Times New Roman"/>
          <w:b/>
          <w:bCs/>
          <w:kern w:val="0"/>
          <w14:ligatures w14:val="none"/>
        </w:rPr>
        <w:br/>
        <w:t>The inheritance is not seized by autonomous self-willed acting, but received in union with the true Heir.</w:t>
      </w:r>
      <w:r w:rsidRPr="00CC197B">
        <w:rPr>
          <w:rFonts w:ascii="Times New Roman" w:eastAsia="Times New Roman" w:hAnsi="Times New Roman" w:cs="Times New Roman"/>
          <w:b/>
          <w:bCs/>
          <w:kern w:val="0"/>
          <w14:ligatures w14:val="none"/>
        </w:rPr>
        <w:br/>
        <w:t xml:space="preserve">Meekness and humility are the fitting recognition that we do not author righteousness or </w:t>
      </w:r>
      <w:r w:rsidRPr="00CC197B">
        <w:rPr>
          <w:rFonts w:ascii="Times New Roman" w:eastAsia="Times New Roman" w:hAnsi="Times New Roman" w:cs="Times New Roman"/>
          <w:b/>
          <w:bCs/>
          <w:kern w:val="0"/>
          <w14:ligatures w14:val="none"/>
        </w:rPr>
        <w:lastRenderedPageBreak/>
        <w:t>rule; we receive both in Christ, through His faithfulness, righteousness, and redeeming work.”</w:t>
      </w:r>
    </w:p>
    <w:p w14:paraId="3DDF9BA4"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That is a very strong rope:</w:t>
      </w:r>
      <w:r w:rsidRPr="00CC197B">
        <w:rPr>
          <w:rFonts w:ascii="Times New Roman" w:eastAsia="Times New Roman" w:hAnsi="Times New Roman" w:cs="Times New Roman"/>
          <w:kern w:val="0"/>
          <w14:ligatures w14:val="none"/>
        </w:rPr>
        <w:br/>
      </w:r>
      <w:r w:rsidRPr="00CC197B">
        <w:rPr>
          <w:rFonts w:ascii="Times New Roman" w:eastAsia="Times New Roman" w:hAnsi="Times New Roman" w:cs="Times New Roman"/>
          <w:b/>
          <w:bCs/>
          <w:kern w:val="0"/>
          <w14:ligatures w14:val="none"/>
        </w:rPr>
        <w:t>Psalm 37 -&gt; Matthew 5 -&gt; Galatians 3 -&gt; Romans 8 -&gt; Revelation 1 and 5.</w:t>
      </w:r>
    </w:p>
    <w:p w14:paraId="4662B992" w14:textId="77777777" w:rsidR="00CC197B" w:rsidRPr="00CC197B" w:rsidRDefault="00CC197B" w:rsidP="00CC197B">
      <w:pPr>
        <w:spacing w:after="0"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Lock</w:t>
      </w:r>
    </w:p>
    <w:p w14:paraId="5475EB75" w14:textId="77777777" w:rsidR="00CC197B" w:rsidRPr="00CC197B" w:rsidRDefault="00CC197B" w:rsidP="00CC197B">
      <w:pPr>
        <w:spacing w:after="0"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Updated memory</w:t>
      </w:r>
    </w:p>
    <w:p w14:paraId="4AD6C40A" w14:textId="77777777" w:rsidR="00CC197B" w:rsidRPr="00CC197B" w:rsidRDefault="00CC197B" w:rsidP="00CC197B">
      <w:pPr>
        <w:spacing w:after="0"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Thought for a couple of seconds</w:t>
      </w:r>
    </w:p>
    <w:p w14:paraId="2C2B99FD"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Locked.</w:t>
      </w:r>
    </w:p>
    <w:p w14:paraId="1FBF3709" w14:textId="77777777" w:rsidR="00CC197B" w:rsidRPr="00CC197B" w:rsidRDefault="00CC197B" w:rsidP="00CC197B">
      <w:pPr>
        <w:spacing w:after="0"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So, another Levitical connection, and this would probably come more in line with 1 Peter and 2 Peter, where Peter is quoting the book of Leviticus. After Aaron's two sons die, Moses is looking for the goat that is the sin sacrifice goat, and the priests were supposed to eat part of the goat. And that was the priests internalizing the sin and carrying the sin of the people. So, the idea being that the priest would care and carry the burden of the sin. And Jesus on the cross was the fulfillment of this practice, bearing the sin of the people. And maybe that was the goal that he took in, that was on the hyssop.</w:t>
      </w:r>
    </w:p>
    <w:p w14:paraId="05AF099F"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There is a very real Levitical rope here. The clearest anchor is not a vague idea, but Moses’ own wording: the priests were given the sin offering </w:t>
      </w:r>
      <w:r w:rsidRPr="00CC197B">
        <w:rPr>
          <w:rFonts w:ascii="Times New Roman" w:eastAsia="Times New Roman" w:hAnsi="Times New Roman" w:cs="Times New Roman"/>
          <w:b/>
          <w:bCs/>
          <w:kern w:val="0"/>
          <w14:ligatures w14:val="none"/>
        </w:rPr>
        <w:t>“to bear the iniquity of the congregation.”</w:t>
      </w:r>
      <w:r w:rsidRPr="00CC197B">
        <w:rPr>
          <w:rFonts w:ascii="Times New Roman" w:eastAsia="Times New Roman" w:hAnsi="Times New Roman" w:cs="Times New Roman"/>
          <w:kern w:val="0"/>
          <w14:ligatures w14:val="none"/>
        </w:rPr>
        <w:t xml:space="preserve"> The main caution is that the </w:t>
      </w:r>
      <w:r w:rsidRPr="00CC197B">
        <w:rPr>
          <w:rFonts w:ascii="Times New Roman" w:eastAsia="Times New Roman" w:hAnsi="Times New Roman" w:cs="Times New Roman"/>
          <w:b/>
          <w:bCs/>
          <w:kern w:val="0"/>
          <w14:ligatures w14:val="none"/>
        </w:rPr>
        <w:t>hyssop</w:t>
      </w:r>
      <w:r w:rsidRPr="00CC197B">
        <w:rPr>
          <w:rFonts w:ascii="Times New Roman" w:eastAsia="Times New Roman" w:hAnsi="Times New Roman" w:cs="Times New Roman"/>
          <w:kern w:val="0"/>
          <w14:ligatures w14:val="none"/>
        </w:rPr>
        <w:t xml:space="preserve"> line is probably a different but connected symbol than the actual “bearing” mechanism.</w:t>
      </w:r>
    </w:p>
    <w:p w14:paraId="2710D8D4" w14:textId="77777777" w:rsidR="00CC197B" w:rsidRPr="00CC197B" w:rsidRDefault="00CC197B" w:rsidP="00CC197B">
      <w:pPr>
        <w:spacing w:after="0"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Thought for 1m 8s</w:t>
      </w:r>
    </w:p>
    <w:p w14:paraId="4C5AFC1B"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Yes — that is a real Levitical connection, and the text says it very plainly.</w:t>
      </w:r>
    </w:p>
    <w:p w14:paraId="59866F66"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Leviticus 10:16–18</w:t>
      </w:r>
    </w:p>
    <w:p w14:paraId="156C82DC"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“And Moses diligently sought the goat of the sin offering, and, behold, it was burnt: and he was angry with Eleazar and Ithamar, the sons of Aaron which were left alive, saying,</w:t>
      </w:r>
      <w:r w:rsidRPr="00CC197B">
        <w:rPr>
          <w:rFonts w:ascii="Times New Roman" w:eastAsia="Times New Roman" w:hAnsi="Times New Roman" w:cs="Times New Roman"/>
          <w:kern w:val="0"/>
          <w14:ligatures w14:val="none"/>
        </w:rPr>
        <w:br/>
        <w:t xml:space="preserve">Wherefore have ye not eaten the sin offering in the holy place, seeing it is most holy, and God hath given it you </w:t>
      </w:r>
      <w:r w:rsidRPr="00CC197B">
        <w:rPr>
          <w:rFonts w:ascii="Times New Roman" w:eastAsia="Times New Roman" w:hAnsi="Times New Roman" w:cs="Times New Roman"/>
          <w:b/>
          <w:bCs/>
          <w:kern w:val="0"/>
          <w14:ligatures w14:val="none"/>
        </w:rPr>
        <w:t>to bear the iniquity of the congregation</w:t>
      </w:r>
      <w:r w:rsidRPr="00CC197B">
        <w:rPr>
          <w:rFonts w:ascii="Times New Roman" w:eastAsia="Times New Roman" w:hAnsi="Times New Roman" w:cs="Times New Roman"/>
          <w:kern w:val="0"/>
          <w14:ligatures w14:val="none"/>
        </w:rPr>
        <w:t>, to make atonement for them before the LORD?</w:t>
      </w:r>
      <w:r w:rsidRPr="00CC197B">
        <w:rPr>
          <w:rFonts w:ascii="Times New Roman" w:eastAsia="Times New Roman" w:hAnsi="Times New Roman" w:cs="Times New Roman"/>
          <w:kern w:val="0"/>
          <w14:ligatures w14:val="none"/>
        </w:rPr>
        <w:br/>
        <w:t>Behold, the blood of it was not brought in within the holy place: ye should indeed have eaten it in the holy place, as I commanded.”</w:t>
      </w:r>
    </w:p>
    <w:p w14:paraId="7EE4ED7D"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That is exactly the rope you are seeing.</w:t>
      </w:r>
    </w:p>
    <w:p w14:paraId="2F77BDC3"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The priest eating part of the sin offering was not casual food consumption. It was priestly participation in the offering, and Moses says the reason directly:</w:t>
      </w:r>
    </w:p>
    <w:p w14:paraId="1FB7A44E"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“to bear the iniquity of the congregation”</w:t>
      </w:r>
    </w:p>
    <w:p w14:paraId="6326FC3B"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lastRenderedPageBreak/>
        <w:t>So yes — the priest is, in a covenantal and representative way, taking up the burden of the people’s sin before God.</w:t>
      </w:r>
    </w:p>
    <w:p w14:paraId="69A7509A"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But we should keep the distinction we already locked:</w:t>
      </w:r>
      <w:r w:rsidRPr="00CC197B">
        <w:rPr>
          <w:rFonts w:ascii="Times New Roman" w:eastAsia="Times New Roman" w:hAnsi="Times New Roman" w:cs="Times New Roman"/>
          <w:kern w:val="0"/>
          <w14:ligatures w14:val="none"/>
        </w:rPr>
        <w:br/>
        <w:t xml:space="preserve">the priest does </w:t>
      </w:r>
      <w:r w:rsidRPr="00CC197B">
        <w:rPr>
          <w:rFonts w:ascii="Times New Roman" w:eastAsia="Times New Roman" w:hAnsi="Times New Roman" w:cs="Times New Roman"/>
          <w:b/>
          <w:bCs/>
          <w:kern w:val="0"/>
          <w14:ligatures w14:val="none"/>
        </w:rPr>
        <w:t>not</w:t>
      </w:r>
      <w:r w:rsidRPr="00CC197B">
        <w:rPr>
          <w:rFonts w:ascii="Times New Roman" w:eastAsia="Times New Roman" w:hAnsi="Times New Roman" w:cs="Times New Roman"/>
          <w:kern w:val="0"/>
          <w14:ligatures w14:val="none"/>
        </w:rPr>
        <w:t xml:space="preserve"> become morally corrupt by doing this. He bears the iniquity </w:t>
      </w:r>
      <w:r w:rsidRPr="00CC197B">
        <w:rPr>
          <w:rFonts w:ascii="Times New Roman" w:eastAsia="Times New Roman" w:hAnsi="Times New Roman" w:cs="Times New Roman"/>
          <w:b/>
          <w:bCs/>
          <w:kern w:val="0"/>
          <w14:ligatures w14:val="none"/>
        </w:rPr>
        <w:t>representatively, priestly, covenantally</w:t>
      </w:r>
      <w:r w:rsidRPr="00CC197B">
        <w:rPr>
          <w:rFonts w:ascii="Times New Roman" w:eastAsia="Times New Roman" w:hAnsi="Times New Roman" w:cs="Times New Roman"/>
          <w:kern w:val="0"/>
          <w14:ligatures w14:val="none"/>
        </w:rPr>
        <w:t>. That is why this fits Jesus so well.</w:t>
      </w:r>
    </w:p>
    <w:p w14:paraId="52CC16BC"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1 Peter 2:24</w:t>
      </w:r>
    </w:p>
    <w:p w14:paraId="7A910E9F"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“Who his own self </w:t>
      </w:r>
      <w:r w:rsidRPr="00CC197B">
        <w:rPr>
          <w:rFonts w:ascii="Times New Roman" w:eastAsia="Times New Roman" w:hAnsi="Times New Roman" w:cs="Times New Roman"/>
          <w:b/>
          <w:bCs/>
          <w:kern w:val="0"/>
          <w14:ligatures w14:val="none"/>
        </w:rPr>
        <w:t>bare our sins in his own body on the tree</w:t>
      </w:r>
      <w:r w:rsidRPr="00CC197B">
        <w:rPr>
          <w:rFonts w:ascii="Times New Roman" w:eastAsia="Times New Roman" w:hAnsi="Times New Roman" w:cs="Times New Roman"/>
          <w:kern w:val="0"/>
          <w14:ligatures w14:val="none"/>
        </w:rPr>
        <w:t>, that we, being dead to sins, should live unto righteousness: by whose stripes ye were healed.”</w:t>
      </w:r>
    </w:p>
    <w:p w14:paraId="29EAF248"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Peter’s language is extremely close to the Levitical logic:</w:t>
      </w:r>
    </w:p>
    <w:p w14:paraId="355D8C33" w14:textId="77777777" w:rsidR="00CC197B" w:rsidRPr="00CC197B" w:rsidRDefault="00CC197B" w:rsidP="00CC197B">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sin </w:t>
      </w:r>
    </w:p>
    <w:p w14:paraId="60D84469" w14:textId="77777777" w:rsidR="00CC197B" w:rsidRPr="00CC197B" w:rsidRDefault="00CC197B" w:rsidP="00CC197B">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bearing </w:t>
      </w:r>
    </w:p>
    <w:p w14:paraId="63C55FB6" w14:textId="77777777" w:rsidR="00CC197B" w:rsidRPr="00CC197B" w:rsidRDefault="00CC197B" w:rsidP="00CC197B">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body </w:t>
      </w:r>
    </w:p>
    <w:p w14:paraId="25F5B4B7" w14:textId="77777777" w:rsidR="00CC197B" w:rsidRPr="00CC197B" w:rsidRDefault="00CC197B" w:rsidP="00CC197B">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priestly mediation </w:t>
      </w:r>
    </w:p>
    <w:p w14:paraId="5E22A406" w14:textId="77777777" w:rsidR="00CC197B" w:rsidRPr="00CC197B" w:rsidRDefault="00CC197B" w:rsidP="00CC197B">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holy people formed afterward </w:t>
      </w:r>
    </w:p>
    <w:p w14:paraId="71FB6852"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And Peter is already reading believers and Christ in priestly categories:</w:t>
      </w:r>
    </w:p>
    <w:p w14:paraId="54DE1271"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1 Peter 2:5</w:t>
      </w:r>
    </w:p>
    <w:p w14:paraId="66764E3E"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“Ye also, as lively stones, are built up a spiritual house, an holy priesthood...”</w:t>
      </w:r>
    </w:p>
    <w:p w14:paraId="63A48E84"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1 Peter 2:9</w:t>
      </w:r>
    </w:p>
    <w:p w14:paraId="3AFC50AB"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“But ye are a chosen generation, a royal priesthood...”</w:t>
      </w:r>
    </w:p>
    <w:p w14:paraId="7CAF8D7A"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So yes, I think your instinct is right:</w:t>
      </w:r>
      <w:r w:rsidRPr="00CC197B">
        <w:rPr>
          <w:rFonts w:ascii="Times New Roman" w:eastAsia="Times New Roman" w:hAnsi="Times New Roman" w:cs="Times New Roman"/>
          <w:kern w:val="0"/>
          <w14:ligatures w14:val="none"/>
        </w:rPr>
        <w:br/>
        <w:t>Peter is not writing in a vacuum. He is leaning on priesthood, holiness, sacrifice, and covenant-bearing categories that come straight out of Leviticus.</w:t>
      </w:r>
    </w:p>
    <w:p w14:paraId="75D38DF5"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There is another important Levitical strand too.</w:t>
      </w:r>
    </w:p>
    <w:p w14:paraId="4FF9EDF5"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Leviticus 6:26</w:t>
      </w:r>
    </w:p>
    <w:p w14:paraId="422AB6E1"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“The priest that offereth it for sin shall eat it...”</w:t>
      </w:r>
    </w:p>
    <w:p w14:paraId="7BB6BEA2"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But then:</w:t>
      </w:r>
    </w:p>
    <w:p w14:paraId="2CBC5872"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Leviticus 6:30</w:t>
      </w:r>
    </w:p>
    <w:p w14:paraId="5099D02D"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“And no sin offering, whereof any of the blood is brought into the tabernacle of the congregation to reconcile withal in the holy place, shall be eaten: it shall be burnt in the fire.”</w:t>
      </w:r>
    </w:p>
    <w:p w14:paraId="37D4221E"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lastRenderedPageBreak/>
        <w:t>That matters because Jesus fulfills more than one sin-offering strand at once.</w:t>
      </w:r>
    </w:p>
    <w:p w14:paraId="602DB595"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He is like the priestly bearer of Leviticus 10, but He is also the greater fulfillment of the offering whose blood goes into God’s presence and whose body is dealt with outside.</w:t>
      </w:r>
    </w:p>
    <w:p w14:paraId="549C096B"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Hebrews 13:11–12</w:t>
      </w:r>
    </w:p>
    <w:p w14:paraId="0122241E"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“For the bodies of those beasts, whose blood is brought into the sanctuary by the high priest for sin, are burned without the camp.</w:t>
      </w:r>
      <w:r w:rsidRPr="00CC197B">
        <w:rPr>
          <w:rFonts w:ascii="Times New Roman" w:eastAsia="Times New Roman" w:hAnsi="Times New Roman" w:cs="Times New Roman"/>
          <w:kern w:val="0"/>
          <w14:ligatures w14:val="none"/>
        </w:rPr>
        <w:br/>
        <w:t>Wherefore Jesus also, that he might sanctify the people with his own blood, suffered without the gate.”</w:t>
      </w:r>
    </w:p>
    <w:p w14:paraId="15D04900"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So Christ is not just “like the priest eating the goat.”</w:t>
      </w:r>
      <w:r w:rsidRPr="00CC197B">
        <w:rPr>
          <w:rFonts w:ascii="Times New Roman" w:eastAsia="Times New Roman" w:hAnsi="Times New Roman" w:cs="Times New Roman"/>
          <w:kern w:val="0"/>
          <w14:ligatures w14:val="none"/>
        </w:rPr>
        <w:br/>
        <w:t>He is the full fulfillment:</w:t>
      </w:r>
    </w:p>
    <w:p w14:paraId="728D3E05" w14:textId="77777777" w:rsidR="00CC197B" w:rsidRPr="00CC197B" w:rsidRDefault="00CC197B" w:rsidP="00CC197B">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the spotless offering </w:t>
      </w:r>
    </w:p>
    <w:p w14:paraId="2F9133ED" w14:textId="77777777" w:rsidR="00CC197B" w:rsidRPr="00CC197B" w:rsidRDefault="00CC197B" w:rsidP="00CC197B">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the sin-bearer </w:t>
      </w:r>
    </w:p>
    <w:p w14:paraId="7081CEC1" w14:textId="77777777" w:rsidR="00CC197B" w:rsidRPr="00CC197B" w:rsidRDefault="00CC197B" w:rsidP="00CC197B">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the high priest </w:t>
      </w:r>
    </w:p>
    <w:p w14:paraId="3EE5C324" w14:textId="77777777" w:rsidR="00CC197B" w:rsidRPr="00CC197B" w:rsidRDefault="00CC197B" w:rsidP="00CC197B">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the one whose blood speaks in God’s presence </w:t>
      </w:r>
    </w:p>
    <w:p w14:paraId="0F7C0DD4" w14:textId="77777777" w:rsidR="00CC197B" w:rsidRPr="00CC197B" w:rsidRDefault="00CC197B" w:rsidP="00CC197B">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the one outside the camp/gate </w:t>
      </w:r>
    </w:p>
    <w:p w14:paraId="252B3803"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That is why the cross is so loaded.</w:t>
      </w:r>
    </w:p>
    <w:p w14:paraId="06109533"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Now on the </w:t>
      </w:r>
      <w:r w:rsidRPr="00CC197B">
        <w:rPr>
          <w:rFonts w:ascii="Times New Roman" w:eastAsia="Times New Roman" w:hAnsi="Times New Roman" w:cs="Times New Roman"/>
          <w:b/>
          <w:bCs/>
          <w:kern w:val="0"/>
          <w14:ligatures w14:val="none"/>
        </w:rPr>
        <w:t>hyssop</w:t>
      </w:r>
      <w:r w:rsidRPr="00CC197B">
        <w:rPr>
          <w:rFonts w:ascii="Times New Roman" w:eastAsia="Times New Roman" w:hAnsi="Times New Roman" w:cs="Times New Roman"/>
          <w:kern w:val="0"/>
          <w14:ligatures w14:val="none"/>
        </w:rPr>
        <w:t xml:space="preserve"> point: there is definitely something there, but I would phrase it carefully.</w:t>
      </w:r>
    </w:p>
    <w:p w14:paraId="45386B4B"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The hyssop at the cross is probably </w:t>
      </w:r>
      <w:r w:rsidRPr="00CC197B">
        <w:rPr>
          <w:rFonts w:ascii="Times New Roman" w:eastAsia="Times New Roman" w:hAnsi="Times New Roman" w:cs="Times New Roman"/>
          <w:b/>
          <w:bCs/>
          <w:kern w:val="0"/>
          <w14:ligatures w14:val="none"/>
        </w:rPr>
        <w:t>not</w:t>
      </w:r>
      <w:r w:rsidRPr="00CC197B">
        <w:rPr>
          <w:rFonts w:ascii="Times New Roman" w:eastAsia="Times New Roman" w:hAnsi="Times New Roman" w:cs="Times New Roman"/>
          <w:kern w:val="0"/>
          <w14:ligatures w14:val="none"/>
        </w:rPr>
        <w:t xml:space="preserve"> best understood as the mechanism by which Jesus “took in” sin, as though the actual sin-bearing happened because something on the hyssop entered Him.</w:t>
      </w:r>
    </w:p>
    <w:p w14:paraId="2078E4B4"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The stronger reading is that </w:t>
      </w:r>
      <w:r w:rsidRPr="00CC197B">
        <w:rPr>
          <w:rFonts w:ascii="Times New Roman" w:eastAsia="Times New Roman" w:hAnsi="Times New Roman" w:cs="Times New Roman"/>
          <w:b/>
          <w:bCs/>
          <w:kern w:val="0"/>
          <w14:ligatures w14:val="none"/>
        </w:rPr>
        <w:t>hyssop signals the larger covenant frame</w:t>
      </w:r>
      <w:r w:rsidRPr="00CC197B">
        <w:rPr>
          <w:rFonts w:ascii="Times New Roman" w:eastAsia="Times New Roman" w:hAnsi="Times New Roman" w:cs="Times New Roman"/>
          <w:kern w:val="0"/>
          <w14:ligatures w14:val="none"/>
        </w:rPr>
        <w:t xml:space="preserve"> around the cross.</w:t>
      </w:r>
    </w:p>
    <w:p w14:paraId="58EA99AB"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Hyssop is already attached to:</w:t>
      </w:r>
    </w:p>
    <w:p w14:paraId="3B160B84" w14:textId="77777777" w:rsidR="00CC197B" w:rsidRPr="00CC197B" w:rsidRDefault="00CC197B" w:rsidP="00CC197B">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Passover</w:t>
      </w:r>
      <w:r w:rsidRPr="00CC197B">
        <w:rPr>
          <w:rFonts w:ascii="Times New Roman" w:eastAsia="Times New Roman" w:hAnsi="Times New Roman" w:cs="Times New Roman"/>
          <w:kern w:val="0"/>
          <w14:ligatures w14:val="none"/>
        </w:rPr>
        <w:t xml:space="preserve"> </w:t>
      </w:r>
    </w:p>
    <w:p w14:paraId="57C48AFD" w14:textId="77777777" w:rsidR="00CC197B" w:rsidRPr="00CC197B" w:rsidRDefault="00CC197B" w:rsidP="00CC197B">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cleansing</w:t>
      </w:r>
      <w:r w:rsidRPr="00CC197B">
        <w:rPr>
          <w:rFonts w:ascii="Times New Roman" w:eastAsia="Times New Roman" w:hAnsi="Times New Roman" w:cs="Times New Roman"/>
          <w:kern w:val="0"/>
          <w14:ligatures w14:val="none"/>
        </w:rPr>
        <w:t xml:space="preserve"> </w:t>
      </w:r>
    </w:p>
    <w:p w14:paraId="2A14E30E" w14:textId="77777777" w:rsidR="00CC197B" w:rsidRPr="00CC197B" w:rsidRDefault="00CC197B" w:rsidP="00CC197B">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purification</w:t>
      </w:r>
      <w:r w:rsidRPr="00CC197B">
        <w:rPr>
          <w:rFonts w:ascii="Times New Roman" w:eastAsia="Times New Roman" w:hAnsi="Times New Roman" w:cs="Times New Roman"/>
          <w:kern w:val="0"/>
          <w14:ligatures w14:val="none"/>
        </w:rPr>
        <w:t xml:space="preserve"> </w:t>
      </w:r>
    </w:p>
    <w:p w14:paraId="7E574D13" w14:textId="77777777" w:rsidR="00CC197B" w:rsidRPr="00CC197B" w:rsidRDefault="00CC197B" w:rsidP="00CC197B">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blood application</w:t>
      </w:r>
      <w:r w:rsidRPr="00CC197B">
        <w:rPr>
          <w:rFonts w:ascii="Times New Roman" w:eastAsia="Times New Roman" w:hAnsi="Times New Roman" w:cs="Times New Roman"/>
          <w:kern w:val="0"/>
          <w14:ligatures w14:val="none"/>
        </w:rPr>
        <w:t xml:space="preserve"> </w:t>
      </w:r>
    </w:p>
    <w:p w14:paraId="7634CC8F"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Exodus 12:22</w:t>
      </w:r>
    </w:p>
    <w:p w14:paraId="62987120"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“And ye shall take a bunch of hyssop, and dip it in the blood...”</w:t>
      </w:r>
    </w:p>
    <w:p w14:paraId="0D38B71D"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Psalm 51:7</w:t>
      </w:r>
    </w:p>
    <w:p w14:paraId="53D588E2"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“Purge me with hyssop, and I shall be clean...”</w:t>
      </w:r>
    </w:p>
    <w:p w14:paraId="41F12C87"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And then at the cross:</w:t>
      </w:r>
    </w:p>
    <w:p w14:paraId="5C461C7F"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lastRenderedPageBreak/>
        <w:t>John 19:28–30</w:t>
      </w:r>
    </w:p>
    <w:p w14:paraId="08C00BBB"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“Jesus knowing that all things were now accomplished, that the scripture might be fulfilled, saith, I thirst.</w:t>
      </w:r>
      <w:r w:rsidRPr="00CC197B">
        <w:rPr>
          <w:rFonts w:ascii="Times New Roman" w:eastAsia="Times New Roman" w:hAnsi="Times New Roman" w:cs="Times New Roman"/>
          <w:kern w:val="0"/>
          <w14:ligatures w14:val="none"/>
        </w:rPr>
        <w:br/>
        <w:t>Now there was set a vessel full of vinegar: and they filled a spunge with vinegar, and put it upon hyssop, and put it to his mouth.</w:t>
      </w:r>
      <w:r w:rsidRPr="00CC197B">
        <w:rPr>
          <w:rFonts w:ascii="Times New Roman" w:eastAsia="Times New Roman" w:hAnsi="Times New Roman" w:cs="Times New Roman"/>
          <w:kern w:val="0"/>
          <w14:ligatures w14:val="none"/>
        </w:rPr>
        <w:br/>
        <w:t>When Jesus therefore had received the vinegar, he said, It is finished: and he bowed his head, and gave up the ghost.”</w:t>
      </w:r>
    </w:p>
    <w:p w14:paraId="4A8EC55F"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So the hyssop likely pulls in:</w:t>
      </w:r>
    </w:p>
    <w:p w14:paraId="6236AF71" w14:textId="77777777" w:rsidR="00CC197B" w:rsidRPr="00CC197B" w:rsidRDefault="00CC197B" w:rsidP="00CC197B">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Passover</w:t>
      </w:r>
      <w:r w:rsidRPr="00CC197B">
        <w:rPr>
          <w:rFonts w:ascii="Times New Roman" w:eastAsia="Times New Roman" w:hAnsi="Times New Roman" w:cs="Times New Roman"/>
          <w:kern w:val="0"/>
          <w14:ligatures w14:val="none"/>
        </w:rPr>
        <w:t xml:space="preserve"> </w:t>
      </w:r>
    </w:p>
    <w:p w14:paraId="66F56B66" w14:textId="77777777" w:rsidR="00CC197B" w:rsidRPr="00CC197B" w:rsidRDefault="00CC197B" w:rsidP="00CC197B">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purification</w:t>
      </w:r>
      <w:r w:rsidRPr="00CC197B">
        <w:rPr>
          <w:rFonts w:ascii="Times New Roman" w:eastAsia="Times New Roman" w:hAnsi="Times New Roman" w:cs="Times New Roman"/>
          <w:kern w:val="0"/>
          <w14:ligatures w14:val="none"/>
        </w:rPr>
        <w:t xml:space="preserve"> </w:t>
      </w:r>
    </w:p>
    <w:p w14:paraId="702610BA" w14:textId="77777777" w:rsidR="00CC197B" w:rsidRPr="00CC197B" w:rsidRDefault="00CC197B" w:rsidP="00CC197B">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fulfilled Scripture</w:t>
      </w:r>
      <w:r w:rsidRPr="00CC197B">
        <w:rPr>
          <w:rFonts w:ascii="Times New Roman" w:eastAsia="Times New Roman" w:hAnsi="Times New Roman" w:cs="Times New Roman"/>
          <w:kern w:val="0"/>
          <w14:ligatures w14:val="none"/>
        </w:rPr>
        <w:t xml:space="preserve"> </w:t>
      </w:r>
    </w:p>
    <w:p w14:paraId="7F5CA641" w14:textId="77777777" w:rsidR="00CC197B" w:rsidRPr="00CC197B" w:rsidRDefault="00CC197B" w:rsidP="00CC197B">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covenant cleansing imagery </w:t>
      </w:r>
    </w:p>
    <w:p w14:paraId="20630107"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And the vinegar itself likely also echoes:</w:t>
      </w:r>
    </w:p>
    <w:p w14:paraId="112B354C"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Psalm 69:21</w:t>
      </w:r>
    </w:p>
    <w:p w14:paraId="41A87096"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“They gave me also gall for my meat; and in my thirst they gave me vinegar to drink.”</w:t>
      </w:r>
    </w:p>
    <w:p w14:paraId="75F40B5F"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So yes, the hyssop is important — very important — but I would not make it the central </w:t>
      </w:r>
      <w:r w:rsidRPr="00CC197B">
        <w:rPr>
          <w:rFonts w:ascii="Times New Roman" w:eastAsia="Times New Roman" w:hAnsi="Times New Roman" w:cs="Times New Roman"/>
          <w:b/>
          <w:bCs/>
          <w:kern w:val="0"/>
          <w14:ligatures w14:val="none"/>
        </w:rPr>
        <w:t>sin-bearing mechanism</w:t>
      </w:r>
      <w:r w:rsidRPr="00CC197B">
        <w:rPr>
          <w:rFonts w:ascii="Times New Roman" w:eastAsia="Times New Roman" w:hAnsi="Times New Roman" w:cs="Times New Roman"/>
          <w:kern w:val="0"/>
          <w14:ligatures w14:val="none"/>
        </w:rPr>
        <w:t>. The central sin-bearing statement is broader:</w:t>
      </w:r>
    </w:p>
    <w:p w14:paraId="2E653665"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Isaiah 53:6</w:t>
      </w:r>
    </w:p>
    <w:p w14:paraId="7BE49655"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“...and the LORD hath laid on him the iniquity of us all.”</w:t>
      </w:r>
    </w:p>
    <w:p w14:paraId="0B682C53"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Isaiah 53:11</w:t>
      </w:r>
    </w:p>
    <w:p w14:paraId="36791FEE"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“...for he shall bear their iniquities.”</w:t>
      </w:r>
    </w:p>
    <w:p w14:paraId="5FCAB4A4"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2 Corinthians 5:21</w:t>
      </w:r>
    </w:p>
    <w:p w14:paraId="7E80E6D8"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“For he hath made him to be sin for us, who knew no sin...”</w:t>
      </w:r>
    </w:p>
    <w:p w14:paraId="3224E28F"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1 Peter 2:24</w:t>
      </w:r>
    </w:p>
    <w:p w14:paraId="4C14459D"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“Who his own self bare our sins in his own body on the tree...”</w:t>
      </w:r>
    </w:p>
    <w:p w14:paraId="40BF84AE"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So I would state your insight this way:</w:t>
      </w:r>
    </w:p>
    <w:p w14:paraId="0E51EF97"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The Levitical priest, by eating the sin offering, bore the iniquity of the congregation in a representative priestly way. Jesus fulfills this pattern perfectly, not by becoming morally defiled, but by bearing the sins of the people as the spotless substitute and true High Priest. The hyssop at </w:t>
      </w:r>
      <w:r w:rsidRPr="00CC197B">
        <w:rPr>
          <w:rFonts w:ascii="Times New Roman" w:eastAsia="Times New Roman" w:hAnsi="Times New Roman" w:cs="Times New Roman"/>
          <w:kern w:val="0"/>
          <w14:ligatures w14:val="none"/>
        </w:rPr>
        <w:lastRenderedPageBreak/>
        <w:t>the cross likely intensifies the Passover and purification symbolism surrounding that sacrifice, rather than serving as the literal mechanism of sin-transfer.</w:t>
      </w:r>
    </w:p>
    <w:p w14:paraId="7861284D"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There is also something beautiful in the way you said it:</w:t>
      </w:r>
      <w:r w:rsidRPr="00CC197B">
        <w:rPr>
          <w:rFonts w:ascii="Times New Roman" w:eastAsia="Times New Roman" w:hAnsi="Times New Roman" w:cs="Times New Roman"/>
          <w:kern w:val="0"/>
          <w14:ligatures w14:val="none"/>
        </w:rPr>
        <w:br/>
        <w:t xml:space="preserve">the priest was to </w:t>
      </w:r>
      <w:r w:rsidRPr="00CC197B">
        <w:rPr>
          <w:rFonts w:ascii="Times New Roman" w:eastAsia="Times New Roman" w:hAnsi="Times New Roman" w:cs="Times New Roman"/>
          <w:b/>
          <w:bCs/>
          <w:kern w:val="0"/>
          <w14:ligatures w14:val="none"/>
        </w:rPr>
        <w:t>care and carry</w:t>
      </w:r>
      <w:r w:rsidRPr="00CC197B">
        <w:rPr>
          <w:rFonts w:ascii="Times New Roman" w:eastAsia="Times New Roman" w:hAnsi="Times New Roman" w:cs="Times New Roman"/>
          <w:kern w:val="0"/>
          <w14:ligatures w14:val="none"/>
        </w:rPr>
        <w:t xml:space="preserve"> the burden of the people’s sin.</w:t>
      </w:r>
    </w:p>
    <w:p w14:paraId="425417DF"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That is not sentimental language; it is actually very close to the biblical texture.</w:t>
      </w:r>
    </w:p>
    <w:p w14:paraId="2F249044"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Isaiah 53:4</w:t>
      </w:r>
    </w:p>
    <w:p w14:paraId="28BF5AC5"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“Surely he hath borne our griefs, and carried our sorrows...”</w:t>
      </w:r>
    </w:p>
    <w:p w14:paraId="5009F7C8"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So the priestly pattern becomes personal in Christ:</w:t>
      </w:r>
      <w:r w:rsidRPr="00CC197B">
        <w:rPr>
          <w:rFonts w:ascii="Times New Roman" w:eastAsia="Times New Roman" w:hAnsi="Times New Roman" w:cs="Times New Roman"/>
          <w:kern w:val="0"/>
          <w14:ligatures w14:val="none"/>
        </w:rPr>
        <w:br/>
        <w:t>He does not merely process sin in ritual form.</w:t>
      </w:r>
      <w:r w:rsidRPr="00CC197B">
        <w:rPr>
          <w:rFonts w:ascii="Times New Roman" w:eastAsia="Times New Roman" w:hAnsi="Times New Roman" w:cs="Times New Roman"/>
          <w:kern w:val="0"/>
          <w14:ligatures w14:val="none"/>
        </w:rPr>
        <w:br/>
        <w:t>He bears it.</w:t>
      </w:r>
      <w:r w:rsidRPr="00CC197B">
        <w:rPr>
          <w:rFonts w:ascii="Times New Roman" w:eastAsia="Times New Roman" w:hAnsi="Times New Roman" w:cs="Times New Roman"/>
          <w:kern w:val="0"/>
          <w14:ligatures w14:val="none"/>
        </w:rPr>
        <w:br/>
        <w:t>Carries it.</w:t>
      </w:r>
      <w:r w:rsidRPr="00CC197B">
        <w:rPr>
          <w:rFonts w:ascii="Times New Roman" w:eastAsia="Times New Roman" w:hAnsi="Times New Roman" w:cs="Times New Roman"/>
          <w:kern w:val="0"/>
          <w14:ligatures w14:val="none"/>
        </w:rPr>
        <w:br/>
        <w:t>Offers Himself under it.</w:t>
      </w:r>
      <w:r w:rsidRPr="00CC197B">
        <w:rPr>
          <w:rFonts w:ascii="Times New Roman" w:eastAsia="Times New Roman" w:hAnsi="Times New Roman" w:cs="Times New Roman"/>
          <w:kern w:val="0"/>
          <w14:ligatures w14:val="none"/>
        </w:rPr>
        <w:br/>
        <w:t>And exhausts its claim.</w:t>
      </w:r>
    </w:p>
    <w:p w14:paraId="297380AF"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A tight peg for this would be:</w:t>
      </w:r>
    </w:p>
    <w:p w14:paraId="4F1C88EC"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Leviticus 10:</w:t>
      </w:r>
      <w:r w:rsidRPr="00CC197B">
        <w:rPr>
          <w:rFonts w:ascii="Times New Roman" w:eastAsia="Times New Roman" w:hAnsi="Times New Roman" w:cs="Times New Roman"/>
          <w:kern w:val="0"/>
          <w14:ligatures w14:val="none"/>
        </w:rPr>
        <w:t xml:space="preserve"> the priest eats the sin offering </w:t>
      </w:r>
      <w:r w:rsidRPr="00CC197B">
        <w:rPr>
          <w:rFonts w:ascii="Times New Roman" w:eastAsia="Times New Roman" w:hAnsi="Times New Roman" w:cs="Times New Roman"/>
          <w:b/>
          <w:bCs/>
          <w:kern w:val="0"/>
          <w14:ligatures w14:val="none"/>
        </w:rPr>
        <w:t>to bear the iniquity</w:t>
      </w:r>
      <w:r w:rsidRPr="00CC197B">
        <w:rPr>
          <w:rFonts w:ascii="Times New Roman" w:eastAsia="Times New Roman" w:hAnsi="Times New Roman" w:cs="Times New Roman"/>
          <w:kern w:val="0"/>
          <w14:ligatures w14:val="none"/>
        </w:rPr>
        <w:t xml:space="preserve"> of the congregation.</w:t>
      </w:r>
      <w:r w:rsidRPr="00CC197B">
        <w:rPr>
          <w:rFonts w:ascii="Times New Roman" w:eastAsia="Times New Roman" w:hAnsi="Times New Roman" w:cs="Times New Roman"/>
          <w:kern w:val="0"/>
          <w14:ligatures w14:val="none"/>
        </w:rPr>
        <w:br/>
      </w:r>
      <w:r w:rsidRPr="00CC197B">
        <w:rPr>
          <w:rFonts w:ascii="Times New Roman" w:eastAsia="Times New Roman" w:hAnsi="Times New Roman" w:cs="Times New Roman"/>
          <w:b/>
          <w:bCs/>
          <w:kern w:val="0"/>
          <w14:ligatures w14:val="none"/>
        </w:rPr>
        <w:t>1 Peter 2:24:</w:t>
      </w:r>
      <w:r w:rsidRPr="00CC197B">
        <w:rPr>
          <w:rFonts w:ascii="Times New Roman" w:eastAsia="Times New Roman" w:hAnsi="Times New Roman" w:cs="Times New Roman"/>
          <w:kern w:val="0"/>
          <w14:ligatures w14:val="none"/>
        </w:rPr>
        <w:t xml:space="preserve"> Christ </w:t>
      </w:r>
      <w:r w:rsidRPr="00CC197B">
        <w:rPr>
          <w:rFonts w:ascii="Times New Roman" w:eastAsia="Times New Roman" w:hAnsi="Times New Roman" w:cs="Times New Roman"/>
          <w:b/>
          <w:bCs/>
          <w:kern w:val="0"/>
          <w14:ligatures w14:val="none"/>
        </w:rPr>
        <w:t>bare our sins in his own body on the tree</w:t>
      </w:r>
      <w:r w:rsidRPr="00CC197B">
        <w:rPr>
          <w:rFonts w:ascii="Times New Roman" w:eastAsia="Times New Roman" w:hAnsi="Times New Roman" w:cs="Times New Roman"/>
          <w:kern w:val="0"/>
          <w14:ligatures w14:val="none"/>
        </w:rPr>
        <w:t>.</w:t>
      </w:r>
      <w:r w:rsidRPr="00CC197B">
        <w:rPr>
          <w:rFonts w:ascii="Times New Roman" w:eastAsia="Times New Roman" w:hAnsi="Times New Roman" w:cs="Times New Roman"/>
          <w:kern w:val="0"/>
          <w14:ligatures w14:val="none"/>
        </w:rPr>
        <w:br/>
      </w:r>
      <w:r w:rsidRPr="00CC197B">
        <w:rPr>
          <w:rFonts w:ascii="Times New Roman" w:eastAsia="Times New Roman" w:hAnsi="Times New Roman" w:cs="Times New Roman"/>
          <w:b/>
          <w:bCs/>
          <w:kern w:val="0"/>
          <w14:ligatures w14:val="none"/>
        </w:rPr>
        <w:t>Hebrews 13:</w:t>
      </w:r>
      <w:r w:rsidRPr="00CC197B">
        <w:rPr>
          <w:rFonts w:ascii="Times New Roman" w:eastAsia="Times New Roman" w:hAnsi="Times New Roman" w:cs="Times New Roman"/>
          <w:kern w:val="0"/>
          <w14:ligatures w14:val="none"/>
        </w:rPr>
        <w:t xml:space="preserve"> Jesus fulfills the greater sin-offering pattern </w:t>
      </w:r>
      <w:r w:rsidRPr="00CC197B">
        <w:rPr>
          <w:rFonts w:ascii="Times New Roman" w:eastAsia="Times New Roman" w:hAnsi="Times New Roman" w:cs="Times New Roman"/>
          <w:b/>
          <w:bCs/>
          <w:kern w:val="0"/>
          <w14:ligatures w14:val="none"/>
        </w:rPr>
        <w:t>outside the gate</w:t>
      </w:r>
      <w:r w:rsidRPr="00CC197B">
        <w:rPr>
          <w:rFonts w:ascii="Times New Roman" w:eastAsia="Times New Roman" w:hAnsi="Times New Roman" w:cs="Times New Roman"/>
          <w:kern w:val="0"/>
          <w14:ligatures w14:val="none"/>
        </w:rPr>
        <w:t>.</w:t>
      </w:r>
      <w:r w:rsidRPr="00CC197B">
        <w:rPr>
          <w:rFonts w:ascii="Times New Roman" w:eastAsia="Times New Roman" w:hAnsi="Times New Roman" w:cs="Times New Roman"/>
          <w:kern w:val="0"/>
          <w14:ligatures w14:val="none"/>
        </w:rPr>
        <w:br/>
      </w:r>
      <w:r w:rsidRPr="00CC197B">
        <w:rPr>
          <w:rFonts w:ascii="Times New Roman" w:eastAsia="Times New Roman" w:hAnsi="Times New Roman" w:cs="Times New Roman"/>
          <w:b/>
          <w:bCs/>
          <w:kern w:val="0"/>
          <w14:ligatures w14:val="none"/>
        </w:rPr>
        <w:t>John 19 hyssop:</w:t>
      </w:r>
      <w:r w:rsidRPr="00CC197B">
        <w:rPr>
          <w:rFonts w:ascii="Times New Roman" w:eastAsia="Times New Roman" w:hAnsi="Times New Roman" w:cs="Times New Roman"/>
          <w:kern w:val="0"/>
          <w14:ligatures w14:val="none"/>
        </w:rPr>
        <w:t xml:space="preserve"> Passover and purification symbolism gather at the cross.</w:t>
      </w:r>
      <w:r w:rsidRPr="00CC197B">
        <w:rPr>
          <w:rFonts w:ascii="Times New Roman" w:eastAsia="Times New Roman" w:hAnsi="Times New Roman" w:cs="Times New Roman"/>
          <w:kern w:val="0"/>
          <w14:ligatures w14:val="none"/>
        </w:rPr>
        <w:br/>
      </w:r>
      <w:r w:rsidRPr="00CC197B">
        <w:rPr>
          <w:rFonts w:ascii="Times New Roman" w:eastAsia="Times New Roman" w:hAnsi="Times New Roman" w:cs="Times New Roman"/>
          <w:b/>
          <w:bCs/>
          <w:kern w:val="0"/>
          <w14:ligatures w14:val="none"/>
        </w:rPr>
        <w:t>Result:</w:t>
      </w:r>
      <w:r w:rsidRPr="00CC197B">
        <w:rPr>
          <w:rFonts w:ascii="Times New Roman" w:eastAsia="Times New Roman" w:hAnsi="Times New Roman" w:cs="Times New Roman"/>
          <w:kern w:val="0"/>
          <w14:ligatures w14:val="none"/>
        </w:rPr>
        <w:t xml:space="preserve"> Jesus is both the true Priest and the true Sin Offering.</w:t>
      </w:r>
    </w:p>
    <w:p w14:paraId="14BDAD4A"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This is a very strong rope, and yes — it fits especially well with </w:t>
      </w:r>
      <w:r w:rsidRPr="00CC197B">
        <w:rPr>
          <w:rFonts w:ascii="Times New Roman" w:eastAsia="Times New Roman" w:hAnsi="Times New Roman" w:cs="Times New Roman"/>
          <w:b/>
          <w:bCs/>
          <w:kern w:val="0"/>
          <w14:ligatures w14:val="none"/>
        </w:rPr>
        <w:t>1 Peter</w:t>
      </w:r>
      <w:r w:rsidRPr="00CC197B">
        <w:rPr>
          <w:rFonts w:ascii="Times New Roman" w:eastAsia="Times New Roman" w:hAnsi="Times New Roman" w:cs="Times New Roman"/>
          <w:kern w:val="0"/>
          <w14:ligatures w14:val="none"/>
        </w:rPr>
        <w:t xml:space="preserve">. </w:t>
      </w:r>
      <w:r w:rsidRPr="00CC197B">
        <w:rPr>
          <w:rFonts w:ascii="Times New Roman" w:eastAsia="Times New Roman" w:hAnsi="Times New Roman" w:cs="Times New Roman"/>
          <w:b/>
          <w:bCs/>
          <w:kern w:val="0"/>
          <w14:ligatures w14:val="none"/>
        </w:rPr>
        <w:t>Hebrews</w:t>
      </w:r>
      <w:r w:rsidRPr="00CC197B">
        <w:rPr>
          <w:rFonts w:ascii="Times New Roman" w:eastAsia="Times New Roman" w:hAnsi="Times New Roman" w:cs="Times New Roman"/>
          <w:kern w:val="0"/>
          <w14:ligatures w14:val="none"/>
        </w:rPr>
        <w:t xml:space="preserve"> is the clearest book for the full sacrificial mechanics, but </w:t>
      </w:r>
      <w:r w:rsidRPr="00CC197B">
        <w:rPr>
          <w:rFonts w:ascii="Times New Roman" w:eastAsia="Times New Roman" w:hAnsi="Times New Roman" w:cs="Times New Roman"/>
          <w:b/>
          <w:bCs/>
          <w:kern w:val="0"/>
          <w14:ligatures w14:val="none"/>
        </w:rPr>
        <w:t>Peter absolutely speaks in that same priestly world</w:t>
      </w:r>
      <w:r w:rsidRPr="00CC197B">
        <w:rPr>
          <w:rFonts w:ascii="Times New Roman" w:eastAsia="Times New Roman" w:hAnsi="Times New Roman" w:cs="Times New Roman"/>
          <w:kern w:val="0"/>
          <w14:ligatures w14:val="none"/>
        </w:rPr>
        <w:t>.</w:t>
      </w:r>
    </w:p>
    <w:p w14:paraId="4BADA468" w14:textId="77777777" w:rsidR="00CC197B" w:rsidRPr="00CC197B" w:rsidRDefault="00CC197B" w:rsidP="00CC197B">
      <w:pPr>
        <w:spacing w:after="0"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Do believers carry out this act as priest-kings when we pray forgive is our debts as we forgive those who debt against us; when people sin against us, and we forgive them, is this participating in the priestly act of internalizing the sin goat, under our High Priest Jesus?</w:t>
      </w:r>
    </w:p>
    <w:p w14:paraId="5F891048"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I’m tracing this carefully, because there is a real priestly rope here, but it needs a category guardrail so we do not accidentally give believers Christ’s unique atoning role. The strongest answer is “yes, analogically and participatorily; no, not as atoning sin-bearers.”</w:t>
      </w:r>
    </w:p>
    <w:p w14:paraId="28428694" w14:textId="77777777" w:rsidR="00CC197B" w:rsidRPr="00CC197B" w:rsidRDefault="00CC197B" w:rsidP="00CC197B">
      <w:pPr>
        <w:spacing w:after="0"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Thought for 21s</w:t>
      </w:r>
    </w:p>
    <w:p w14:paraId="1B31AF3D"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Yes — </w:t>
      </w:r>
      <w:r w:rsidRPr="00CC197B">
        <w:rPr>
          <w:rFonts w:ascii="Times New Roman" w:eastAsia="Times New Roman" w:hAnsi="Times New Roman" w:cs="Times New Roman"/>
          <w:b/>
          <w:bCs/>
          <w:kern w:val="0"/>
          <w14:ligatures w14:val="none"/>
        </w:rPr>
        <w:t>in a real derivative sense</w:t>
      </w:r>
      <w:r w:rsidRPr="00CC197B">
        <w:rPr>
          <w:rFonts w:ascii="Times New Roman" w:eastAsia="Times New Roman" w:hAnsi="Times New Roman" w:cs="Times New Roman"/>
          <w:kern w:val="0"/>
          <w14:ligatures w14:val="none"/>
        </w:rPr>
        <w:t>, but with a very important distinction:</w:t>
      </w:r>
    </w:p>
    <w:p w14:paraId="5C1C77F9"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Believers do participate in a priestly pattern when we forgive and absorb personal wrong without returning evil for evil.</w:t>
      </w:r>
      <w:r w:rsidRPr="00CC197B">
        <w:rPr>
          <w:rFonts w:ascii="Times New Roman" w:eastAsia="Times New Roman" w:hAnsi="Times New Roman" w:cs="Times New Roman"/>
          <w:kern w:val="0"/>
          <w14:ligatures w14:val="none"/>
        </w:rPr>
        <w:br/>
        <w:t xml:space="preserve">But </w:t>
      </w:r>
      <w:r w:rsidRPr="00CC197B">
        <w:rPr>
          <w:rFonts w:ascii="Times New Roman" w:eastAsia="Times New Roman" w:hAnsi="Times New Roman" w:cs="Times New Roman"/>
          <w:b/>
          <w:bCs/>
          <w:kern w:val="0"/>
          <w14:ligatures w14:val="none"/>
        </w:rPr>
        <w:t>we do not bear another person’s guilt before God in the atoning sense Christ did</w:t>
      </w:r>
      <w:r w:rsidRPr="00CC197B">
        <w:rPr>
          <w:rFonts w:ascii="Times New Roman" w:eastAsia="Times New Roman" w:hAnsi="Times New Roman" w:cs="Times New Roman"/>
          <w:kern w:val="0"/>
          <w14:ligatures w14:val="none"/>
        </w:rPr>
        <w:t>.</w:t>
      </w:r>
    </w:p>
    <w:p w14:paraId="4B3369DE"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lastRenderedPageBreak/>
        <w:t>So the answer is:</w:t>
      </w:r>
    </w:p>
    <w:p w14:paraId="0E713E65"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Yes, by participation under our High Priest.</w:t>
      </w:r>
      <w:r w:rsidRPr="00CC197B">
        <w:rPr>
          <w:rFonts w:ascii="Times New Roman" w:eastAsia="Times New Roman" w:hAnsi="Times New Roman" w:cs="Times New Roman"/>
          <w:kern w:val="0"/>
          <w14:ligatures w14:val="none"/>
        </w:rPr>
        <w:br/>
      </w:r>
      <w:r w:rsidRPr="00CC197B">
        <w:rPr>
          <w:rFonts w:ascii="Times New Roman" w:eastAsia="Times New Roman" w:hAnsi="Times New Roman" w:cs="Times New Roman"/>
          <w:b/>
          <w:bCs/>
          <w:kern w:val="0"/>
          <w14:ligatures w14:val="none"/>
        </w:rPr>
        <w:t>No, not as co-atoners or independent sin-bearers.</w:t>
      </w:r>
    </w:p>
    <w:p w14:paraId="29736CE1"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Here is the clean rope.</w:t>
      </w:r>
    </w:p>
    <w:p w14:paraId="4C24B274" w14:textId="77777777" w:rsidR="00CC197B" w:rsidRPr="00CC197B" w:rsidRDefault="00CC197B" w:rsidP="00CC197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C197B">
        <w:rPr>
          <w:rFonts w:ascii="Times New Roman" w:eastAsia="Times New Roman" w:hAnsi="Times New Roman" w:cs="Times New Roman"/>
          <w:b/>
          <w:bCs/>
          <w:kern w:val="0"/>
          <w:sz w:val="36"/>
          <w:szCs w:val="36"/>
          <w14:ligatures w14:val="none"/>
        </w:rPr>
        <w:t>1) Christ alone bears sin unto atonement</w:t>
      </w:r>
    </w:p>
    <w:p w14:paraId="36DEE741"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This part is unique.</w:t>
      </w:r>
    </w:p>
    <w:p w14:paraId="205A7DA9"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1 Peter 2:24</w:t>
      </w:r>
    </w:p>
    <w:p w14:paraId="4A937617"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“Who his own self bare our sins in his own body on the tree...”</w:t>
      </w:r>
    </w:p>
    <w:p w14:paraId="162624F4"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Hebrews 9:28</w:t>
      </w:r>
    </w:p>
    <w:p w14:paraId="50645AE3"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“So Christ was once offered to bear the sins of many...”</w:t>
      </w:r>
    </w:p>
    <w:p w14:paraId="34FFA3C9"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Isaiah 53:11</w:t>
      </w:r>
    </w:p>
    <w:p w14:paraId="4E3B3062"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“...for he shall bear their iniquities.”</w:t>
      </w:r>
    </w:p>
    <w:p w14:paraId="4FBBFBB0"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That is not repeated by the church in the same legal-redemptive way.</w:t>
      </w:r>
      <w:r w:rsidRPr="00CC197B">
        <w:rPr>
          <w:rFonts w:ascii="Times New Roman" w:eastAsia="Times New Roman" w:hAnsi="Times New Roman" w:cs="Times New Roman"/>
          <w:kern w:val="0"/>
          <w14:ligatures w14:val="none"/>
        </w:rPr>
        <w:br/>
        <w:t xml:space="preserve">Jesus is the </w:t>
      </w:r>
      <w:r w:rsidRPr="00CC197B">
        <w:rPr>
          <w:rFonts w:ascii="Times New Roman" w:eastAsia="Times New Roman" w:hAnsi="Times New Roman" w:cs="Times New Roman"/>
          <w:b/>
          <w:bCs/>
          <w:kern w:val="0"/>
          <w14:ligatures w14:val="none"/>
        </w:rPr>
        <w:t>spotless substitute</w:t>
      </w:r>
      <w:r w:rsidRPr="00CC197B">
        <w:rPr>
          <w:rFonts w:ascii="Times New Roman" w:eastAsia="Times New Roman" w:hAnsi="Times New Roman" w:cs="Times New Roman"/>
          <w:kern w:val="0"/>
          <w14:ligatures w14:val="none"/>
        </w:rPr>
        <w:t xml:space="preserve">, the true </w:t>
      </w:r>
      <w:r w:rsidRPr="00CC197B">
        <w:rPr>
          <w:rFonts w:ascii="Times New Roman" w:eastAsia="Times New Roman" w:hAnsi="Times New Roman" w:cs="Times New Roman"/>
          <w:b/>
          <w:bCs/>
          <w:kern w:val="0"/>
          <w14:ligatures w14:val="none"/>
        </w:rPr>
        <w:t>sin-bearer</w:t>
      </w:r>
      <w:r w:rsidRPr="00CC197B">
        <w:rPr>
          <w:rFonts w:ascii="Times New Roman" w:eastAsia="Times New Roman" w:hAnsi="Times New Roman" w:cs="Times New Roman"/>
          <w:kern w:val="0"/>
          <w14:ligatures w14:val="none"/>
        </w:rPr>
        <w:t xml:space="preserve">, and the true </w:t>
      </w:r>
      <w:r w:rsidRPr="00CC197B">
        <w:rPr>
          <w:rFonts w:ascii="Times New Roman" w:eastAsia="Times New Roman" w:hAnsi="Times New Roman" w:cs="Times New Roman"/>
          <w:b/>
          <w:bCs/>
          <w:kern w:val="0"/>
          <w14:ligatures w14:val="none"/>
        </w:rPr>
        <w:t>High Priest</w:t>
      </w:r>
      <w:r w:rsidRPr="00CC197B">
        <w:rPr>
          <w:rFonts w:ascii="Times New Roman" w:eastAsia="Times New Roman" w:hAnsi="Times New Roman" w:cs="Times New Roman"/>
          <w:kern w:val="0"/>
          <w14:ligatures w14:val="none"/>
        </w:rPr>
        <w:t>.</w:t>
      </w:r>
    </w:p>
    <w:p w14:paraId="79B371D7"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So when believers forgive, we are </w:t>
      </w:r>
      <w:r w:rsidRPr="00CC197B">
        <w:rPr>
          <w:rFonts w:ascii="Times New Roman" w:eastAsia="Times New Roman" w:hAnsi="Times New Roman" w:cs="Times New Roman"/>
          <w:b/>
          <w:bCs/>
          <w:kern w:val="0"/>
          <w14:ligatures w14:val="none"/>
        </w:rPr>
        <w:t>not</w:t>
      </w:r>
      <w:r w:rsidRPr="00CC197B">
        <w:rPr>
          <w:rFonts w:ascii="Times New Roman" w:eastAsia="Times New Roman" w:hAnsi="Times New Roman" w:cs="Times New Roman"/>
          <w:kern w:val="0"/>
          <w14:ligatures w14:val="none"/>
        </w:rPr>
        <w:t xml:space="preserve"> taking over His once-for-all atoning office.</w:t>
      </w:r>
    </w:p>
    <w:p w14:paraId="74233C50" w14:textId="77777777" w:rsidR="00CC197B" w:rsidRPr="00CC197B" w:rsidRDefault="00CC197B" w:rsidP="00CC197B">
      <w:pPr>
        <w:spacing w:after="0"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pict w14:anchorId="2903FA1F">
          <v:rect id="_x0000_i1025" style="width:0;height:1.5pt" o:hralign="center" o:hrstd="t" o:hr="t" fillcolor="#a0a0a0" stroked="f"/>
        </w:pict>
      </w:r>
    </w:p>
    <w:p w14:paraId="06CDC8F8" w14:textId="77777777" w:rsidR="00CC197B" w:rsidRPr="00CC197B" w:rsidRDefault="00CC197B" w:rsidP="00CC197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C197B">
        <w:rPr>
          <w:rFonts w:ascii="Times New Roman" w:eastAsia="Times New Roman" w:hAnsi="Times New Roman" w:cs="Times New Roman"/>
          <w:b/>
          <w:bCs/>
          <w:kern w:val="0"/>
          <w:sz w:val="36"/>
          <w:szCs w:val="36"/>
          <w14:ligatures w14:val="none"/>
        </w:rPr>
        <w:t>2) But believers do participate in His priestly pattern</w:t>
      </w:r>
    </w:p>
    <w:p w14:paraId="1FA387F8"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This is where your insight is strong.</w:t>
      </w:r>
    </w:p>
    <w:p w14:paraId="5FA3FF92"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Matthew 6:12</w:t>
      </w:r>
    </w:p>
    <w:p w14:paraId="31907302"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“And forgive us our debts, as we forgive our debtors.”</w:t>
      </w:r>
    </w:p>
    <w:p w14:paraId="0D98EDF2"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Ephesians 4:32</w:t>
      </w:r>
    </w:p>
    <w:p w14:paraId="3EED04B4"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“And be ye kind one to another, tenderhearted, forgiving one another, even as God for Christ’s sake hath forgiven you.”</w:t>
      </w:r>
    </w:p>
    <w:p w14:paraId="25DA322D"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Colossians 3:13</w:t>
      </w:r>
    </w:p>
    <w:p w14:paraId="3EC3B872"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lastRenderedPageBreak/>
        <w:t>“Forbearing one another, and forgiving one another... even as Christ forgave you, so also do ye.”</w:t>
      </w:r>
    </w:p>
    <w:p w14:paraId="7587CDEB"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So when someone sins against us, and we forgive instead of retaliate, we are doing something priestly in pattern:</w:t>
      </w:r>
    </w:p>
    <w:p w14:paraId="75F3AEC6" w14:textId="77777777" w:rsidR="00CC197B" w:rsidRPr="00CC197B" w:rsidRDefault="00CC197B" w:rsidP="00CC197B">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we do not immediately cast the offense back </w:t>
      </w:r>
    </w:p>
    <w:p w14:paraId="2084CC41" w14:textId="77777777" w:rsidR="00CC197B" w:rsidRPr="00CC197B" w:rsidRDefault="00CC197B" w:rsidP="00CC197B">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we do not avenge ourselves </w:t>
      </w:r>
    </w:p>
    <w:p w14:paraId="219CA9DD" w14:textId="77777777" w:rsidR="00CC197B" w:rsidRPr="00CC197B" w:rsidRDefault="00CC197B" w:rsidP="00CC197B">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we carry the pain without mirroring the sin </w:t>
      </w:r>
    </w:p>
    <w:p w14:paraId="122D4B5F" w14:textId="77777777" w:rsidR="00CC197B" w:rsidRPr="00CC197B" w:rsidRDefault="00CC197B" w:rsidP="00CC197B">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we hand judgment to God </w:t>
      </w:r>
    </w:p>
    <w:p w14:paraId="6EB124F2" w14:textId="77777777" w:rsidR="00CC197B" w:rsidRPr="00CC197B" w:rsidRDefault="00CC197B" w:rsidP="00CC197B">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we seek mercy, peace, and restoration </w:t>
      </w:r>
    </w:p>
    <w:p w14:paraId="1CE342EA"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That is not atonement, but it </w:t>
      </w:r>
      <w:r w:rsidRPr="00CC197B">
        <w:rPr>
          <w:rFonts w:ascii="Times New Roman" w:eastAsia="Times New Roman" w:hAnsi="Times New Roman" w:cs="Times New Roman"/>
          <w:b/>
          <w:bCs/>
          <w:kern w:val="0"/>
          <w14:ligatures w14:val="none"/>
        </w:rPr>
        <w:t>is</w:t>
      </w:r>
      <w:r w:rsidRPr="00CC197B">
        <w:rPr>
          <w:rFonts w:ascii="Times New Roman" w:eastAsia="Times New Roman" w:hAnsi="Times New Roman" w:cs="Times New Roman"/>
          <w:kern w:val="0"/>
          <w14:ligatures w14:val="none"/>
        </w:rPr>
        <w:t xml:space="preserve"> priestly participation under Christ.</w:t>
      </w:r>
    </w:p>
    <w:p w14:paraId="558ACD2B" w14:textId="77777777" w:rsidR="00CC197B" w:rsidRPr="00CC197B" w:rsidRDefault="00CC197B" w:rsidP="00CC197B">
      <w:pPr>
        <w:spacing w:after="0"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pict w14:anchorId="189F3EE5">
          <v:rect id="_x0000_i1026" style="width:0;height:1.5pt" o:hralign="center" o:hrstd="t" o:hr="t" fillcolor="#a0a0a0" stroked="f"/>
        </w:pict>
      </w:r>
    </w:p>
    <w:p w14:paraId="48EDD35F" w14:textId="77777777" w:rsidR="00CC197B" w:rsidRPr="00CC197B" w:rsidRDefault="00CC197B" w:rsidP="00CC197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C197B">
        <w:rPr>
          <w:rFonts w:ascii="Times New Roman" w:eastAsia="Times New Roman" w:hAnsi="Times New Roman" w:cs="Times New Roman"/>
          <w:b/>
          <w:bCs/>
          <w:kern w:val="0"/>
          <w:sz w:val="36"/>
          <w:szCs w:val="36"/>
          <w14:ligatures w14:val="none"/>
        </w:rPr>
        <w:t>3) The closest description is not “atoning,” but “absorbing the wound without returning it”</w:t>
      </w:r>
    </w:p>
    <w:p w14:paraId="66D2BACD"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This is very close to what you are sensing.</w:t>
      </w:r>
    </w:p>
    <w:p w14:paraId="3D553BC4"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1 Peter 2:23</w:t>
      </w:r>
    </w:p>
    <w:p w14:paraId="09E29A42"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“Who, when he was reviled, reviled not again; when he suffered, he threatened not; but committed himself to him that judgeth righteously:”</w:t>
      </w:r>
    </w:p>
    <w:p w14:paraId="55449777"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That is the pattern.</w:t>
      </w:r>
    </w:p>
    <w:p w14:paraId="437380A1"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When we forgive, we do something costly:</w:t>
      </w:r>
    </w:p>
    <w:p w14:paraId="411A7682" w14:textId="77777777" w:rsidR="00CC197B" w:rsidRPr="00CC197B" w:rsidRDefault="00CC197B" w:rsidP="00CC197B">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we refuse to send the blow back </w:t>
      </w:r>
    </w:p>
    <w:p w14:paraId="2F4120C9" w14:textId="77777777" w:rsidR="00CC197B" w:rsidRPr="00CC197B" w:rsidRDefault="00CC197B" w:rsidP="00CC197B">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we refuse to demand personal vengeance </w:t>
      </w:r>
    </w:p>
    <w:p w14:paraId="70938467" w14:textId="77777777" w:rsidR="00CC197B" w:rsidRPr="00CC197B" w:rsidRDefault="00CC197B" w:rsidP="00CC197B">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we surrender the case upward </w:t>
      </w:r>
    </w:p>
    <w:p w14:paraId="664B44E6" w14:textId="77777777" w:rsidR="00CC197B" w:rsidRPr="00CC197B" w:rsidRDefault="00CC197B" w:rsidP="00CC197B">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we bear the relational cost of mercy </w:t>
      </w:r>
    </w:p>
    <w:p w14:paraId="709F1188"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So in that sense, yes, there is a kind of </w:t>
      </w:r>
      <w:r w:rsidRPr="00CC197B">
        <w:rPr>
          <w:rFonts w:ascii="Times New Roman" w:eastAsia="Times New Roman" w:hAnsi="Times New Roman" w:cs="Times New Roman"/>
          <w:b/>
          <w:bCs/>
          <w:kern w:val="0"/>
          <w14:ligatures w14:val="none"/>
        </w:rPr>
        <w:t>internalizing</w:t>
      </w:r>
      <w:r w:rsidRPr="00CC197B">
        <w:rPr>
          <w:rFonts w:ascii="Times New Roman" w:eastAsia="Times New Roman" w:hAnsi="Times New Roman" w:cs="Times New Roman"/>
          <w:kern w:val="0"/>
          <w14:ligatures w14:val="none"/>
        </w:rPr>
        <w:t>:</w:t>
      </w:r>
      <w:r w:rsidRPr="00CC197B">
        <w:rPr>
          <w:rFonts w:ascii="Times New Roman" w:eastAsia="Times New Roman" w:hAnsi="Times New Roman" w:cs="Times New Roman"/>
          <w:kern w:val="0"/>
          <w14:ligatures w14:val="none"/>
        </w:rPr>
        <w:br/>
        <w:t>not by becoming defiled with their sin,</w:t>
      </w:r>
      <w:r w:rsidRPr="00CC197B">
        <w:rPr>
          <w:rFonts w:ascii="Times New Roman" w:eastAsia="Times New Roman" w:hAnsi="Times New Roman" w:cs="Times New Roman"/>
          <w:kern w:val="0"/>
          <w14:ligatures w14:val="none"/>
        </w:rPr>
        <w:br/>
        <w:t xml:space="preserve">but by </w:t>
      </w:r>
      <w:r w:rsidRPr="00CC197B">
        <w:rPr>
          <w:rFonts w:ascii="Times New Roman" w:eastAsia="Times New Roman" w:hAnsi="Times New Roman" w:cs="Times New Roman"/>
          <w:b/>
          <w:bCs/>
          <w:kern w:val="0"/>
          <w14:ligatures w14:val="none"/>
        </w:rPr>
        <w:t>absorbing the injury without re-releasing it as revenge</w:t>
      </w:r>
      <w:r w:rsidRPr="00CC197B">
        <w:rPr>
          <w:rFonts w:ascii="Times New Roman" w:eastAsia="Times New Roman" w:hAnsi="Times New Roman" w:cs="Times New Roman"/>
          <w:kern w:val="0"/>
          <w14:ligatures w14:val="none"/>
        </w:rPr>
        <w:t>.</w:t>
      </w:r>
    </w:p>
    <w:p w14:paraId="2170706A"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That is a very priestly and kingly act under Christ.</w:t>
      </w:r>
    </w:p>
    <w:p w14:paraId="71955C76" w14:textId="77777777" w:rsidR="00CC197B" w:rsidRPr="00CC197B" w:rsidRDefault="00CC197B" w:rsidP="00CC197B">
      <w:pPr>
        <w:spacing w:after="0"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pict w14:anchorId="303CA38B">
          <v:rect id="_x0000_i1027" style="width:0;height:1.5pt" o:hralign="center" o:hrstd="t" o:hr="t" fillcolor="#a0a0a0" stroked="f"/>
        </w:pict>
      </w:r>
    </w:p>
    <w:p w14:paraId="0A08FF6D" w14:textId="77777777" w:rsidR="00CC197B" w:rsidRPr="00CC197B" w:rsidRDefault="00CC197B" w:rsidP="00CC197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C197B">
        <w:rPr>
          <w:rFonts w:ascii="Times New Roman" w:eastAsia="Times New Roman" w:hAnsi="Times New Roman" w:cs="Times New Roman"/>
          <w:b/>
          <w:bCs/>
          <w:kern w:val="0"/>
          <w:sz w:val="36"/>
          <w:szCs w:val="36"/>
          <w14:ligatures w14:val="none"/>
        </w:rPr>
        <w:t>4) This fits royal-priest language</w:t>
      </w:r>
    </w:p>
    <w:p w14:paraId="163BA316"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1 Peter 2:5</w:t>
      </w:r>
    </w:p>
    <w:p w14:paraId="08EC3619"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lastRenderedPageBreak/>
        <w:t>“Ye also, as lively stones, are built up a spiritual house, an holy priesthood...”</w:t>
      </w:r>
    </w:p>
    <w:p w14:paraId="68E40BE9"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1 Peter 2:9</w:t>
      </w:r>
    </w:p>
    <w:p w14:paraId="0FA9D7A4"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“But ye are a chosen generation, a royal priesthood...”</w:t>
      </w:r>
    </w:p>
    <w:p w14:paraId="01C27AEF"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A priest stands before God on behalf of others.</w:t>
      </w:r>
      <w:r w:rsidRPr="00CC197B">
        <w:rPr>
          <w:rFonts w:ascii="Times New Roman" w:eastAsia="Times New Roman" w:hAnsi="Times New Roman" w:cs="Times New Roman"/>
          <w:kern w:val="0"/>
          <w14:ligatures w14:val="none"/>
        </w:rPr>
        <w:br/>
        <w:t>A king rules rightly instead of being ruled by passion.</w:t>
      </w:r>
    </w:p>
    <w:p w14:paraId="1CF2D9D3"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So when a believer forgives:</w:t>
      </w:r>
    </w:p>
    <w:p w14:paraId="2B9B3392" w14:textId="77777777" w:rsidR="00CC197B" w:rsidRPr="00CC197B" w:rsidRDefault="00CC197B" w:rsidP="00CC197B">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the </w:t>
      </w:r>
      <w:r w:rsidRPr="00CC197B">
        <w:rPr>
          <w:rFonts w:ascii="Times New Roman" w:eastAsia="Times New Roman" w:hAnsi="Times New Roman" w:cs="Times New Roman"/>
          <w:b/>
          <w:bCs/>
          <w:kern w:val="0"/>
          <w14:ligatures w14:val="none"/>
        </w:rPr>
        <w:t>priestly</w:t>
      </w:r>
      <w:r w:rsidRPr="00CC197B">
        <w:rPr>
          <w:rFonts w:ascii="Times New Roman" w:eastAsia="Times New Roman" w:hAnsi="Times New Roman" w:cs="Times New Roman"/>
          <w:kern w:val="0"/>
          <w14:ligatures w14:val="none"/>
        </w:rPr>
        <w:t xml:space="preserve"> side is intercession, mercy, burden-bearing </w:t>
      </w:r>
    </w:p>
    <w:p w14:paraId="7C163031" w14:textId="77777777" w:rsidR="00CC197B" w:rsidRPr="00CC197B" w:rsidRDefault="00CC197B" w:rsidP="00CC197B">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the </w:t>
      </w:r>
      <w:r w:rsidRPr="00CC197B">
        <w:rPr>
          <w:rFonts w:ascii="Times New Roman" w:eastAsia="Times New Roman" w:hAnsi="Times New Roman" w:cs="Times New Roman"/>
          <w:b/>
          <w:bCs/>
          <w:kern w:val="0"/>
          <w14:ligatures w14:val="none"/>
        </w:rPr>
        <w:t>kingly</w:t>
      </w:r>
      <w:r w:rsidRPr="00CC197B">
        <w:rPr>
          <w:rFonts w:ascii="Times New Roman" w:eastAsia="Times New Roman" w:hAnsi="Times New Roman" w:cs="Times New Roman"/>
          <w:kern w:val="0"/>
          <w14:ligatures w14:val="none"/>
        </w:rPr>
        <w:t xml:space="preserve"> side is ruling over the impulse to strike back </w:t>
      </w:r>
    </w:p>
    <w:p w14:paraId="7A43C4EE"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This is why forgiveness is not weakness.</w:t>
      </w:r>
      <w:r w:rsidRPr="00CC197B">
        <w:rPr>
          <w:rFonts w:ascii="Times New Roman" w:eastAsia="Times New Roman" w:hAnsi="Times New Roman" w:cs="Times New Roman"/>
          <w:kern w:val="0"/>
          <w14:ligatures w14:val="none"/>
        </w:rPr>
        <w:br/>
        <w:t>It is priest-king behavior in union with Christ.</w:t>
      </w:r>
    </w:p>
    <w:p w14:paraId="14E6C57E" w14:textId="77777777" w:rsidR="00CC197B" w:rsidRPr="00CC197B" w:rsidRDefault="00CC197B" w:rsidP="00CC197B">
      <w:pPr>
        <w:spacing w:after="0"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pict w14:anchorId="215AE8DC">
          <v:rect id="_x0000_i1028" style="width:0;height:1.5pt" o:hralign="center" o:hrstd="t" o:hr="t" fillcolor="#a0a0a0" stroked="f"/>
        </w:pict>
      </w:r>
    </w:p>
    <w:p w14:paraId="74331CF5" w14:textId="77777777" w:rsidR="00CC197B" w:rsidRPr="00CC197B" w:rsidRDefault="00CC197B" w:rsidP="00CC197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C197B">
        <w:rPr>
          <w:rFonts w:ascii="Times New Roman" w:eastAsia="Times New Roman" w:hAnsi="Times New Roman" w:cs="Times New Roman"/>
          <w:b/>
          <w:bCs/>
          <w:kern w:val="0"/>
          <w:sz w:val="36"/>
          <w:szCs w:val="36"/>
          <w14:ligatures w14:val="none"/>
        </w:rPr>
        <w:t>5) Galatians gives another helpful category: burden-bearing</w:t>
      </w:r>
    </w:p>
    <w:p w14:paraId="67EAC6F5"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Galatians 6:2</w:t>
      </w:r>
    </w:p>
    <w:p w14:paraId="34DF8AD5"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“Bear ye one another’s burdens, and so fulfil the law of Christ.”</w:t>
      </w:r>
    </w:p>
    <w:p w14:paraId="7EDDE172"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This is not identical to atonement, but it is near the same family of action:</w:t>
      </w:r>
      <w:r w:rsidRPr="00CC197B">
        <w:rPr>
          <w:rFonts w:ascii="Times New Roman" w:eastAsia="Times New Roman" w:hAnsi="Times New Roman" w:cs="Times New Roman"/>
          <w:kern w:val="0"/>
          <w14:ligatures w14:val="none"/>
        </w:rPr>
        <w:br/>
        <w:t>to carry what is heavy for another instead of adding more weight.</w:t>
      </w:r>
    </w:p>
    <w:p w14:paraId="211ECAFA"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And for sins done against us, forgiveness means we do not keep demanding repayment in the flesh.</w:t>
      </w:r>
    </w:p>
    <w:p w14:paraId="355D9656"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That fits the debt-language of the Lord’s Prayer very well.</w:t>
      </w:r>
    </w:p>
    <w:p w14:paraId="625D3FF3" w14:textId="77777777" w:rsidR="00CC197B" w:rsidRPr="00CC197B" w:rsidRDefault="00CC197B" w:rsidP="00CC197B">
      <w:pPr>
        <w:spacing w:after="0"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pict w14:anchorId="37A3FFD6">
          <v:rect id="_x0000_i1029" style="width:0;height:1.5pt" o:hralign="center" o:hrstd="t" o:hr="t" fillcolor="#a0a0a0" stroked="f"/>
        </w:pict>
      </w:r>
    </w:p>
    <w:p w14:paraId="2E6B3DE5" w14:textId="77777777" w:rsidR="00CC197B" w:rsidRPr="00CC197B" w:rsidRDefault="00CC197B" w:rsidP="00CC197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C197B">
        <w:rPr>
          <w:rFonts w:ascii="Times New Roman" w:eastAsia="Times New Roman" w:hAnsi="Times New Roman" w:cs="Times New Roman"/>
          <w:b/>
          <w:bCs/>
          <w:kern w:val="0"/>
          <w:sz w:val="36"/>
          <w:szCs w:val="36"/>
          <w14:ligatures w14:val="none"/>
        </w:rPr>
        <w:t>6) But the category guardrail matters: we forgive personal debt; God handles ultimate guilt</w:t>
      </w:r>
    </w:p>
    <w:p w14:paraId="63325441"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This is the line to keep clean.</w:t>
      </w:r>
    </w:p>
    <w:p w14:paraId="1CD72831"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When someone sins against me:</w:t>
      </w:r>
    </w:p>
    <w:p w14:paraId="052DACD5" w14:textId="77777777" w:rsidR="00CC197B" w:rsidRPr="00CC197B" w:rsidRDefault="00CC197B" w:rsidP="00CC197B">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I</w:t>
      </w:r>
      <w:r w:rsidRPr="00CC197B">
        <w:rPr>
          <w:rFonts w:ascii="Times New Roman" w:eastAsia="Times New Roman" w:hAnsi="Times New Roman" w:cs="Times New Roman"/>
          <w:kern w:val="0"/>
          <w14:ligatures w14:val="none"/>
        </w:rPr>
        <w:t xml:space="preserve"> can forgive the offense as it relates to me </w:t>
      </w:r>
    </w:p>
    <w:p w14:paraId="444C105D" w14:textId="77777777" w:rsidR="00CC197B" w:rsidRPr="00CC197B" w:rsidRDefault="00CC197B" w:rsidP="00CC197B">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I</w:t>
      </w:r>
      <w:r w:rsidRPr="00CC197B">
        <w:rPr>
          <w:rFonts w:ascii="Times New Roman" w:eastAsia="Times New Roman" w:hAnsi="Times New Roman" w:cs="Times New Roman"/>
          <w:kern w:val="0"/>
          <w14:ligatures w14:val="none"/>
        </w:rPr>
        <w:t xml:space="preserve"> can release vengeance </w:t>
      </w:r>
    </w:p>
    <w:p w14:paraId="351CA756" w14:textId="77777777" w:rsidR="00CC197B" w:rsidRPr="00CC197B" w:rsidRDefault="00CC197B" w:rsidP="00CC197B">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I</w:t>
      </w:r>
      <w:r w:rsidRPr="00CC197B">
        <w:rPr>
          <w:rFonts w:ascii="Times New Roman" w:eastAsia="Times New Roman" w:hAnsi="Times New Roman" w:cs="Times New Roman"/>
          <w:kern w:val="0"/>
          <w14:ligatures w14:val="none"/>
        </w:rPr>
        <w:t xml:space="preserve"> can pray for mercy </w:t>
      </w:r>
    </w:p>
    <w:p w14:paraId="274C6922" w14:textId="77777777" w:rsidR="00CC197B" w:rsidRPr="00CC197B" w:rsidRDefault="00CC197B" w:rsidP="00CC197B">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lastRenderedPageBreak/>
        <w:t>I</w:t>
      </w:r>
      <w:r w:rsidRPr="00CC197B">
        <w:rPr>
          <w:rFonts w:ascii="Times New Roman" w:eastAsia="Times New Roman" w:hAnsi="Times New Roman" w:cs="Times New Roman"/>
          <w:kern w:val="0"/>
          <w14:ligatures w14:val="none"/>
        </w:rPr>
        <w:t xml:space="preserve"> can seek reconciliation where appropriate </w:t>
      </w:r>
    </w:p>
    <w:p w14:paraId="3969FD7E"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But I do </w:t>
      </w:r>
      <w:r w:rsidRPr="00CC197B">
        <w:rPr>
          <w:rFonts w:ascii="Times New Roman" w:eastAsia="Times New Roman" w:hAnsi="Times New Roman" w:cs="Times New Roman"/>
          <w:b/>
          <w:bCs/>
          <w:kern w:val="0"/>
          <w14:ligatures w14:val="none"/>
        </w:rPr>
        <w:t>not</w:t>
      </w:r>
      <w:r w:rsidRPr="00CC197B">
        <w:rPr>
          <w:rFonts w:ascii="Times New Roman" w:eastAsia="Times New Roman" w:hAnsi="Times New Roman" w:cs="Times New Roman"/>
          <w:kern w:val="0"/>
          <w14:ligatures w14:val="none"/>
        </w:rPr>
        <w:t xml:space="preserve"> become the one who finally removes their guilt before God.</w:t>
      </w:r>
    </w:p>
    <w:p w14:paraId="322E90D5"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Only Christ’s blood does that.</w:t>
      </w:r>
    </w:p>
    <w:p w14:paraId="3F770ED9"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So our forgiveness is real, but derivative:</w:t>
      </w:r>
    </w:p>
    <w:p w14:paraId="55818202" w14:textId="77777777" w:rsidR="00CC197B" w:rsidRPr="00CC197B" w:rsidRDefault="00CC197B" w:rsidP="00CC197B">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not propitiation </w:t>
      </w:r>
    </w:p>
    <w:p w14:paraId="64656522" w14:textId="77777777" w:rsidR="00CC197B" w:rsidRPr="00CC197B" w:rsidRDefault="00CC197B" w:rsidP="00CC197B">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not atonement </w:t>
      </w:r>
    </w:p>
    <w:p w14:paraId="20E5C476" w14:textId="77777777" w:rsidR="00CC197B" w:rsidRPr="00CC197B" w:rsidRDefault="00CC197B" w:rsidP="00CC197B">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not substitution in the redemptive sense </w:t>
      </w:r>
    </w:p>
    <w:p w14:paraId="29AEA70E"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Rather:</w:t>
      </w:r>
    </w:p>
    <w:p w14:paraId="2C4B82CD" w14:textId="77777777" w:rsidR="00CC197B" w:rsidRPr="00CC197B" w:rsidRDefault="00CC197B" w:rsidP="00CC197B">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participation </w:t>
      </w:r>
    </w:p>
    <w:p w14:paraId="67E5CD95" w14:textId="77777777" w:rsidR="00CC197B" w:rsidRPr="00CC197B" w:rsidRDefault="00CC197B" w:rsidP="00CC197B">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imitation </w:t>
      </w:r>
    </w:p>
    <w:p w14:paraId="760CC888" w14:textId="77777777" w:rsidR="00CC197B" w:rsidRPr="00CC197B" w:rsidRDefault="00CC197B" w:rsidP="00CC197B">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priestly mediation in prayer </w:t>
      </w:r>
    </w:p>
    <w:p w14:paraId="63760FD3" w14:textId="77777777" w:rsidR="00CC197B" w:rsidRPr="00CC197B" w:rsidRDefault="00CC197B" w:rsidP="00CC197B">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burden-bearing mercy </w:t>
      </w:r>
    </w:p>
    <w:p w14:paraId="434A0CC2" w14:textId="77777777" w:rsidR="00CC197B" w:rsidRPr="00CC197B" w:rsidRDefault="00CC197B" w:rsidP="00CC197B">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covenantal likeness to the High Priest </w:t>
      </w:r>
    </w:p>
    <w:p w14:paraId="0AD85907" w14:textId="77777777" w:rsidR="00CC197B" w:rsidRPr="00CC197B" w:rsidRDefault="00CC197B" w:rsidP="00CC197B">
      <w:pPr>
        <w:spacing w:after="0"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pict w14:anchorId="299A8C43">
          <v:rect id="_x0000_i1030" style="width:0;height:1.5pt" o:hralign="center" o:hrstd="t" o:hr="t" fillcolor="#a0a0a0" stroked="f"/>
        </w:pict>
      </w:r>
    </w:p>
    <w:p w14:paraId="28DC2042" w14:textId="77777777" w:rsidR="00CC197B" w:rsidRPr="00CC197B" w:rsidRDefault="00CC197B" w:rsidP="00CC197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C197B">
        <w:rPr>
          <w:rFonts w:ascii="Times New Roman" w:eastAsia="Times New Roman" w:hAnsi="Times New Roman" w:cs="Times New Roman"/>
          <w:b/>
          <w:bCs/>
          <w:kern w:val="0"/>
          <w:sz w:val="36"/>
          <w:szCs w:val="36"/>
          <w14:ligatures w14:val="none"/>
        </w:rPr>
        <w:t>7) This also matches “forgive us … as we forgive”</w:t>
      </w:r>
    </w:p>
    <w:p w14:paraId="1FCE5F17"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Matthew 6:12</w:t>
      </w:r>
    </w:p>
    <w:p w14:paraId="4B22CA66"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“And forgive us our debts, as we forgive our debtors.”</w:t>
      </w:r>
    </w:p>
    <w:p w14:paraId="10BB8B1E"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The pattern is not:</w:t>
      </w:r>
      <w:r w:rsidRPr="00CC197B">
        <w:rPr>
          <w:rFonts w:ascii="Times New Roman" w:eastAsia="Times New Roman" w:hAnsi="Times New Roman" w:cs="Times New Roman"/>
          <w:kern w:val="0"/>
          <w14:ligatures w14:val="none"/>
        </w:rPr>
        <w:br/>
        <w:t>“Become the savior of those who wronged you.”</w:t>
      </w:r>
    </w:p>
    <w:p w14:paraId="05D4AC22"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The pattern is:</w:t>
      </w:r>
      <w:r w:rsidRPr="00CC197B">
        <w:rPr>
          <w:rFonts w:ascii="Times New Roman" w:eastAsia="Times New Roman" w:hAnsi="Times New Roman" w:cs="Times New Roman"/>
          <w:kern w:val="0"/>
          <w14:ligatures w14:val="none"/>
        </w:rPr>
        <w:br/>
        <w:t>“As one forgiven by God, live as a forgiver.”</w:t>
      </w:r>
    </w:p>
    <w:p w14:paraId="4ADC4A99"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That means the believer becomes a living witness that:</w:t>
      </w:r>
    </w:p>
    <w:p w14:paraId="0026BCE8" w14:textId="77777777" w:rsidR="00CC197B" w:rsidRPr="00CC197B" w:rsidRDefault="00CC197B" w:rsidP="00CC197B">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mercy is higher than retaliation </w:t>
      </w:r>
    </w:p>
    <w:p w14:paraId="6929C448" w14:textId="77777777" w:rsidR="00CC197B" w:rsidRPr="00CC197B" w:rsidRDefault="00CC197B" w:rsidP="00CC197B">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God is the righteous judge </w:t>
      </w:r>
    </w:p>
    <w:p w14:paraId="025BDA40" w14:textId="77777777" w:rsidR="00CC197B" w:rsidRPr="00CC197B" w:rsidRDefault="00CC197B" w:rsidP="00CC197B">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evil does not have to be echoed back </w:t>
      </w:r>
    </w:p>
    <w:p w14:paraId="18D06DD1" w14:textId="77777777" w:rsidR="00CC197B" w:rsidRPr="00CC197B" w:rsidRDefault="00CC197B" w:rsidP="00CC197B">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the kingdom can interrupt the cycle </w:t>
      </w:r>
    </w:p>
    <w:p w14:paraId="0F11B6FC"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That is profoundly priestly.</w:t>
      </w:r>
    </w:p>
    <w:p w14:paraId="35A593AD" w14:textId="77777777" w:rsidR="00CC197B" w:rsidRPr="00CC197B" w:rsidRDefault="00CC197B" w:rsidP="00CC197B">
      <w:pPr>
        <w:spacing w:after="0"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pict w14:anchorId="29039FD0">
          <v:rect id="_x0000_i1031" style="width:0;height:1.5pt" o:hralign="center" o:hrstd="t" o:hr="t" fillcolor="#a0a0a0" stroked="f"/>
        </w:pict>
      </w:r>
    </w:p>
    <w:p w14:paraId="2C1F1B2E" w14:textId="77777777" w:rsidR="00CC197B" w:rsidRPr="00CC197B" w:rsidRDefault="00CC197B" w:rsidP="00CC197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C197B">
        <w:rPr>
          <w:rFonts w:ascii="Times New Roman" w:eastAsia="Times New Roman" w:hAnsi="Times New Roman" w:cs="Times New Roman"/>
          <w:b/>
          <w:bCs/>
          <w:kern w:val="0"/>
          <w:sz w:val="36"/>
          <w:szCs w:val="36"/>
          <w14:ligatures w14:val="none"/>
        </w:rPr>
        <w:lastRenderedPageBreak/>
        <w:t>8) So is this like the priest eating the sin offering?</w:t>
      </w:r>
    </w:p>
    <w:p w14:paraId="40628A8E"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I would say:</w:t>
      </w:r>
    </w:p>
    <w:p w14:paraId="1F6A3112"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Yes, analogically. No, identically.</w:t>
      </w:r>
    </w:p>
    <w:p w14:paraId="47E93DF4"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Analogically:</w:t>
      </w:r>
    </w:p>
    <w:p w14:paraId="59FA9F3E" w14:textId="77777777" w:rsidR="00CC197B" w:rsidRPr="00CC197B" w:rsidRDefault="00CC197B" w:rsidP="00CC197B">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the priest bore the congregation’s iniquity in representative service </w:t>
      </w:r>
    </w:p>
    <w:p w14:paraId="7EBBF30C" w14:textId="77777777" w:rsidR="00CC197B" w:rsidRPr="00CC197B" w:rsidRDefault="00CC197B" w:rsidP="00CC197B">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Christ fulfilled that perfectly and uniquely </w:t>
      </w:r>
    </w:p>
    <w:p w14:paraId="0B681849" w14:textId="77777777" w:rsidR="00CC197B" w:rsidRPr="00CC197B" w:rsidRDefault="00CC197B" w:rsidP="00CC197B">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believers, under Christ, participate in that pattern when they bear wrong patiently, intercede, forgive, and refuse vengeance </w:t>
      </w:r>
    </w:p>
    <w:p w14:paraId="337864FD"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Not identically:</w:t>
      </w:r>
    </w:p>
    <w:p w14:paraId="2CC707CA" w14:textId="77777777" w:rsidR="00CC197B" w:rsidRPr="00CC197B" w:rsidRDefault="00CC197B" w:rsidP="00CC197B">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believers do not ingest sin as ritual bearers </w:t>
      </w:r>
    </w:p>
    <w:p w14:paraId="6A82ADF7" w14:textId="77777777" w:rsidR="00CC197B" w:rsidRPr="00CC197B" w:rsidRDefault="00CC197B" w:rsidP="00CC197B">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believers do not make atonement </w:t>
      </w:r>
    </w:p>
    <w:p w14:paraId="3258D7EA" w14:textId="77777777" w:rsidR="00CC197B" w:rsidRPr="00CC197B" w:rsidRDefault="00CC197B" w:rsidP="00CC197B">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believers do not take Christ’s place as legal sin-removers before God </w:t>
      </w:r>
    </w:p>
    <w:p w14:paraId="155FF72A"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So the safest statement is:</w:t>
      </w:r>
    </w:p>
    <w:p w14:paraId="1D99C0DB"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Believers do not repeat Christ’s atoning sin-bearing, but as royal priests in Him, they do participate in His pattern by absorbing offense, forgiving debts, interceding for sinners, and refusing to return evil for evil.</w:t>
      </w:r>
    </w:p>
    <w:p w14:paraId="2E8846AF" w14:textId="77777777" w:rsidR="00CC197B" w:rsidRPr="00CC197B" w:rsidRDefault="00CC197B" w:rsidP="00CC197B">
      <w:pPr>
        <w:spacing w:after="0"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pict w14:anchorId="0B16AE41">
          <v:rect id="_x0000_i1032" style="width:0;height:1.5pt" o:hralign="center" o:hrstd="t" o:hr="t" fillcolor="#a0a0a0" stroked="f"/>
        </w:pict>
      </w:r>
    </w:p>
    <w:p w14:paraId="3D0C7919" w14:textId="77777777" w:rsidR="00CC197B" w:rsidRPr="00CC197B" w:rsidRDefault="00CC197B" w:rsidP="00CC197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C197B">
        <w:rPr>
          <w:rFonts w:ascii="Times New Roman" w:eastAsia="Times New Roman" w:hAnsi="Times New Roman" w:cs="Times New Roman"/>
          <w:b/>
          <w:bCs/>
          <w:kern w:val="0"/>
          <w:sz w:val="36"/>
          <w:szCs w:val="36"/>
          <w14:ligatures w14:val="none"/>
        </w:rPr>
        <w:t>9) A concise peg</w:t>
      </w:r>
    </w:p>
    <w:p w14:paraId="228E7F89"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Christ alone bears sin unto atonement.</w:t>
      </w:r>
      <w:r w:rsidRPr="00CC197B">
        <w:rPr>
          <w:rFonts w:ascii="Times New Roman" w:eastAsia="Times New Roman" w:hAnsi="Times New Roman" w:cs="Times New Roman"/>
          <w:kern w:val="0"/>
          <w14:ligatures w14:val="none"/>
        </w:rPr>
        <w:br/>
      </w:r>
      <w:r w:rsidRPr="00CC197B">
        <w:rPr>
          <w:rFonts w:ascii="Times New Roman" w:eastAsia="Times New Roman" w:hAnsi="Times New Roman" w:cs="Times New Roman"/>
          <w:b/>
          <w:bCs/>
          <w:kern w:val="0"/>
          <w14:ligatures w14:val="none"/>
        </w:rPr>
        <w:t>Believers, under Christ, bear the relational cost of mercy.</w:t>
      </w:r>
      <w:r w:rsidRPr="00CC197B">
        <w:rPr>
          <w:rFonts w:ascii="Times New Roman" w:eastAsia="Times New Roman" w:hAnsi="Times New Roman" w:cs="Times New Roman"/>
          <w:kern w:val="0"/>
          <w14:ligatures w14:val="none"/>
        </w:rPr>
        <w:br/>
      </w:r>
      <w:r w:rsidRPr="00CC197B">
        <w:rPr>
          <w:rFonts w:ascii="Times New Roman" w:eastAsia="Times New Roman" w:hAnsi="Times New Roman" w:cs="Times New Roman"/>
          <w:b/>
          <w:bCs/>
          <w:kern w:val="0"/>
          <w14:ligatures w14:val="none"/>
        </w:rPr>
        <w:t>Forgiveness is priestly participation, not co-redemption.</w:t>
      </w:r>
      <w:r w:rsidRPr="00CC197B">
        <w:rPr>
          <w:rFonts w:ascii="Times New Roman" w:eastAsia="Times New Roman" w:hAnsi="Times New Roman" w:cs="Times New Roman"/>
          <w:kern w:val="0"/>
          <w14:ligatures w14:val="none"/>
        </w:rPr>
        <w:br/>
      </w:r>
      <w:r w:rsidRPr="00CC197B">
        <w:rPr>
          <w:rFonts w:ascii="Times New Roman" w:eastAsia="Times New Roman" w:hAnsi="Times New Roman" w:cs="Times New Roman"/>
          <w:b/>
          <w:bCs/>
          <w:kern w:val="0"/>
          <w14:ligatures w14:val="none"/>
        </w:rPr>
        <w:t>We do not remove another’s guilt before God; we release personal debt and hand judgment to the righteous Judge.</w:t>
      </w:r>
    </w:p>
    <w:p w14:paraId="4FBF813C"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That is a very strong rope with:</w:t>
      </w:r>
    </w:p>
    <w:p w14:paraId="00CDCC2B" w14:textId="77777777" w:rsidR="00CC197B" w:rsidRPr="00CC197B" w:rsidRDefault="00CC197B" w:rsidP="00CC197B">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Leviticus 10</w:t>
      </w:r>
      <w:r w:rsidRPr="00CC197B">
        <w:rPr>
          <w:rFonts w:ascii="Times New Roman" w:eastAsia="Times New Roman" w:hAnsi="Times New Roman" w:cs="Times New Roman"/>
          <w:kern w:val="0"/>
          <w14:ligatures w14:val="none"/>
        </w:rPr>
        <w:t xml:space="preserve"> </w:t>
      </w:r>
    </w:p>
    <w:p w14:paraId="721E3A47" w14:textId="77777777" w:rsidR="00CC197B" w:rsidRPr="00CC197B" w:rsidRDefault="00CC197B" w:rsidP="00CC197B">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Matthew 6</w:t>
      </w:r>
      <w:r w:rsidRPr="00CC197B">
        <w:rPr>
          <w:rFonts w:ascii="Times New Roman" w:eastAsia="Times New Roman" w:hAnsi="Times New Roman" w:cs="Times New Roman"/>
          <w:kern w:val="0"/>
          <w14:ligatures w14:val="none"/>
        </w:rPr>
        <w:t xml:space="preserve"> </w:t>
      </w:r>
    </w:p>
    <w:p w14:paraId="0CAE9987" w14:textId="77777777" w:rsidR="00CC197B" w:rsidRPr="00CC197B" w:rsidRDefault="00CC197B" w:rsidP="00CC197B">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1 Peter 2</w:t>
      </w:r>
      <w:r w:rsidRPr="00CC197B">
        <w:rPr>
          <w:rFonts w:ascii="Times New Roman" w:eastAsia="Times New Roman" w:hAnsi="Times New Roman" w:cs="Times New Roman"/>
          <w:kern w:val="0"/>
          <w14:ligatures w14:val="none"/>
        </w:rPr>
        <w:t xml:space="preserve"> </w:t>
      </w:r>
    </w:p>
    <w:p w14:paraId="21448612" w14:textId="77777777" w:rsidR="00CC197B" w:rsidRPr="00CC197B" w:rsidRDefault="00CC197B" w:rsidP="00CC197B">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Galatians 6</w:t>
      </w:r>
      <w:r w:rsidRPr="00CC197B">
        <w:rPr>
          <w:rFonts w:ascii="Times New Roman" w:eastAsia="Times New Roman" w:hAnsi="Times New Roman" w:cs="Times New Roman"/>
          <w:kern w:val="0"/>
          <w14:ligatures w14:val="none"/>
        </w:rPr>
        <w:t xml:space="preserve"> </w:t>
      </w:r>
    </w:p>
    <w:p w14:paraId="5CD81297" w14:textId="77777777" w:rsidR="00CC197B" w:rsidRPr="00CC197B" w:rsidRDefault="00CC197B" w:rsidP="00CC197B">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royal priesthood</w:t>
      </w:r>
      <w:r w:rsidRPr="00CC197B">
        <w:rPr>
          <w:rFonts w:ascii="Times New Roman" w:eastAsia="Times New Roman" w:hAnsi="Times New Roman" w:cs="Times New Roman"/>
          <w:kern w:val="0"/>
          <w14:ligatures w14:val="none"/>
        </w:rPr>
        <w:t xml:space="preserve"> </w:t>
      </w:r>
    </w:p>
    <w:p w14:paraId="684E1194"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I can turn this into a </w:t>
      </w:r>
      <w:r w:rsidRPr="00CC197B">
        <w:rPr>
          <w:rFonts w:ascii="Times New Roman" w:eastAsia="Times New Roman" w:hAnsi="Times New Roman" w:cs="Times New Roman"/>
          <w:b/>
          <w:bCs/>
          <w:kern w:val="0"/>
          <w14:ligatures w14:val="none"/>
        </w:rPr>
        <w:t>peg-and-rope node</w:t>
      </w:r>
      <w:r w:rsidRPr="00CC197B">
        <w:rPr>
          <w:rFonts w:ascii="Times New Roman" w:eastAsia="Times New Roman" w:hAnsi="Times New Roman" w:cs="Times New Roman"/>
          <w:kern w:val="0"/>
          <w14:ligatures w14:val="none"/>
        </w:rPr>
        <w:t xml:space="preserve"> linking </w:t>
      </w:r>
      <w:r w:rsidRPr="00CC197B">
        <w:rPr>
          <w:rFonts w:ascii="Times New Roman" w:eastAsia="Times New Roman" w:hAnsi="Times New Roman" w:cs="Times New Roman"/>
          <w:b/>
          <w:bCs/>
          <w:kern w:val="0"/>
          <w14:ligatures w14:val="none"/>
        </w:rPr>
        <w:t>Leviticus 10 -&gt; Matthew 6:12 -&gt; 1 Peter 2 -&gt; Galatians 6 -&gt; priest-king forgiveness</w:t>
      </w:r>
      <w:r w:rsidRPr="00CC197B">
        <w:rPr>
          <w:rFonts w:ascii="Times New Roman" w:eastAsia="Times New Roman" w:hAnsi="Times New Roman" w:cs="Times New Roman"/>
          <w:kern w:val="0"/>
          <w14:ligatures w14:val="none"/>
        </w:rPr>
        <w:t>.</w:t>
      </w:r>
    </w:p>
    <w:p w14:paraId="16055C18" w14:textId="77777777" w:rsidR="00CC197B" w:rsidRPr="00CC197B" w:rsidRDefault="00CC197B" w:rsidP="00CC197B">
      <w:pPr>
        <w:spacing w:after="0"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lastRenderedPageBreak/>
        <w:t>Psalm 34:7 looks like a Christophany; it feels like, to me, David looks back on the Angel of the LORD, with Abraham, and the promise, and other encounters, and thinks back on them in belief. Here, David says the Angel of the LORD is feared; in other instances, the angels say do not be afraid, and they are not the Almighty. So, this leans to me on the Messenger (Angel) is the Messiah.</w:t>
      </w:r>
    </w:p>
    <w:p w14:paraId="66AACBD3" w14:textId="77777777" w:rsidR="00CC197B" w:rsidRPr="00CC197B" w:rsidRDefault="00CC197B" w:rsidP="00CC197B">
      <w:pPr>
        <w:spacing w:after="0"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Thought for 16s</w:t>
      </w:r>
    </w:p>
    <w:p w14:paraId="415A45F4"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Yes — I think you are seeing a real rope.</w:t>
      </w:r>
    </w:p>
    <w:p w14:paraId="3F3A757C"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I would state it carefully like this:</w:t>
      </w:r>
    </w:p>
    <w:p w14:paraId="40B9F9B4"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Psalm 34:7 does lean toward the larger Angel of YHWH / Messenger-of-YHWH pattern that often reads as more than an ordinary created angel, and that makes a Christophany reading very plausible.</w:t>
      </w:r>
      <w:r w:rsidRPr="00CC197B">
        <w:rPr>
          <w:rFonts w:ascii="Times New Roman" w:eastAsia="Times New Roman" w:hAnsi="Times New Roman" w:cs="Times New Roman"/>
          <w:kern w:val="0"/>
          <w14:ligatures w14:val="none"/>
        </w:rPr>
        <w:br/>
        <w:t xml:space="preserve">But the strongest case is made by linking Psalm 34:7 to the wider </w:t>
      </w:r>
      <w:r w:rsidRPr="00CC197B">
        <w:rPr>
          <w:rFonts w:ascii="Times New Roman" w:eastAsia="Times New Roman" w:hAnsi="Times New Roman" w:cs="Times New Roman"/>
          <w:b/>
          <w:bCs/>
          <w:kern w:val="0"/>
          <w14:ligatures w14:val="none"/>
        </w:rPr>
        <w:t>Angel of the LORD</w:t>
      </w:r>
      <w:r w:rsidRPr="00CC197B">
        <w:rPr>
          <w:rFonts w:ascii="Times New Roman" w:eastAsia="Times New Roman" w:hAnsi="Times New Roman" w:cs="Times New Roman"/>
          <w:kern w:val="0"/>
          <w14:ligatures w14:val="none"/>
        </w:rPr>
        <w:t xml:space="preserve"> pattern across the Old Testament, not by Psalm 34:7 alone.</w:t>
      </w:r>
    </w:p>
    <w:p w14:paraId="39AD3832"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Here is the verse:</w:t>
      </w:r>
    </w:p>
    <w:p w14:paraId="4551ACC8"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Psalm 34:7</w:t>
      </w:r>
    </w:p>
    <w:p w14:paraId="695E4D98"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“The angel of the LORD encampeth round about them that fear him, and delivereth them.”</w:t>
      </w:r>
    </w:p>
    <w:p w14:paraId="61D3B15C"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That is already distinctive:</w:t>
      </w:r>
    </w:p>
    <w:p w14:paraId="1147FAE7" w14:textId="77777777" w:rsidR="00CC197B" w:rsidRPr="00CC197B" w:rsidRDefault="00CC197B" w:rsidP="00CC197B">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the</w:t>
      </w:r>
      <w:r w:rsidRPr="00CC197B">
        <w:rPr>
          <w:rFonts w:ascii="Times New Roman" w:eastAsia="Times New Roman" w:hAnsi="Times New Roman" w:cs="Times New Roman"/>
          <w:kern w:val="0"/>
          <w14:ligatures w14:val="none"/>
        </w:rPr>
        <w:t xml:space="preserve"> angel of the LORD </w:t>
      </w:r>
    </w:p>
    <w:p w14:paraId="117139A7" w14:textId="77777777" w:rsidR="00CC197B" w:rsidRPr="00CC197B" w:rsidRDefault="00CC197B" w:rsidP="00CC197B">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singular </w:t>
      </w:r>
    </w:p>
    <w:p w14:paraId="3FBD64F4" w14:textId="77777777" w:rsidR="00CC197B" w:rsidRPr="00CC197B" w:rsidRDefault="00CC197B" w:rsidP="00CC197B">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protective presence </w:t>
      </w:r>
    </w:p>
    <w:p w14:paraId="5FD6C1B3" w14:textId="77777777" w:rsidR="00CC197B" w:rsidRPr="00CC197B" w:rsidRDefault="00CC197B" w:rsidP="00CC197B">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encamping around the saints </w:t>
      </w:r>
    </w:p>
    <w:p w14:paraId="4CD1E0CB" w14:textId="77777777" w:rsidR="00CC197B" w:rsidRPr="00CC197B" w:rsidRDefault="00CC197B" w:rsidP="00CC197B">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delivering them </w:t>
      </w:r>
    </w:p>
    <w:p w14:paraId="2AA9B3C0"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This is not just “an angel showed up once.”</w:t>
      </w:r>
      <w:r w:rsidRPr="00CC197B">
        <w:rPr>
          <w:rFonts w:ascii="Times New Roman" w:eastAsia="Times New Roman" w:hAnsi="Times New Roman" w:cs="Times New Roman"/>
          <w:kern w:val="0"/>
          <w14:ligatures w14:val="none"/>
        </w:rPr>
        <w:br/>
        <w:t>This sounds like a covenant guardian presence.</w:t>
      </w:r>
    </w:p>
    <w:p w14:paraId="4B6184B9" w14:textId="77777777" w:rsidR="00CC197B" w:rsidRPr="00CC197B" w:rsidRDefault="00CC197B" w:rsidP="00CC197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C197B">
        <w:rPr>
          <w:rFonts w:ascii="Times New Roman" w:eastAsia="Times New Roman" w:hAnsi="Times New Roman" w:cs="Times New Roman"/>
          <w:b/>
          <w:bCs/>
          <w:kern w:val="0"/>
          <w:sz w:val="36"/>
          <w:szCs w:val="36"/>
          <w14:ligatures w14:val="none"/>
        </w:rPr>
        <w:t>Why your instinct is strong</w:t>
      </w:r>
    </w:p>
    <w:p w14:paraId="772D7AFB"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In many Old Testament passages, the </w:t>
      </w:r>
      <w:r w:rsidRPr="00CC197B">
        <w:rPr>
          <w:rFonts w:ascii="Times New Roman" w:eastAsia="Times New Roman" w:hAnsi="Times New Roman" w:cs="Times New Roman"/>
          <w:b/>
          <w:bCs/>
          <w:kern w:val="0"/>
          <w14:ligatures w14:val="none"/>
        </w:rPr>
        <w:t>Angel of the LORD</w:t>
      </w:r>
      <w:r w:rsidRPr="00CC197B">
        <w:rPr>
          <w:rFonts w:ascii="Times New Roman" w:eastAsia="Times New Roman" w:hAnsi="Times New Roman" w:cs="Times New Roman"/>
          <w:kern w:val="0"/>
          <w14:ligatures w14:val="none"/>
        </w:rPr>
        <w:t xml:space="preserve"> is not presented like a mere created messenger only. He often speaks and acts with divine weight.</w:t>
      </w:r>
    </w:p>
    <w:p w14:paraId="26D3DDDB" w14:textId="77777777" w:rsidR="00CC197B" w:rsidRPr="00CC197B" w:rsidRDefault="00CC197B" w:rsidP="00CC197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C197B">
        <w:rPr>
          <w:rFonts w:ascii="Times New Roman" w:eastAsia="Times New Roman" w:hAnsi="Times New Roman" w:cs="Times New Roman"/>
          <w:b/>
          <w:bCs/>
          <w:kern w:val="0"/>
          <w:sz w:val="27"/>
          <w:szCs w:val="27"/>
          <w14:ligatures w14:val="none"/>
        </w:rPr>
        <w:t>Hagar</w:t>
      </w:r>
    </w:p>
    <w:p w14:paraId="28F2D8FA"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Genesis 16:7, 10, 13</w:t>
      </w:r>
    </w:p>
    <w:p w14:paraId="077AAE10"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“And the angel of the LORD found her...”</w:t>
      </w:r>
      <w:r w:rsidRPr="00CC197B">
        <w:rPr>
          <w:rFonts w:ascii="Times New Roman" w:eastAsia="Times New Roman" w:hAnsi="Times New Roman" w:cs="Times New Roman"/>
          <w:kern w:val="0"/>
          <w14:ligatures w14:val="none"/>
        </w:rPr>
        <w:br/>
        <w:t>“And the angel of the LORD said unto her, I will multiply thy seed exceedingly...”</w:t>
      </w:r>
      <w:r w:rsidRPr="00CC197B">
        <w:rPr>
          <w:rFonts w:ascii="Times New Roman" w:eastAsia="Times New Roman" w:hAnsi="Times New Roman" w:cs="Times New Roman"/>
          <w:kern w:val="0"/>
          <w14:ligatures w14:val="none"/>
        </w:rPr>
        <w:br/>
        <w:t>“And she called the name of the LORD that spake unto her, Thou God seest me...”</w:t>
      </w:r>
    </w:p>
    <w:p w14:paraId="08745AFB"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lastRenderedPageBreak/>
        <w:t xml:space="preserve">That is very strong. The Angel speaks, yet Hagar says </w:t>
      </w:r>
      <w:r w:rsidRPr="00CC197B">
        <w:rPr>
          <w:rFonts w:ascii="Times New Roman" w:eastAsia="Times New Roman" w:hAnsi="Times New Roman" w:cs="Times New Roman"/>
          <w:b/>
          <w:bCs/>
          <w:kern w:val="0"/>
          <w14:ligatures w14:val="none"/>
        </w:rPr>
        <w:t>God</w:t>
      </w:r>
      <w:r w:rsidRPr="00CC197B">
        <w:rPr>
          <w:rFonts w:ascii="Times New Roman" w:eastAsia="Times New Roman" w:hAnsi="Times New Roman" w:cs="Times New Roman"/>
          <w:kern w:val="0"/>
          <w14:ligatures w14:val="none"/>
        </w:rPr>
        <w:t xml:space="preserve"> spoke to her.</w:t>
      </w:r>
    </w:p>
    <w:p w14:paraId="72D30761" w14:textId="77777777" w:rsidR="00CC197B" w:rsidRPr="00CC197B" w:rsidRDefault="00CC197B" w:rsidP="00CC197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C197B">
        <w:rPr>
          <w:rFonts w:ascii="Times New Roman" w:eastAsia="Times New Roman" w:hAnsi="Times New Roman" w:cs="Times New Roman"/>
          <w:b/>
          <w:bCs/>
          <w:kern w:val="0"/>
          <w:sz w:val="27"/>
          <w:szCs w:val="27"/>
          <w14:ligatures w14:val="none"/>
        </w:rPr>
        <w:t>Abraham and Isaac</w:t>
      </w:r>
    </w:p>
    <w:p w14:paraId="24CEF6EC"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Genesis 22:11–12</w:t>
      </w:r>
    </w:p>
    <w:p w14:paraId="32E377C1"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“And the angel of the LORD called unto him out of heaven...</w:t>
      </w:r>
      <w:r w:rsidRPr="00CC197B">
        <w:rPr>
          <w:rFonts w:ascii="Times New Roman" w:eastAsia="Times New Roman" w:hAnsi="Times New Roman" w:cs="Times New Roman"/>
          <w:kern w:val="0"/>
          <w14:ligatures w14:val="none"/>
        </w:rPr>
        <w:br/>
        <w:t>...for now I know that thou fearest God, seeing thou hast not withheld thy son, thine only son from me.”</w:t>
      </w:r>
    </w:p>
    <w:p w14:paraId="5B75ED8B"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Then:</w:t>
      </w:r>
    </w:p>
    <w:p w14:paraId="5626E3CF"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Genesis 22:15–18</w:t>
      </w:r>
    </w:p>
    <w:p w14:paraId="2CFE4EC6"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“And the angel of the LORD called unto Abraham out of heaven the second time,</w:t>
      </w:r>
      <w:r w:rsidRPr="00CC197B">
        <w:rPr>
          <w:rFonts w:ascii="Times New Roman" w:eastAsia="Times New Roman" w:hAnsi="Times New Roman" w:cs="Times New Roman"/>
          <w:kern w:val="0"/>
          <w14:ligatures w14:val="none"/>
        </w:rPr>
        <w:br/>
        <w:t>And said, By myself have I sworn, saith the LORD...”</w:t>
      </w:r>
    </w:p>
    <w:p w14:paraId="3320BBDA"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That is not ordinary angel-language.</w:t>
      </w:r>
      <w:r w:rsidRPr="00CC197B">
        <w:rPr>
          <w:rFonts w:ascii="Times New Roman" w:eastAsia="Times New Roman" w:hAnsi="Times New Roman" w:cs="Times New Roman"/>
          <w:kern w:val="0"/>
          <w14:ligatures w14:val="none"/>
        </w:rPr>
        <w:br/>
        <w:t>The Angel speaks with the authority and oath-form of YHWH.</w:t>
      </w:r>
    </w:p>
    <w:p w14:paraId="09D35D56" w14:textId="77777777" w:rsidR="00CC197B" w:rsidRPr="00CC197B" w:rsidRDefault="00CC197B" w:rsidP="00CC197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C197B">
        <w:rPr>
          <w:rFonts w:ascii="Times New Roman" w:eastAsia="Times New Roman" w:hAnsi="Times New Roman" w:cs="Times New Roman"/>
          <w:b/>
          <w:bCs/>
          <w:kern w:val="0"/>
          <w:sz w:val="27"/>
          <w:szCs w:val="27"/>
          <w14:ligatures w14:val="none"/>
        </w:rPr>
        <w:t>Burning bush</w:t>
      </w:r>
    </w:p>
    <w:p w14:paraId="0CB05621"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Exodus 3:2, 4–6</w:t>
      </w:r>
    </w:p>
    <w:p w14:paraId="63E4F811"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“And the angel of the LORD appeared unto him in a flame of fire out of the midst of a bush...”</w:t>
      </w:r>
      <w:r w:rsidRPr="00CC197B">
        <w:rPr>
          <w:rFonts w:ascii="Times New Roman" w:eastAsia="Times New Roman" w:hAnsi="Times New Roman" w:cs="Times New Roman"/>
          <w:kern w:val="0"/>
          <w14:ligatures w14:val="none"/>
        </w:rPr>
        <w:br/>
        <w:t>“And when the LORD saw that he turned aside to see, God called unto him out of the midst of the bush...”</w:t>
      </w:r>
      <w:r w:rsidRPr="00CC197B">
        <w:rPr>
          <w:rFonts w:ascii="Times New Roman" w:eastAsia="Times New Roman" w:hAnsi="Times New Roman" w:cs="Times New Roman"/>
          <w:kern w:val="0"/>
          <w14:ligatures w14:val="none"/>
        </w:rPr>
        <w:br/>
        <w:t>“Moreover he said, I am the God of thy father, the God of Abraham...”</w:t>
      </w:r>
    </w:p>
    <w:p w14:paraId="620D9A56"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Again, the Angel appears, then God speaks, and Moses hides his face from </w:t>
      </w:r>
      <w:r w:rsidRPr="00CC197B">
        <w:rPr>
          <w:rFonts w:ascii="Times New Roman" w:eastAsia="Times New Roman" w:hAnsi="Times New Roman" w:cs="Times New Roman"/>
          <w:b/>
          <w:bCs/>
          <w:kern w:val="0"/>
          <w14:ligatures w14:val="none"/>
        </w:rPr>
        <w:t>God</w:t>
      </w:r>
      <w:r w:rsidRPr="00CC197B">
        <w:rPr>
          <w:rFonts w:ascii="Times New Roman" w:eastAsia="Times New Roman" w:hAnsi="Times New Roman" w:cs="Times New Roman"/>
          <w:kern w:val="0"/>
          <w14:ligatures w14:val="none"/>
        </w:rPr>
        <w:t>.</w:t>
      </w:r>
    </w:p>
    <w:p w14:paraId="3EE6C03D" w14:textId="77777777" w:rsidR="00CC197B" w:rsidRPr="00CC197B" w:rsidRDefault="00CC197B" w:rsidP="00CC197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C197B">
        <w:rPr>
          <w:rFonts w:ascii="Times New Roman" w:eastAsia="Times New Roman" w:hAnsi="Times New Roman" w:cs="Times New Roman"/>
          <w:b/>
          <w:bCs/>
          <w:kern w:val="0"/>
          <w:sz w:val="27"/>
          <w:szCs w:val="27"/>
          <w14:ligatures w14:val="none"/>
        </w:rPr>
        <w:t>Gideon</w:t>
      </w:r>
    </w:p>
    <w:p w14:paraId="3569CCB0"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Judges 6:11–14</w:t>
      </w:r>
      <w:r w:rsidRPr="00CC197B">
        <w:rPr>
          <w:rFonts w:ascii="Times New Roman" w:eastAsia="Times New Roman" w:hAnsi="Times New Roman" w:cs="Times New Roman"/>
          <w:kern w:val="0"/>
          <w14:ligatures w14:val="none"/>
        </w:rPr>
        <w:br/>
        <w:t>The Angel of the LORD appears, but the text flows into:</w:t>
      </w:r>
    </w:p>
    <w:p w14:paraId="36DE3E53"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“And the LORD looked upon him, and said...”</w:t>
      </w:r>
    </w:p>
    <w:p w14:paraId="0709CD73" w14:textId="77777777" w:rsidR="00CC197B" w:rsidRPr="00CC197B" w:rsidRDefault="00CC197B" w:rsidP="00CC197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C197B">
        <w:rPr>
          <w:rFonts w:ascii="Times New Roman" w:eastAsia="Times New Roman" w:hAnsi="Times New Roman" w:cs="Times New Roman"/>
          <w:b/>
          <w:bCs/>
          <w:kern w:val="0"/>
          <w:sz w:val="27"/>
          <w:szCs w:val="27"/>
          <w14:ligatures w14:val="none"/>
        </w:rPr>
        <w:t>Manoah</w:t>
      </w:r>
    </w:p>
    <w:p w14:paraId="1E1B5958"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Judges 13:18, 21–22</w:t>
      </w:r>
    </w:p>
    <w:p w14:paraId="1A3F5106"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“Why askest thou thus after my name, seeing it is secret?”</w:t>
      </w:r>
      <w:r w:rsidRPr="00CC197B">
        <w:rPr>
          <w:rFonts w:ascii="Times New Roman" w:eastAsia="Times New Roman" w:hAnsi="Times New Roman" w:cs="Times New Roman"/>
          <w:kern w:val="0"/>
          <w14:ligatures w14:val="none"/>
        </w:rPr>
        <w:br/>
        <w:t>“Then Manoah knew that he was an angel of the LORD.</w:t>
      </w:r>
      <w:r w:rsidRPr="00CC197B">
        <w:rPr>
          <w:rFonts w:ascii="Times New Roman" w:eastAsia="Times New Roman" w:hAnsi="Times New Roman" w:cs="Times New Roman"/>
          <w:kern w:val="0"/>
          <w14:ligatures w14:val="none"/>
        </w:rPr>
        <w:br/>
        <w:t>And Manoah said unto his wife, We shall surely die, because we have seen God.”</w:t>
      </w:r>
    </w:p>
    <w:p w14:paraId="0A1414AC"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lastRenderedPageBreak/>
        <w:t>That is one of the clearest ones.</w:t>
      </w:r>
    </w:p>
    <w:p w14:paraId="3F69B485"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So yes — when David says:</w:t>
      </w:r>
    </w:p>
    <w:p w14:paraId="553F2855"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Psalm 34:7</w:t>
      </w:r>
    </w:p>
    <w:p w14:paraId="72FB32CC"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“The angel of the LORD encampeth round about them... and delivereth them,”</w:t>
      </w:r>
    </w:p>
    <w:p w14:paraId="29D8A7DC"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it is very reasonable to hear that through this larger pattern:</w:t>
      </w:r>
      <w:r w:rsidRPr="00CC197B">
        <w:rPr>
          <w:rFonts w:ascii="Times New Roman" w:eastAsia="Times New Roman" w:hAnsi="Times New Roman" w:cs="Times New Roman"/>
          <w:kern w:val="0"/>
          <w14:ligatures w14:val="none"/>
        </w:rPr>
        <w:br/>
        <w:t>the covenant Messenger,</w:t>
      </w:r>
      <w:r w:rsidRPr="00CC197B">
        <w:rPr>
          <w:rFonts w:ascii="Times New Roman" w:eastAsia="Times New Roman" w:hAnsi="Times New Roman" w:cs="Times New Roman"/>
          <w:kern w:val="0"/>
          <w14:ligatures w14:val="none"/>
        </w:rPr>
        <w:br/>
        <w:t>the divine deliverer,</w:t>
      </w:r>
      <w:r w:rsidRPr="00CC197B">
        <w:rPr>
          <w:rFonts w:ascii="Times New Roman" w:eastAsia="Times New Roman" w:hAnsi="Times New Roman" w:cs="Times New Roman"/>
          <w:kern w:val="0"/>
          <w14:ligatures w14:val="none"/>
        </w:rPr>
        <w:br/>
        <w:t>the one associated with YHWH’s own saving presence.</w:t>
      </w:r>
    </w:p>
    <w:p w14:paraId="77AC5E30" w14:textId="77777777" w:rsidR="00CC197B" w:rsidRPr="00CC197B" w:rsidRDefault="00CC197B" w:rsidP="00CC197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C197B">
        <w:rPr>
          <w:rFonts w:ascii="Times New Roman" w:eastAsia="Times New Roman" w:hAnsi="Times New Roman" w:cs="Times New Roman"/>
          <w:b/>
          <w:bCs/>
          <w:kern w:val="0"/>
          <w:sz w:val="36"/>
          <w:szCs w:val="36"/>
          <w14:ligatures w14:val="none"/>
        </w:rPr>
        <w:t>Your “fear” observation</w:t>
      </w:r>
    </w:p>
    <w:p w14:paraId="2AA64B47"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You noticed something important: many created angels say, </w:t>
      </w:r>
      <w:r w:rsidRPr="00CC197B">
        <w:rPr>
          <w:rFonts w:ascii="Times New Roman" w:eastAsia="Times New Roman" w:hAnsi="Times New Roman" w:cs="Times New Roman"/>
          <w:b/>
          <w:bCs/>
          <w:kern w:val="0"/>
          <w14:ligatures w14:val="none"/>
        </w:rPr>
        <w:t>“Fear not.”</w:t>
      </w:r>
      <w:r w:rsidRPr="00CC197B">
        <w:rPr>
          <w:rFonts w:ascii="Times New Roman" w:eastAsia="Times New Roman" w:hAnsi="Times New Roman" w:cs="Times New Roman"/>
          <w:kern w:val="0"/>
          <w14:ligatures w14:val="none"/>
        </w:rPr>
        <w:br/>
        <w:t>But here the Angel of the LORD is associated with holy fear and covenant deliverance.</w:t>
      </w:r>
    </w:p>
    <w:p w14:paraId="48A2B5BD"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I would just tighten one piece:</w:t>
      </w:r>
    </w:p>
    <w:p w14:paraId="2522F06C"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In Psalm 34, the fear is probably still ultimately </w:t>
      </w:r>
      <w:r w:rsidRPr="00CC197B">
        <w:rPr>
          <w:rFonts w:ascii="Times New Roman" w:eastAsia="Times New Roman" w:hAnsi="Times New Roman" w:cs="Times New Roman"/>
          <w:b/>
          <w:bCs/>
          <w:kern w:val="0"/>
          <w14:ligatures w14:val="none"/>
        </w:rPr>
        <w:t>fear of YHWH</w:t>
      </w:r>
      <w:r w:rsidRPr="00CC197B">
        <w:rPr>
          <w:rFonts w:ascii="Times New Roman" w:eastAsia="Times New Roman" w:hAnsi="Times New Roman" w:cs="Times New Roman"/>
          <w:kern w:val="0"/>
          <w14:ligatures w14:val="none"/>
        </w:rPr>
        <w:t>, not fear of a lesser being as though the Angel were separate from Him.</w:t>
      </w:r>
    </w:p>
    <w:p w14:paraId="486E3421"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Look at the nearby lines:</w:t>
      </w:r>
    </w:p>
    <w:p w14:paraId="46D2A81C"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Psalm 34:9</w:t>
      </w:r>
    </w:p>
    <w:p w14:paraId="1A881703"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“O fear the LORD, ye his saints...”</w:t>
      </w:r>
    </w:p>
    <w:p w14:paraId="71E78396"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So the psalm’s atmosphere is:</w:t>
      </w:r>
    </w:p>
    <w:p w14:paraId="59B005DB" w14:textId="77777777" w:rsidR="00CC197B" w:rsidRPr="00CC197B" w:rsidRDefault="00CC197B" w:rsidP="00CC197B">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fear YHWH </w:t>
      </w:r>
    </w:p>
    <w:p w14:paraId="50DD7FD8" w14:textId="77777777" w:rsidR="00CC197B" w:rsidRPr="00CC197B" w:rsidRDefault="00CC197B" w:rsidP="00CC197B">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trust YHWH </w:t>
      </w:r>
    </w:p>
    <w:p w14:paraId="5C7E60C7" w14:textId="77777777" w:rsidR="00CC197B" w:rsidRPr="00CC197B" w:rsidRDefault="00CC197B" w:rsidP="00CC197B">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YHWH delivers </w:t>
      </w:r>
    </w:p>
    <w:p w14:paraId="77538DED" w14:textId="77777777" w:rsidR="00CC197B" w:rsidRPr="00CC197B" w:rsidRDefault="00CC197B" w:rsidP="00CC197B">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the Angel of YHWH encamps </w:t>
      </w:r>
    </w:p>
    <w:p w14:paraId="5B78C2EB"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That makes the Angel of the LORD function as </w:t>
      </w:r>
      <w:r w:rsidRPr="00CC197B">
        <w:rPr>
          <w:rFonts w:ascii="Times New Roman" w:eastAsia="Times New Roman" w:hAnsi="Times New Roman" w:cs="Times New Roman"/>
          <w:b/>
          <w:bCs/>
          <w:kern w:val="0"/>
          <w14:ligatures w14:val="none"/>
        </w:rPr>
        <w:t>YHWH’s own saving presence among His people</w:t>
      </w:r>
      <w:r w:rsidRPr="00CC197B">
        <w:rPr>
          <w:rFonts w:ascii="Times New Roman" w:eastAsia="Times New Roman" w:hAnsi="Times New Roman" w:cs="Times New Roman"/>
          <w:kern w:val="0"/>
          <w14:ligatures w14:val="none"/>
        </w:rPr>
        <w:t>, which is exactly why a Christophany reading becomes strong.</w:t>
      </w:r>
    </w:p>
    <w:p w14:paraId="42DA9B18" w14:textId="77777777" w:rsidR="00CC197B" w:rsidRPr="00CC197B" w:rsidRDefault="00CC197B" w:rsidP="00CC197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C197B">
        <w:rPr>
          <w:rFonts w:ascii="Times New Roman" w:eastAsia="Times New Roman" w:hAnsi="Times New Roman" w:cs="Times New Roman"/>
          <w:b/>
          <w:bCs/>
          <w:kern w:val="0"/>
          <w:sz w:val="36"/>
          <w:szCs w:val="36"/>
          <w14:ligatures w14:val="none"/>
        </w:rPr>
        <w:t>Why this can point toward Messiah</w:t>
      </w:r>
    </w:p>
    <w:p w14:paraId="577CCCDF"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From a Christian reading, this pattern fits well with the Son as the divine Word/Messenger before incarnation.</w:t>
      </w:r>
    </w:p>
    <w:p w14:paraId="69CC6917"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lastRenderedPageBreak/>
        <w:t>Not because “angel” means He is a created angel.</w:t>
      </w:r>
      <w:r w:rsidRPr="00CC197B">
        <w:rPr>
          <w:rFonts w:ascii="Times New Roman" w:eastAsia="Times New Roman" w:hAnsi="Times New Roman" w:cs="Times New Roman"/>
          <w:kern w:val="0"/>
          <w14:ligatures w14:val="none"/>
        </w:rPr>
        <w:br/>
        <w:t xml:space="preserve">But because </w:t>
      </w:r>
      <w:r w:rsidRPr="00CC197B">
        <w:rPr>
          <w:rFonts w:ascii="Times New Roman" w:eastAsia="Times New Roman" w:hAnsi="Times New Roman" w:cs="Times New Roman"/>
          <w:b/>
          <w:bCs/>
          <w:kern w:val="0"/>
          <w14:ligatures w14:val="none"/>
        </w:rPr>
        <w:t>angel</w:t>
      </w:r>
      <w:r w:rsidRPr="00CC197B">
        <w:rPr>
          <w:rFonts w:ascii="Times New Roman" w:eastAsia="Times New Roman" w:hAnsi="Times New Roman" w:cs="Times New Roman"/>
          <w:kern w:val="0"/>
          <w14:ligatures w14:val="none"/>
        </w:rPr>
        <w:t xml:space="preserve"> means </w:t>
      </w:r>
      <w:r w:rsidRPr="00CC197B">
        <w:rPr>
          <w:rFonts w:ascii="Times New Roman" w:eastAsia="Times New Roman" w:hAnsi="Times New Roman" w:cs="Times New Roman"/>
          <w:b/>
          <w:bCs/>
          <w:kern w:val="0"/>
          <w14:ligatures w14:val="none"/>
        </w:rPr>
        <w:t>messenger</w:t>
      </w:r>
      <w:r w:rsidRPr="00CC197B">
        <w:rPr>
          <w:rFonts w:ascii="Times New Roman" w:eastAsia="Times New Roman" w:hAnsi="Times New Roman" w:cs="Times New Roman"/>
          <w:kern w:val="0"/>
          <w14:ligatures w14:val="none"/>
        </w:rPr>
        <w:t>.</w:t>
      </w:r>
    </w:p>
    <w:p w14:paraId="61E88EA4"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So the idea is not:</w:t>
      </w:r>
      <w:r w:rsidRPr="00CC197B">
        <w:rPr>
          <w:rFonts w:ascii="Times New Roman" w:eastAsia="Times New Roman" w:hAnsi="Times New Roman" w:cs="Times New Roman"/>
          <w:kern w:val="0"/>
          <w14:ligatures w14:val="none"/>
        </w:rPr>
        <w:br/>
        <w:t>Jesus is a creature-angel.</w:t>
      </w:r>
    </w:p>
    <w:p w14:paraId="31B50A03"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The idea is:</w:t>
      </w:r>
      <w:r w:rsidRPr="00CC197B">
        <w:rPr>
          <w:rFonts w:ascii="Times New Roman" w:eastAsia="Times New Roman" w:hAnsi="Times New Roman" w:cs="Times New Roman"/>
          <w:kern w:val="0"/>
          <w14:ligatures w14:val="none"/>
        </w:rPr>
        <w:br/>
        <w:t xml:space="preserve">the preincarnate Son can appear as </w:t>
      </w:r>
      <w:r w:rsidRPr="00CC197B">
        <w:rPr>
          <w:rFonts w:ascii="Times New Roman" w:eastAsia="Times New Roman" w:hAnsi="Times New Roman" w:cs="Times New Roman"/>
          <w:b/>
          <w:bCs/>
          <w:kern w:val="0"/>
          <w14:ligatures w14:val="none"/>
        </w:rPr>
        <w:t>the Messenger of YHWH</w:t>
      </w:r>
      <w:r w:rsidRPr="00CC197B">
        <w:rPr>
          <w:rFonts w:ascii="Times New Roman" w:eastAsia="Times New Roman" w:hAnsi="Times New Roman" w:cs="Times New Roman"/>
          <w:kern w:val="0"/>
          <w14:ligatures w14:val="none"/>
        </w:rPr>
        <w:t>, bearing YHWH’s name, authority, speech, and presence.</w:t>
      </w:r>
    </w:p>
    <w:p w14:paraId="094DE62A"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That fits with:</w:t>
      </w:r>
    </w:p>
    <w:p w14:paraId="0C83A144"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Isaiah 9:6</w:t>
      </w:r>
    </w:p>
    <w:p w14:paraId="30CE7689"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“...his name shall be called Wonderful...”</w:t>
      </w:r>
    </w:p>
    <w:p w14:paraId="7BA62E86"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and possibly with the “secret/wonderful” name thread in Judges 13.</w:t>
      </w:r>
    </w:p>
    <w:p w14:paraId="3153B2D5"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It also fits your Luke 24 framework:</w:t>
      </w:r>
      <w:r w:rsidRPr="00CC197B">
        <w:rPr>
          <w:rFonts w:ascii="Times New Roman" w:eastAsia="Times New Roman" w:hAnsi="Times New Roman" w:cs="Times New Roman"/>
          <w:kern w:val="0"/>
          <w14:ligatures w14:val="none"/>
        </w:rPr>
        <w:br/>
        <w:t>the Old Testament contains patterns, appearances, and anticipations of Christ that are only fully recognized later.</w:t>
      </w:r>
    </w:p>
    <w:p w14:paraId="73005B6F" w14:textId="77777777" w:rsidR="00CC197B" w:rsidRPr="00CC197B" w:rsidRDefault="00CC197B" w:rsidP="00CC197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C197B">
        <w:rPr>
          <w:rFonts w:ascii="Times New Roman" w:eastAsia="Times New Roman" w:hAnsi="Times New Roman" w:cs="Times New Roman"/>
          <w:b/>
          <w:bCs/>
          <w:kern w:val="0"/>
          <w:sz w:val="36"/>
          <w:szCs w:val="36"/>
          <w14:ligatures w14:val="none"/>
        </w:rPr>
        <w:t>Psalm 34 specifically</w:t>
      </w:r>
    </w:p>
    <w:p w14:paraId="6FC0AB28"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Psalm 34 is already messianically loaded.</w:t>
      </w:r>
    </w:p>
    <w:p w14:paraId="4D7304DB"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Psalm 34:20</w:t>
      </w:r>
    </w:p>
    <w:p w14:paraId="508E31FB"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“He keepeth all his bones: not one of them is broken.”</w:t>
      </w:r>
    </w:p>
    <w:p w14:paraId="7A203DA7"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Then:</w:t>
      </w:r>
    </w:p>
    <w:p w14:paraId="41EA16D8"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John 19:36</w:t>
      </w:r>
    </w:p>
    <w:p w14:paraId="4C7B3AF4"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“For these things were done, that the scripture should be fulfilled, A bone of him shall not be broken.”</w:t>
      </w:r>
    </w:p>
    <w:p w14:paraId="2E917E5B"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So Psalm 34 is already being read by the New Testament as more than David’s biography.</w:t>
      </w:r>
    </w:p>
    <w:p w14:paraId="1EA92920"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That means verse 7 sits inside a psalm already hyperlinked forward to Christ.</w:t>
      </w:r>
    </w:p>
    <w:p w14:paraId="5A9B6FB7"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So your reading is not forced:</w:t>
      </w:r>
    </w:p>
    <w:p w14:paraId="18199713" w14:textId="77777777" w:rsidR="00CC197B" w:rsidRPr="00CC197B" w:rsidRDefault="00CC197B" w:rsidP="00CC197B">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Psalm 34 contains messianic freight </w:t>
      </w:r>
    </w:p>
    <w:p w14:paraId="28C57458" w14:textId="77777777" w:rsidR="00CC197B" w:rsidRPr="00CC197B" w:rsidRDefault="00CC197B" w:rsidP="00CC197B">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Psalm 34 mentions the Angel of YHWH </w:t>
      </w:r>
    </w:p>
    <w:p w14:paraId="3A0D0F8A" w14:textId="77777777" w:rsidR="00CC197B" w:rsidRPr="00CC197B" w:rsidRDefault="00CC197B" w:rsidP="00CC197B">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 xml:space="preserve">the OT Angel of YHWH often bears divine identity </w:t>
      </w:r>
    </w:p>
    <w:p w14:paraId="2219E41F" w14:textId="77777777" w:rsidR="00CC197B" w:rsidRPr="00CC197B" w:rsidRDefault="00CC197B" w:rsidP="00CC197B">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lastRenderedPageBreak/>
        <w:t xml:space="preserve">therefore reading Psalm 34:7 as part of a Messiah/Messenger pattern is very reasonable </w:t>
      </w:r>
    </w:p>
    <w:p w14:paraId="56513B92" w14:textId="77777777" w:rsidR="00CC197B" w:rsidRPr="00CC197B" w:rsidRDefault="00CC197B" w:rsidP="00CC197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C197B">
        <w:rPr>
          <w:rFonts w:ascii="Times New Roman" w:eastAsia="Times New Roman" w:hAnsi="Times New Roman" w:cs="Times New Roman"/>
          <w:b/>
          <w:bCs/>
          <w:kern w:val="0"/>
          <w:sz w:val="36"/>
          <w:szCs w:val="36"/>
          <w14:ligatures w14:val="none"/>
        </w:rPr>
        <w:t>The best careful conclusion</w:t>
      </w:r>
    </w:p>
    <w:p w14:paraId="056746BB"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I would phrase it this way:</w:t>
      </w:r>
    </w:p>
    <w:p w14:paraId="66111C9E"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Psalm 34:7 by itself does not force a Christophany reading, but within the larger Old Testament Angel-of-YHWH pattern, and within Psalm 34’s own messianic use in the New Testament, it strongly leans in that direction.</w:t>
      </w:r>
    </w:p>
    <w:p w14:paraId="3983CB71"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So the clean peg is:</w:t>
      </w:r>
    </w:p>
    <w:p w14:paraId="10207310"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The Angel of the LORD in Psalm 34:7 is best read against the covenant-deliverer pattern seen with Hagar, Abraham, Moses, Gideon, and Manoah. Because that Angel often speaks and acts as YHWH Himself, and because Psalm 34 is already messianically hyperlinked in John 19, a Christophany reading is very plausible.</w:t>
      </w:r>
    </w:p>
    <w:p w14:paraId="47EAEB74"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One guardrail to keep:</w:t>
      </w:r>
      <w:r w:rsidRPr="00CC197B">
        <w:rPr>
          <w:rFonts w:ascii="Times New Roman" w:eastAsia="Times New Roman" w:hAnsi="Times New Roman" w:cs="Times New Roman"/>
          <w:kern w:val="0"/>
          <w14:ligatures w14:val="none"/>
        </w:rPr>
        <w:br/>
        <w:t>do not argue merely,</w:t>
      </w:r>
      <w:r w:rsidRPr="00CC197B">
        <w:rPr>
          <w:rFonts w:ascii="Times New Roman" w:eastAsia="Times New Roman" w:hAnsi="Times New Roman" w:cs="Times New Roman"/>
          <w:kern w:val="0"/>
          <w14:ligatures w14:val="none"/>
        </w:rPr>
        <w:br/>
        <w:t>“ordinary angels say fear not, therefore this must be Messiah.”</w:t>
      </w:r>
    </w:p>
    <w:p w14:paraId="1A57954A"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That point helps, but it is not the main proof.</w:t>
      </w:r>
    </w:p>
    <w:p w14:paraId="2D06EAB0"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The main proof is:</w:t>
      </w:r>
      <w:r w:rsidRPr="00CC197B">
        <w:rPr>
          <w:rFonts w:ascii="Times New Roman" w:eastAsia="Times New Roman" w:hAnsi="Times New Roman" w:cs="Times New Roman"/>
          <w:kern w:val="0"/>
          <w14:ligatures w14:val="none"/>
        </w:rPr>
        <w:br/>
      </w:r>
      <w:r w:rsidRPr="00CC197B">
        <w:rPr>
          <w:rFonts w:ascii="Times New Roman" w:eastAsia="Times New Roman" w:hAnsi="Times New Roman" w:cs="Times New Roman"/>
          <w:b/>
          <w:bCs/>
          <w:kern w:val="0"/>
          <w14:ligatures w14:val="none"/>
        </w:rPr>
        <w:t>the Angel of the LORD repeatedly bears divine identity and divine prerogatives in the Old Testament.</w:t>
      </w:r>
    </w:p>
    <w:p w14:paraId="7D661B41"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That is the stronger foundation.</w:t>
      </w:r>
    </w:p>
    <w:p w14:paraId="51308B17"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A compact rope-map:</w:t>
      </w:r>
    </w:p>
    <w:p w14:paraId="4E54E292"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b/>
          <w:bCs/>
          <w:kern w:val="0"/>
          <w14:ligatures w14:val="none"/>
        </w:rPr>
        <w:t>Genesis 16</w:t>
      </w:r>
      <w:r w:rsidRPr="00CC197B">
        <w:rPr>
          <w:rFonts w:ascii="Times New Roman" w:eastAsia="Times New Roman" w:hAnsi="Times New Roman" w:cs="Times New Roman"/>
          <w:kern w:val="0"/>
          <w14:ligatures w14:val="none"/>
        </w:rPr>
        <w:t xml:space="preserve"> — Angel of YHWH / God who sees</w:t>
      </w:r>
      <w:r w:rsidRPr="00CC197B">
        <w:rPr>
          <w:rFonts w:ascii="Times New Roman" w:eastAsia="Times New Roman" w:hAnsi="Times New Roman" w:cs="Times New Roman"/>
          <w:kern w:val="0"/>
          <w14:ligatures w14:val="none"/>
        </w:rPr>
        <w:br/>
      </w:r>
      <w:r w:rsidRPr="00CC197B">
        <w:rPr>
          <w:rFonts w:ascii="Times New Roman" w:eastAsia="Times New Roman" w:hAnsi="Times New Roman" w:cs="Times New Roman"/>
          <w:b/>
          <w:bCs/>
          <w:kern w:val="0"/>
          <w14:ligatures w14:val="none"/>
        </w:rPr>
        <w:t>Genesis 22</w:t>
      </w:r>
      <w:r w:rsidRPr="00CC197B">
        <w:rPr>
          <w:rFonts w:ascii="Times New Roman" w:eastAsia="Times New Roman" w:hAnsi="Times New Roman" w:cs="Times New Roman"/>
          <w:kern w:val="0"/>
          <w14:ligatures w14:val="none"/>
        </w:rPr>
        <w:t xml:space="preserve"> — Angel of YHWH speaks as YHWH</w:t>
      </w:r>
      <w:r w:rsidRPr="00CC197B">
        <w:rPr>
          <w:rFonts w:ascii="Times New Roman" w:eastAsia="Times New Roman" w:hAnsi="Times New Roman" w:cs="Times New Roman"/>
          <w:kern w:val="0"/>
          <w14:ligatures w14:val="none"/>
        </w:rPr>
        <w:br/>
      </w:r>
      <w:r w:rsidRPr="00CC197B">
        <w:rPr>
          <w:rFonts w:ascii="Times New Roman" w:eastAsia="Times New Roman" w:hAnsi="Times New Roman" w:cs="Times New Roman"/>
          <w:b/>
          <w:bCs/>
          <w:kern w:val="0"/>
          <w14:ligatures w14:val="none"/>
        </w:rPr>
        <w:t>Exodus 3</w:t>
      </w:r>
      <w:r w:rsidRPr="00CC197B">
        <w:rPr>
          <w:rFonts w:ascii="Times New Roman" w:eastAsia="Times New Roman" w:hAnsi="Times New Roman" w:cs="Times New Roman"/>
          <w:kern w:val="0"/>
          <w14:ligatures w14:val="none"/>
        </w:rPr>
        <w:t xml:space="preserve"> — Angel appears / God speaks from bush</w:t>
      </w:r>
      <w:r w:rsidRPr="00CC197B">
        <w:rPr>
          <w:rFonts w:ascii="Times New Roman" w:eastAsia="Times New Roman" w:hAnsi="Times New Roman" w:cs="Times New Roman"/>
          <w:kern w:val="0"/>
          <w14:ligatures w14:val="none"/>
        </w:rPr>
        <w:br/>
      </w:r>
      <w:r w:rsidRPr="00CC197B">
        <w:rPr>
          <w:rFonts w:ascii="Times New Roman" w:eastAsia="Times New Roman" w:hAnsi="Times New Roman" w:cs="Times New Roman"/>
          <w:b/>
          <w:bCs/>
          <w:kern w:val="0"/>
          <w14:ligatures w14:val="none"/>
        </w:rPr>
        <w:t>Judges 13</w:t>
      </w:r>
      <w:r w:rsidRPr="00CC197B">
        <w:rPr>
          <w:rFonts w:ascii="Times New Roman" w:eastAsia="Times New Roman" w:hAnsi="Times New Roman" w:cs="Times New Roman"/>
          <w:kern w:val="0"/>
          <w14:ligatures w14:val="none"/>
        </w:rPr>
        <w:t xml:space="preserve"> — Manoah says, “We have seen God”</w:t>
      </w:r>
      <w:r w:rsidRPr="00CC197B">
        <w:rPr>
          <w:rFonts w:ascii="Times New Roman" w:eastAsia="Times New Roman" w:hAnsi="Times New Roman" w:cs="Times New Roman"/>
          <w:kern w:val="0"/>
          <w14:ligatures w14:val="none"/>
        </w:rPr>
        <w:br/>
      </w:r>
      <w:r w:rsidRPr="00CC197B">
        <w:rPr>
          <w:rFonts w:ascii="Times New Roman" w:eastAsia="Times New Roman" w:hAnsi="Times New Roman" w:cs="Times New Roman"/>
          <w:b/>
          <w:bCs/>
          <w:kern w:val="0"/>
          <w14:ligatures w14:val="none"/>
        </w:rPr>
        <w:t>Psalm 34:7</w:t>
      </w:r>
      <w:r w:rsidRPr="00CC197B">
        <w:rPr>
          <w:rFonts w:ascii="Times New Roman" w:eastAsia="Times New Roman" w:hAnsi="Times New Roman" w:cs="Times New Roman"/>
          <w:kern w:val="0"/>
          <w14:ligatures w14:val="none"/>
        </w:rPr>
        <w:t xml:space="preserve"> — Angel of YHWH encamps and delivers</w:t>
      </w:r>
      <w:r w:rsidRPr="00CC197B">
        <w:rPr>
          <w:rFonts w:ascii="Times New Roman" w:eastAsia="Times New Roman" w:hAnsi="Times New Roman" w:cs="Times New Roman"/>
          <w:kern w:val="0"/>
          <w14:ligatures w14:val="none"/>
        </w:rPr>
        <w:br/>
      </w:r>
      <w:r w:rsidRPr="00CC197B">
        <w:rPr>
          <w:rFonts w:ascii="Times New Roman" w:eastAsia="Times New Roman" w:hAnsi="Times New Roman" w:cs="Times New Roman"/>
          <w:b/>
          <w:bCs/>
          <w:kern w:val="0"/>
          <w14:ligatures w14:val="none"/>
        </w:rPr>
        <w:t>Psalm 34:20 / John 19:36</w:t>
      </w:r>
      <w:r w:rsidRPr="00CC197B">
        <w:rPr>
          <w:rFonts w:ascii="Times New Roman" w:eastAsia="Times New Roman" w:hAnsi="Times New Roman" w:cs="Times New Roman"/>
          <w:kern w:val="0"/>
          <w14:ligatures w14:val="none"/>
        </w:rPr>
        <w:t xml:space="preserve"> — Psalm already messianically hyperlinked</w:t>
      </w:r>
      <w:r w:rsidRPr="00CC197B">
        <w:rPr>
          <w:rFonts w:ascii="Times New Roman" w:eastAsia="Times New Roman" w:hAnsi="Times New Roman" w:cs="Times New Roman"/>
          <w:kern w:val="0"/>
          <w14:ligatures w14:val="none"/>
        </w:rPr>
        <w:br/>
      </w:r>
      <w:r w:rsidRPr="00CC197B">
        <w:rPr>
          <w:rFonts w:ascii="Times New Roman" w:eastAsia="Times New Roman" w:hAnsi="Times New Roman" w:cs="Times New Roman"/>
          <w:b/>
          <w:bCs/>
          <w:kern w:val="0"/>
          <w14:ligatures w14:val="none"/>
        </w:rPr>
        <w:t>Conclusion</w:t>
      </w:r>
      <w:r w:rsidRPr="00CC197B">
        <w:rPr>
          <w:rFonts w:ascii="Times New Roman" w:eastAsia="Times New Roman" w:hAnsi="Times New Roman" w:cs="Times New Roman"/>
          <w:kern w:val="0"/>
          <w14:ligatures w14:val="none"/>
        </w:rPr>
        <w:t xml:space="preserve"> — Psalm 34:7 can reasonably be read in a Christophanic frame</w:t>
      </w:r>
    </w:p>
    <w:p w14:paraId="2984E67D" w14:textId="77777777" w:rsidR="00CC197B" w:rsidRPr="00CC197B" w:rsidRDefault="00CC197B" w:rsidP="00CC197B">
      <w:pPr>
        <w:spacing w:before="100" w:beforeAutospacing="1" w:after="100" w:afterAutospacing="1" w:line="240" w:lineRule="auto"/>
        <w:rPr>
          <w:rFonts w:ascii="Times New Roman" w:eastAsia="Times New Roman" w:hAnsi="Times New Roman" w:cs="Times New Roman"/>
          <w:kern w:val="0"/>
          <w14:ligatures w14:val="none"/>
        </w:rPr>
      </w:pPr>
      <w:r w:rsidRPr="00CC197B">
        <w:rPr>
          <w:rFonts w:ascii="Times New Roman" w:eastAsia="Times New Roman" w:hAnsi="Times New Roman" w:cs="Times New Roman"/>
          <w:kern w:val="0"/>
          <w14:ligatures w14:val="none"/>
        </w:rPr>
        <w:t>This is a strong one.</w:t>
      </w:r>
    </w:p>
    <w:p w14:paraId="51988413" w14:textId="77777777" w:rsidR="00CC197B" w:rsidRDefault="00CC197B"/>
    <w:sectPr w:rsidR="00CC197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A75B5"/>
    <w:multiLevelType w:val="multilevel"/>
    <w:tmpl w:val="D87CC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6B05AC"/>
    <w:multiLevelType w:val="multilevel"/>
    <w:tmpl w:val="69C4F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9267D6"/>
    <w:multiLevelType w:val="multilevel"/>
    <w:tmpl w:val="86D89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106E7D"/>
    <w:multiLevelType w:val="multilevel"/>
    <w:tmpl w:val="E5B26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A962B9"/>
    <w:multiLevelType w:val="multilevel"/>
    <w:tmpl w:val="294EE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AC0017"/>
    <w:multiLevelType w:val="multilevel"/>
    <w:tmpl w:val="35DA6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054519"/>
    <w:multiLevelType w:val="multilevel"/>
    <w:tmpl w:val="48903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CA56C9"/>
    <w:multiLevelType w:val="multilevel"/>
    <w:tmpl w:val="51F23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FD6DA2"/>
    <w:multiLevelType w:val="multilevel"/>
    <w:tmpl w:val="3C389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AD0DB5"/>
    <w:multiLevelType w:val="multilevel"/>
    <w:tmpl w:val="FA149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061D7A"/>
    <w:multiLevelType w:val="multilevel"/>
    <w:tmpl w:val="36A82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504388"/>
    <w:multiLevelType w:val="multilevel"/>
    <w:tmpl w:val="15C23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D220359"/>
    <w:multiLevelType w:val="multilevel"/>
    <w:tmpl w:val="14067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AF4643"/>
    <w:multiLevelType w:val="multilevel"/>
    <w:tmpl w:val="8EC6B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15F1F5C"/>
    <w:multiLevelType w:val="multilevel"/>
    <w:tmpl w:val="7D0CB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3F133A5"/>
    <w:multiLevelType w:val="multilevel"/>
    <w:tmpl w:val="FD204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4A249A1"/>
    <w:multiLevelType w:val="multilevel"/>
    <w:tmpl w:val="F490C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52015CB"/>
    <w:multiLevelType w:val="multilevel"/>
    <w:tmpl w:val="68E0B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58D683F"/>
    <w:multiLevelType w:val="multilevel"/>
    <w:tmpl w:val="F176E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6850ED8"/>
    <w:multiLevelType w:val="multilevel"/>
    <w:tmpl w:val="29DAD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6EB57B2"/>
    <w:multiLevelType w:val="multilevel"/>
    <w:tmpl w:val="31B07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603EC9"/>
    <w:multiLevelType w:val="multilevel"/>
    <w:tmpl w:val="E6EA5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AB67A0A"/>
    <w:multiLevelType w:val="multilevel"/>
    <w:tmpl w:val="4E72C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EBD653F"/>
    <w:multiLevelType w:val="multilevel"/>
    <w:tmpl w:val="01707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FB21FB1"/>
    <w:multiLevelType w:val="multilevel"/>
    <w:tmpl w:val="13064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0534842"/>
    <w:multiLevelType w:val="multilevel"/>
    <w:tmpl w:val="85C44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2350547"/>
    <w:multiLevelType w:val="multilevel"/>
    <w:tmpl w:val="601EF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F52213A"/>
    <w:multiLevelType w:val="multilevel"/>
    <w:tmpl w:val="CFD4A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A7C6213"/>
    <w:multiLevelType w:val="multilevel"/>
    <w:tmpl w:val="6CE29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D633E21"/>
    <w:multiLevelType w:val="multilevel"/>
    <w:tmpl w:val="6BDA2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DC040B9"/>
    <w:multiLevelType w:val="multilevel"/>
    <w:tmpl w:val="86AAB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8594CC4"/>
    <w:multiLevelType w:val="multilevel"/>
    <w:tmpl w:val="6F36F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E85020D"/>
    <w:multiLevelType w:val="multilevel"/>
    <w:tmpl w:val="B59C8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EFD7EC5"/>
    <w:multiLevelType w:val="multilevel"/>
    <w:tmpl w:val="46D02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3984540">
    <w:abstractNumId w:val="33"/>
  </w:num>
  <w:num w:numId="2" w16cid:durableId="1008755488">
    <w:abstractNumId w:val="16"/>
  </w:num>
  <w:num w:numId="3" w16cid:durableId="2078746251">
    <w:abstractNumId w:val="0"/>
  </w:num>
  <w:num w:numId="4" w16cid:durableId="482550183">
    <w:abstractNumId w:val="25"/>
  </w:num>
  <w:num w:numId="5" w16cid:durableId="1214930137">
    <w:abstractNumId w:val="10"/>
  </w:num>
  <w:num w:numId="6" w16cid:durableId="2103138843">
    <w:abstractNumId w:val="19"/>
  </w:num>
  <w:num w:numId="7" w16cid:durableId="1926525657">
    <w:abstractNumId w:val="2"/>
  </w:num>
  <w:num w:numId="8" w16cid:durableId="562763802">
    <w:abstractNumId w:val="22"/>
  </w:num>
  <w:num w:numId="9" w16cid:durableId="183902789">
    <w:abstractNumId w:val="14"/>
  </w:num>
  <w:num w:numId="10" w16cid:durableId="1397121491">
    <w:abstractNumId w:val="30"/>
  </w:num>
  <w:num w:numId="11" w16cid:durableId="1435009012">
    <w:abstractNumId w:val="5"/>
  </w:num>
  <w:num w:numId="12" w16cid:durableId="1587423191">
    <w:abstractNumId w:val="32"/>
  </w:num>
  <w:num w:numId="13" w16cid:durableId="966354937">
    <w:abstractNumId w:val="8"/>
  </w:num>
  <w:num w:numId="14" w16cid:durableId="1038776022">
    <w:abstractNumId w:val="6"/>
  </w:num>
  <w:num w:numId="15" w16cid:durableId="1736664345">
    <w:abstractNumId w:val="23"/>
  </w:num>
  <w:num w:numId="16" w16cid:durableId="1317102714">
    <w:abstractNumId w:val="21"/>
  </w:num>
  <w:num w:numId="17" w16cid:durableId="2062710656">
    <w:abstractNumId w:val="28"/>
  </w:num>
  <w:num w:numId="18" w16cid:durableId="2039547834">
    <w:abstractNumId w:val="17"/>
  </w:num>
  <w:num w:numId="19" w16cid:durableId="510337067">
    <w:abstractNumId w:val="9"/>
  </w:num>
  <w:num w:numId="20" w16cid:durableId="821853934">
    <w:abstractNumId w:val="13"/>
  </w:num>
  <w:num w:numId="21" w16cid:durableId="1941060696">
    <w:abstractNumId w:val="12"/>
  </w:num>
  <w:num w:numId="22" w16cid:durableId="1660188530">
    <w:abstractNumId w:val="20"/>
  </w:num>
  <w:num w:numId="23" w16cid:durableId="820270580">
    <w:abstractNumId w:val="7"/>
  </w:num>
  <w:num w:numId="24" w16cid:durableId="1757901710">
    <w:abstractNumId w:val="11"/>
  </w:num>
  <w:num w:numId="25" w16cid:durableId="744571930">
    <w:abstractNumId w:val="27"/>
  </w:num>
  <w:num w:numId="26" w16cid:durableId="1618174965">
    <w:abstractNumId w:val="24"/>
  </w:num>
  <w:num w:numId="27" w16cid:durableId="323320956">
    <w:abstractNumId w:val="3"/>
  </w:num>
  <w:num w:numId="28" w16cid:durableId="103505909">
    <w:abstractNumId w:val="29"/>
  </w:num>
  <w:num w:numId="29" w16cid:durableId="197284735">
    <w:abstractNumId w:val="1"/>
  </w:num>
  <w:num w:numId="30" w16cid:durableId="536351552">
    <w:abstractNumId w:val="31"/>
  </w:num>
  <w:num w:numId="31" w16cid:durableId="677540691">
    <w:abstractNumId w:val="15"/>
  </w:num>
  <w:num w:numId="32" w16cid:durableId="81490669">
    <w:abstractNumId w:val="4"/>
  </w:num>
  <w:num w:numId="33" w16cid:durableId="1792899272">
    <w:abstractNumId w:val="18"/>
  </w:num>
  <w:num w:numId="34" w16cid:durableId="128962455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197B"/>
    <w:rsid w:val="00CC197B"/>
    <w:rsid w:val="00DC7E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3BEA11"/>
  <w15:chartTrackingRefBased/>
  <w15:docId w15:val="{5AE1E68E-F4D8-42C4-B2F5-051EB49B4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19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C19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C19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C19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C19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C19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19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19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19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19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C19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C19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C19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C19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C19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19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19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197B"/>
    <w:rPr>
      <w:rFonts w:eastAsiaTheme="majorEastAsia" w:cstheme="majorBidi"/>
      <w:color w:val="272727" w:themeColor="text1" w:themeTint="D8"/>
    </w:rPr>
  </w:style>
  <w:style w:type="paragraph" w:styleId="Title">
    <w:name w:val="Title"/>
    <w:basedOn w:val="Normal"/>
    <w:next w:val="Normal"/>
    <w:link w:val="TitleChar"/>
    <w:uiPriority w:val="10"/>
    <w:qFormat/>
    <w:rsid w:val="00CC19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19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19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19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197B"/>
    <w:pPr>
      <w:spacing w:before="160"/>
      <w:jc w:val="center"/>
    </w:pPr>
    <w:rPr>
      <w:i/>
      <w:iCs/>
      <w:color w:val="404040" w:themeColor="text1" w:themeTint="BF"/>
    </w:rPr>
  </w:style>
  <w:style w:type="character" w:customStyle="1" w:styleId="QuoteChar">
    <w:name w:val="Quote Char"/>
    <w:basedOn w:val="DefaultParagraphFont"/>
    <w:link w:val="Quote"/>
    <w:uiPriority w:val="29"/>
    <w:rsid w:val="00CC197B"/>
    <w:rPr>
      <w:i/>
      <w:iCs/>
      <w:color w:val="404040" w:themeColor="text1" w:themeTint="BF"/>
    </w:rPr>
  </w:style>
  <w:style w:type="paragraph" w:styleId="ListParagraph">
    <w:name w:val="List Paragraph"/>
    <w:basedOn w:val="Normal"/>
    <w:uiPriority w:val="34"/>
    <w:qFormat/>
    <w:rsid w:val="00CC197B"/>
    <w:pPr>
      <w:ind w:left="720"/>
      <w:contextualSpacing/>
    </w:pPr>
  </w:style>
  <w:style w:type="character" w:styleId="IntenseEmphasis">
    <w:name w:val="Intense Emphasis"/>
    <w:basedOn w:val="DefaultParagraphFont"/>
    <w:uiPriority w:val="21"/>
    <w:qFormat/>
    <w:rsid w:val="00CC197B"/>
    <w:rPr>
      <w:i/>
      <w:iCs/>
      <w:color w:val="0F4761" w:themeColor="accent1" w:themeShade="BF"/>
    </w:rPr>
  </w:style>
  <w:style w:type="paragraph" w:styleId="IntenseQuote">
    <w:name w:val="Intense Quote"/>
    <w:basedOn w:val="Normal"/>
    <w:next w:val="Normal"/>
    <w:link w:val="IntenseQuoteChar"/>
    <w:uiPriority w:val="30"/>
    <w:qFormat/>
    <w:rsid w:val="00CC19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C197B"/>
    <w:rPr>
      <w:i/>
      <w:iCs/>
      <w:color w:val="0F4761" w:themeColor="accent1" w:themeShade="BF"/>
    </w:rPr>
  </w:style>
  <w:style w:type="character" w:styleId="IntenseReference">
    <w:name w:val="Intense Reference"/>
    <w:basedOn w:val="DefaultParagraphFont"/>
    <w:uiPriority w:val="32"/>
    <w:qFormat/>
    <w:rsid w:val="00CC197B"/>
    <w:rPr>
      <w:b/>
      <w:bCs/>
      <w:smallCaps/>
      <w:color w:val="0F4761" w:themeColor="accent1" w:themeShade="BF"/>
      <w:spacing w:val="5"/>
    </w:rPr>
  </w:style>
  <w:style w:type="numbering" w:customStyle="1" w:styleId="NoList1">
    <w:name w:val="No List1"/>
    <w:next w:val="NoList"/>
    <w:uiPriority w:val="99"/>
    <w:semiHidden/>
    <w:unhideWhenUsed/>
    <w:rsid w:val="00CC197B"/>
  </w:style>
  <w:style w:type="paragraph" w:customStyle="1" w:styleId="msonormal0">
    <w:name w:val="msonormal"/>
    <w:basedOn w:val="Normal"/>
    <w:rsid w:val="00CC197B"/>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CC197B"/>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CC197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34</Pages>
  <Words>7138</Words>
  <Characters>45612</Characters>
  <Application>Microsoft Office Word</Application>
  <DocSecurity>0</DocSecurity>
  <Lines>1232</Lines>
  <Paragraphs>925</Paragraphs>
  <ScaleCrop>false</ScaleCrop>
  <Company/>
  <LinksUpToDate>false</LinksUpToDate>
  <CharactersWithSpaces>51825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1</cp:revision>
  <dcterms:created xsi:type="dcterms:W3CDTF">2026-06-05T00:33:00Z</dcterms:created>
  <dcterms:modified xsi:type="dcterms:W3CDTF">2026-06-05T00:41:00Z</dcterms:modified>
</cp:coreProperties>
</file>