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HoseaComplete0Section0.xml" ContentType="application/vnd.openxmlformats-officedocument.wordprocessingml.header+xml"/>
  <Override PartName="/word/footerHoseaComplete0Section0.xml" ContentType="application/vnd.openxmlformats-officedocument.wordprocessingml.footer+xml"/>
  <Override PartName="/word/headerHoseaComplete1Section0.xml" ContentType="application/vnd.openxmlformats-officedocument.wordprocessingml.header+xml"/>
  <Override PartName="/word/footerHoseaComplete1Section0.xml" ContentType="application/vnd.openxmlformats-officedocument.wordprocessingml.footer+xml"/>
  <Override PartName="/word/headerHoseaComplete2Section0.xml" ContentType="application/vnd.openxmlformats-officedocument.wordprocessingml.header+xml"/>
  <Override PartName="/word/footerHoseaComplete2Section0.xml" ContentType="application/vnd.openxmlformats-officedocument.wordprocessingml.footer+xml"/>
  <Override PartName="/word/headerHoseaComplete3Section0.xml" ContentType="application/vnd.openxmlformats-officedocument.wordprocessingml.header+xml"/>
  <Override PartName="/word/footerHoseaComplete3Section0.xml" ContentType="application/vnd.openxmlformats-officedocument.wordprocessingml.footer+xml"/>
  <Override PartName="/word/headerHoseaComplete4.xml" ContentType="application/vnd.openxmlformats-officedocument.wordprocessingml.header+xml"/>
  <Override PartName="/word/footerHoseaComplete4.xml" ContentType="application/vnd.openxmlformats-officedocument.wordprocessingml.footer+xml"/>
  <Override PartName="/word/headerHoseaComplete4Section0.xml" ContentType="application/vnd.openxmlformats-officedocument.wordprocessingml.header+xml"/>
  <Override PartName="/word/footerHoseaComplete4Section0.xml" ContentType="application/vnd.openxmlformats-officedocument.wordprocessingml.footer+xml"/>
  <Override PartName="/word/headerHoseaComplete4Section1.xml" ContentType="application/vnd.openxmlformats-officedocument.wordprocessingml.header+xml"/>
  <Override PartName="/word/footerHoseaComplete4Section1.xml" ContentType="application/vnd.openxmlformats-officedocument.wordprocessingml.footer+xml"/>
  <Override PartName="/word/headerHoseaComplete5Section0.xml" ContentType="application/vnd.openxmlformats-officedocument.wordprocessingml.header+xml"/>
  <Override PartName="/word/footerHoseaComplete5Section0.xml" ContentType="application/vnd.openxmlformats-officedocument.wordprocessingml.footer+xml"/>
  <Override PartName="/word/headerHoseaComplete6Section0.xml" ContentType="application/vnd.openxmlformats-officedocument.wordprocessingml.header+xml"/>
  <Override PartName="/word/footerHoseaComplete6Section0.xml" ContentType="application/vnd.openxmlformats-officedocument.wordprocessingml.footer+xml"/>
  <Override PartName="/word/headerHoseaComplete7Section0.xml" ContentType="application/vnd.openxmlformats-officedocument.wordprocessingml.header+xml"/>
  <Override PartName="/word/footerHoseaComplete7Section0.xml" ContentType="application/vnd.openxmlformats-officedocument.wordprocessingml.footer+xml"/>
  <Override PartName="/word/headerHoseaComplete8Section0.xml" ContentType="application/vnd.openxmlformats-officedocument.wordprocessingml.header+xml"/>
  <Override PartName="/word/footerHoseaComplete8Section0.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40"/>
        <w:jc w:val="center"/>
        <w:pBdr>
          <w:bottom w:val="single" w:sz="18" w:space="4" w:color="1F4E79"/>
        </w:pBdr>
        <w:suppressLineNumbers/>
      </w:pPr>
      <w:r>
        <w:rPr>
          <w:rFonts w:ascii="Aptos Display" w:hAnsi="Aptos Display"/>
          <w:b/>
          <w:color w:val="1F4E79"/>
          <w:sz w:val="60"/>
        </w:rPr>
        <w:t>Bad Bread in Hosea</w:t>
      </w:r>
    </w:p>
    <w:p>
      <w:pPr>
        <w:spacing w:before="280"/>
        <w:jc w:val="center"/>
        <w:suppressLineNumbers/>
      </w:pPr>
      <w:r>
        <w:rPr>
          <w:i/>
          <w:color w:val="7F6000"/>
          <w:sz w:val="32"/>
        </w:rPr>
        <w:t>Packet 1 - The Question of Bad Bread</w:t>
      </w:r>
    </w:p>
    <w:p>
      <w:pPr>
        <w:spacing w:before="200"/>
        <w:jc w:val="center"/>
        <w:suppressLineNumbers/>
      </w:pPr>
      <w:r>
        <w:rPr>
          <w:b/>
          <w:color w:val="595959"/>
          <w:sz w:val="22"/>
        </w:rPr>
        <w:t>Working Review Draft</w:t>
      </w:r>
    </w:p>
    <w:p>
      <w:pPr>
        <w:spacing w:before="1200"/>
        <w:ind w:left="792" w:right="792"/>
        <w:jc w:val="center"/>
        <w:suppressLineNumbers/>
      </w:pPr>
      <w:r>
        <w:rPr>
          <w:i/>
          <w:color w:val="444444"/>
          <w:sz w:val="26"/>
        </w:rPr>
        <w:t>"...according to the love of the LORD toward the children of Israel, who look to other gods, and love flagons of wine."</w:t>
      </w:r>
    </w:p>
    <w:p>
      <w:pPr>
        <w:jc w:val="center"/>
        <w:suppressLineNumbers/>
      </w:pPr>
      <w:r>
        <w:rPr>
          <w:b/>
          <w:sz w:val="22"/>
        </w:rPr>
        <w:t>- Hosea 3:1</w:t>
      </w:r>
    </w:p>
    <w:p>
      <w:pPr>
        <w:spacing w:before="1360"/>
        <w:jc w:val="center"/>
        <w:suppressLineNumbers/>
      </w:pPr>
      <w:r>
        <w:rPr>
          <w:color w:val="7F7F7F"/>
          <w:sz w:val="19"/>
        </w:rPr>
        <w:t>Bible SuperChat Study Packet</w:t>
      </w:r>
    </w:p>
    <w:p>
      <w:pPr>
        <w:suppressLineNumbers/>
      </w:pPr>
      <w:r>
        <w:br w:type="page"/>
      </w:r>
    </w:p>
    <w:p>
      <w:pPr>
        <w:pStyle w:val="Heading1"/>
        <w:keepNext/>
        <w:suppressLineNumbers/>
      </w:pPr>
      <w:r>
        <w:t>Contents</w:t>
      </w:r>
    </w:p>
    <w:p>
      <w:pPr>
        <w:spacing w:after="40"/>
        <w:ind w:left="0"/>
      </w:pPr>
      <w:r>
        <w:rPr>
          <w:b/>
          <w:sz w:val="21"/>
        </w:rPr>
        <w:t>Opening Statement</w:t>
      </w:r>
    </w:p>
    <w:p>
      <w:pPr>
        <w:spacing w:after="40"/>
        <w:ind w:left="0"/>
      </w:pPr>
      <w:r>
        <w:rPr>
          <w:b/>
          <w:sz w:val="21"/>
        </w:rPr>
        <w:t>1. Does the Bible Speak of Bad Bread?</w:t>
      </w:r>
    </w:p>
    <w:p>
      <w:pPr>
        <w:spacing w:after="40"/>
        <w:ind w:left="360"/>
      </w:pPr>
      <w:r>
        <w:rPr>
          <w:sz w:val="21"/>
        </w:rPr>
        <w:t>1.1 The Bible's Familiar Good Bread</w:t>
      </w:r>
    </w:p>
    <w:p>
      <w:pPr>
        <w:spacing w:after="40"/>
        <w:ind w:left="360"/>
      </w:pPr>
      <w:r>
        <w:rPr>
          <w:sz w:val="21"/>
        </w:rPr>
        <w:t>1.2 Hosea's Unexpected Food</w:t>
      </w:r>
    </w:p>
    <w:p>
      <w:pPr>
        <w:spacing w:after="40"/>
        <w:ind w:left="360"/>
      </w:pPr>
      <w:r>
        <w:rPr>
          <w:sz w:val="21"/>
        </w:rPr>
        <w:t>1.3 Why "Flagons of Wine" Can Mislead the Reader</w:t>
      </w:r>
    </w:p>
    <w:p>
      <w:pPr>
        <w:spacing w:after="40"/>
        <w:ind w:left="360"/>
      </w:pPr>
      <w:r>
        <w:rPr>
          <w:sz w:val="21"/>
        </w:rPr>
        <w:t>1.4 The Hub of the Wheel</w:t>
      </w:r>
    </w:p>
    <w:p>
      <w:pPr>
        <w:spacing w:after="40"/>
        <w:ind w:left="360"/>
      </w:pPr>
      <w:r>
        <w:rPr>
          <w:sz w:val="21"/>
        </w:rPr>
        <w:t>1.5 From Personal Appetite to National Life</w:t>
      </w:r>
    </w:p>
    <w:p>
      <w:pPr>
        <w:spacing w:after="40"/>
        <w:ind w:left="0"/>
      </w:pPr>
      <w:r>
        <w:rPr>
          <w:b/>
          <w:sz w:val="21"/>
        </w:rPr>
        <w:t>2. What Kind of Cake Did Israel Love?</w:t>
      </w:r>
    </w:p>
    <w:p>
      <w:pPr>
        <w:spacing w:after="40"/>
        <w:ind w:left="360"/>
      </w:pPr>
      <w:r>
        <w:rPr>
          <w:sz w:val="21"/>
        </w:rPr>
        <w:t>2.1 A Cake or Formed Portion</w:t>
      </w:r>
    </w:p>
    <w:p>
      <w:pPr>
        <w:spacing w:after="40"/>
        <w:ind w:left="360"/>
      </w:pPr>
      <w:r>
        <w:rPr>
          <w:sz w:val="21"/>
        </w:rPr>
        <w:t>2.2 Grapes - Not the Ordinary Word for Wine</w:t>
      </w:r>
    </w:p>
    <w:p>
      <w:pPr>
        <w:spacing w:after="40"/>
        <w:ind w:left="360"/>
      </w:pPr>
      <w:r>
        <w:rPr>
          <w:sz w:val="21"/>
        </w:rPr>
        <w:t>2.3 A Cake of Grapes Is Not Bread Beside a Cup</w:t>
      </w:r>
    </w:p>
    <w:p>
      <w:pPr>
        <w:spacing w:after="40"/>
        <w:ind w:left="360"/>
      </w:pPr>
      <w:r>
        <w:rPr>
          <w:sz w:val="21"/>
        </w:rPr>
        <w:t>2.4 The Concentrated Sweetness of Ripened Fruit</w:t>
      </w:r>
    </w:p>
    <w:p>
      <w:pPr>
        <w:spacing w:after="40"/>
        <w:ind w:left="360"/>
      </w:pPr>
      <w:r>
        <w:rPr>
          <w:sz w:val="21"/>
        </w:rPr>
        <w:t>2.5 The Food Itself Is Not Inherently Evil</w:t>
      </w:r>
    </w:p>
    <w:p>
      <w:pPr>
        <w:spacing w:after="40"/>
        <w:ind w:left="360"/>
      </w:pPr>
      <w:r>
        <w:rPr>
          <w:sz w:val="21"/>
        </w:rPr>
        <w:t>2.6 Sweetness Does Not Reveal the Source</w:t>
      </w:r>
    </w:p>
    <w:p>
      <w:pPr>
        <w:spacing w:after="40"/>
        <w:ind w:left="0"/>
      </w:pPr>
      <w:r>
        <w:rPr>
          <w:b/>
          <w:sz w:val="21"/>
        </w:rPr>
        <w:t>3. Packet Closing - The First Question Behind the Cake</w:t>
      </w:r>
    </w:p>
    <w:p>
      <w:pPr>
        <w:spacing w:after="40"/>
        <w:ind w:left="0"/>
      </w:pPr>
      <w:r>
        <w:rPr>
          <w:b/>
          <w:sz w:val="21"/>
        </w:rPr>
        <w:t>Exhibit A - Reserved Technical Audit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spacing w:after="60"/>
            </w:pPr>
            <w:r>
              <w:rPr>
                <w:b/>
                <w:color w:val="595959"/>
                <w:sz w:val="21"/>
              </w:rPr>
              <w:t>METHOD NOTE</w:t>
            </w:r>
          </w:p>
          <w:p>
            <w:pPr>
              <w:spacing w:after="0"/>
            </w:pPr>
            <w:r>
              <w:rPr>
                <w:sz w:val="20"/>
              </w:rPr>
              <w:t>This packet is a working review draft. Scripture and its immediate and canonical context carry the argument. Lexical, food-form, and pictographic details remain subject to the technical audit reserved in Exhibit A.</w:t>
            </w:r>
          </w:p>
        </w:tc>
      </w:tr>
    </w:tbl>
    <w:p>
      <w:pPr>
        <w:spacing w:after="20"/>
      </w:pPr>
    </w:p>
    <w:p>
      <w:pPr>
        <w:sectPr>
          <w:headerReference w:type="default" r:id="rIdHoseaComplete0headerSection0"/>
          <w:footerReference w:type="default" r:id="rIdHoseaComplete0footerSection0"/>
          <w:pgSz w:w="12240" w:h="15840"/>
          <w:pgMar w:top="1037" w:right="1037" w:bottom="1037" w:left="1195" w:header="461" w:footer="432" w:gutter="0"/>
          <w:pgNumType w:start="1"/>
          <w:cols w:space="720"/>
          <w:docGrid w:linePitch="360"/>
        </w:sectPr>
      </w:pPr>
    </w:p>
    <w:p>
      <w:pPr>
        <w:pStyle w:val="Heading1"/>
        <w:keepNext/>
      </w:pPr>
      <w:r>
        <w:t>Opening Statement</w:t>
      </w:r>
    </w:p>
    <w:p>
      <w:pPr>
        <w:spacing w:after="120"/>
      </w:pPr>
      <w:r>
        <w:t xml:space="preserve">Most readers of the Bible are familiar with </w:t>
      </w:r>
      <w:r>
        <w:rPr>
          <w:b/>
        </w:rPr>
        <w:t>good bread</w:t>
      </w:r>
      <w:r>
        <w:t>.</w:t>
      </w:r>
    </w:p>
    <w:p>
      <w:pPr>
        <w:spacing w:after="120"/>
      </w:pPr>
      <w:r>
        <w:t>Israel ate bread from heaven in the wilderness. Unleavened bread marked the night of Passover. Melchizedek met Abram after the battle with bread and wine. David sang of a Shepherd who prepared a table. Wisdom furnished her house, prepared her food, mingled her wine, and called the simple to come and live.</w:t>
      </w:r>
    </w:p>
    <w:p>
      <w:pPr>
        <w:spacing w:after="120"/>
      </w:pPr>
      <w:r>
        <w:t>Jesus gathered the witness into Himself:</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"And Jesus said unto them, I am the bread of life: he that cometh to me shall never hunger; and he that believeth on me shall never thirst."</w:t>
            </w:r>
          </w:p>
          <w:p>
            <w:pPr>
              <w:spacing w:after="0"/>
              <w:jc w:val="right"/>
            </w:pPr>
            <w:r>
              <w:rPr>
                <w:b/>
                <w:sz w:val="19"/>
              </w:rPr>
              <w:t>John 6:35</w:t>
            </w:r>
          </w:p>
        </w:tc>
      </w:tr>
    </w:tbl>
    <w:p>
      <w:pPr>
        <w:spacing w:after="20"/>
      </w:pPr>
    </w:p>
    <w:p>
      <w:pPr>
        <w:spacing w:after="120"/>
      </w:pPr>
      <w:r>
        <w:t>At the Passover table, Jesus took bread, blessed it, broke it, and gave it to His disciples. He then gave them the cup and spoke of His blood of the new covenant.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"And as they were eating, Jesus took bread, and blessed it, and brake it, and gave it to the disciples, and said, Take, eat; this is my body.</w:t>
              <w:br/>
              <w:br/>
              <w:t>And he took the cup, and gave thanks, and gave it to them, saying, Drink ye all of it;</w:t>
              <w:br/>
              <w:br/>
              <w:t>For this is my blood of the new testament, which is shed for many for the remission of sins.</w:t>
              <w:br/>
              <w:br/>
              <w:t>But I say unto you, I will not drink henceforth of this fruit of the vine, until that day when I drink it new with you in my Father's kingdom."</w:t>
            </w:r>
          </w:p>
          <w:p>
            <w:pPr>
              <w:spacing w:after="0"/>
              <w:jc w:val="right"/>
            </w:pPr>
            <w:r>
              <w:rPr>
                <w:b/>
                <w:sz w:val="19"/>
              </w:rPr>
              <w:t>Matthew 26:26-29</w:t>
            </w:r>
          </w:p>
        </w:tc>
      </w:tr>
    </w:tbl>
    <w:p>
      <w:pPr>
        <w:spacing w:after="20"/>
      </w:pPr>
    </w:p>
    <w:p>
      <w:pPr>
        <w:spacing w:after="120"/>
      </w:pPr>
      <w:r>
        <w:t xml:space="preserve">Scripture gives the reader many ways to recognize </w:t>
      </w:r>
      <w:r>
        <w:rPr>
          <w:b/>
        </w:rPr>
        <w:t>bread from the rightful table</w:t>
      </w:r>
      <w:r>
        <w:t>.</w:t>
      </w:r>
    </w:p>
    <w:p>
      <w:pPr>
        <w:spacing w:after="120"/>
      </w:pPr>
      <w:r>
        <w:t xml:space="preserve">But does the Bible ever speak of </w:t>
      </w:r>
      <w:r>
        <w:rPr>
          <w:b/>
        </w:rPr>
        <w:t>bad bread</w:t>
      </w:r>
      <w:r>
        <w:t>?</w:t>
      </w:r>
    </w:p>
    <w:p>
      <w:pPr>
        <w:spacing w:after="120"/>
      </w:pPr>
      <w:r>
        <w:t>Near the beginning of Hosea's message, a strange food appears: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"Then said the LORD unto me, Go yet, love a woman beloved of her friend, yet an adulteress, according to the love of the LORD toward the children of Israel, who look to other gods, and love flagons of wine."</w:t>
            </w:r>
          </w:p>
          <w:p>
            <w:pPr>
              <w:spacing w:after="0"/>
              <w:jc w:val="right"/>
            </w:pPr>
            <w:r>
              <w:rPr>
                <w:b/>
                <w:sz w:val="19"/>
              </w:rPr>
              <w:t>Hosea 3:1</w:t>
            </w:r>
          </w:p>
        </w:tc>
      </w:tr>
    </w:tbl>
    <w:p>
      <w:pPr>
        <w:spacing w:after="20"/>
      </w:pPr>
    </w:p>
    <w:p>
      <w:pPr>
        <w:spacing w:after="120"/>
      </w:pPr>
      <w:r>
        <w:t xml:space="preserve">The phrase </w:t>
      </w:r>
      <w:r>
        <w:rPr>
          <w:b/>
        </w:rPr>
        <w:t>"flagons of wine"</w:t>
      </w:r>
      <w:r>
        <w:t xml:space="preserve"> may sound as though Hosea is describing containers filled with wine. Yet the Hebrew wording points instead toward </w:t>
      </w:r>
      <w:r>
        <w:rPr>
          <w:b/>
        </w:rPr>
        <w:t>cakes made from grapes</w:t>
      </w:r>
      <w:r>
        <w:t xml:space="preserve"> - probably a pressed or dried grape product formed into a desirable portion.</w:t>
      </w:r>
    </w:p>
    <w:p>
      <w:pPr>
        <w:spacing w:after="120"/>
      </w:pPr>
      <w:r>
        <w:t>That is not ordinary bread with a little fruit mixed into the dough.</w:t>
      </w:r>
    </w:p>
    <w:p>
      <w:pPr>
        <w:spacing w:after="120"/>
      </w:pPr>
      <w:r>
        <w:t xml:space="preserve">Neither is it simply another presentation of </w:t>
      </w:r>
      <w:r>
        <w:rPr>
          <w:b/>
        </w:rPr>
        <w:t>bread and wine</w:t>
      </w:r>
      <w:r>
        <w:t>.</w:t>
      </w:r>
    </w:p>
    <w:p>
      <w:pPr>
        <w:spacing w:after="120"/>
      </w:pPr>
      <w:r>
        <w:t xml:space="preserve">One word identifies a </w:t>
      </w:r>
      <w:r>
        <w:rPr>
          <w:b/>
        </w:rPr>
        <w:t>cake or formed portion</w:t>
      </w:r>
      <w:r>
        <w:t xml:space="preserve">. The other identifies its substance: </w:t>
      </w:r>
      <w:r>
        <w:rPr>
          <w:b/>
        </w:rPr>
        <w:t>grapes</w:t>
      </w:r>
      <w:r>
        <w:t>.</w:t>
      </w:r>
    </w:p>
    <w:p>
      <w:pPr>
        <w:spacing w:after="120"/>
      </w:pPr>
      <w:r>
        <w:t>The result appears to be something much closer to a concentrated fruit cake - a compact, sweet portion made from the ripened fruit itself.</w:t>
      </w:r>
    </w:p>
    <w:p>
      <w:pPr>
        <w:spacing w:after="120"/>
      </w:pPr>
      <w:r>
        <w:t>Why would YHWH place such a desirable food beside Israel's turning toward other gods?</w:t>
      </w:r>
    </w:p>
    <w:p>
      <w:pPr>
        <w:spacing w:after="120"/>
      </w:pPr>
      <w:r>
        <w:t>Are grapes corrupt?</w:t>
      </w:r>
    </w:p>
    <w:p>
      <w:pPr>
        <w:spacing w:after="120"/>
      </w:pPr>
      <w:r>
        <w:t>Is sweetness sinful?</w:t>
      </w:r>
    </w:p>
    <w:p>
      <w:pPr>
        <w:spacing w:after="120"/>
      </w:pPr>
      <w:r>
        <w:t>Is the cake itself the problem?</w:t>
      </w:r>
    </w:p>
    <w:p>
      <w:pPr>
        <w:spacing w:after="120"/>
      </w:pPr>
      <w:r>
        <w:t xml:space="preserve">Or does the problem lie in </w:t>
      </w:r>
      <w:r>
        <w:rPr>
          <w:b/>
        </w:rPr>
        <w:t>who offers it, what table it belongs to, why Israel desires it, and what fellowship surrounds its reception</w:t>
      </w:r>
      <w:r>
        <w:t>?</w:t>
      </w:r>
    </w:p>
    <w:p>
      <w:pPr>
        <w:spacing w:after="120"/>
      </w:pPr>
      <w:r>
        <w:t xml:space="preserve">The cake cannot be interpreted apart from Hosea's covenant accusation. The food stands beside </w:t>
      </w:r>
      <w:r>
        <w:rPr>
          <w:b/>
        </w:rPr>
        <w:t>other elohim</w:t>
      </w:r>
      <w:r>
        <w:t>, adulterous love, transferred devotion, false attribution of provision, and the eventual call to return.</w:t>
      </w:r>
    </w:p>
    <w:p>
      <w:pPr>
        <w:spacing w:after="120"/>
      </w:pPr>
      <w:r>
        <w:t>The cake is the doorway.</w:t>
      </w:r>
    </w:p>
    <w:p>
      <w:pPr>
        <w:spacing w:after="120"/>
      </w:pPr>
      <w:r>
        <w:t>The real study begins when we ask what lies behind it.</w:t>
      </w:r>
    </w:p>
    <w:p>
      <w:pPr>
        <w:pStyle w:val="Heading1"/>
        <w:keepNext/>
      </w:pPr>
      <w:r>
        <w:t>1. Does the Bible Speak of Bad Bread?</w:t>
      </w:r>
    </w:p>
    <w:p>
      <w:pPr>
        <w:pStyle w:val="Heading2"/>
        <w:keepNext/>
      </w:pPr>
      <w:r>
        <w:t>1.1 The Bible's Familiar Good Bread</w:t>
      </w:r>
    </w:p>
    <w:p>
      <w:pPr>
        <w:spacing w:after="120"/>
      </w:pPr>
      <w:r>
        <w:t>Bread first appears in Scripture as ordinary provision. It sustains bodily life. It is received, prepared, broken, shared, offered, and eaten.</w:t>
      </w:r>
    </w:p>
    <w:p>
      <w:pPr>
        <w:spacing w:after="120"/>
      </w:pPr>
      <w:r>
        <w:t>Yet bread also enters important covenant settings.</w:t>
      </w:r>
    </w:p>
    <w:p>
      <w:pPr>
        <w:spacing w:after="120"/>
      </w:pPr>
      <w:r>
        <w:t>When Abram returned from defeating the kings, Melchizedek met him:</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"And Melchizedek king of Salem brought forth bread and wine: and he was the priest of the most high God."</w:t>
            </w:r>
          </w:p>
          <w:p>
            <w:pPr>
              <w:spacing w:after="0"/>
              <w:jc w:val="right"/>
            </w:pPr>
            <w:r>
              <w:rPr>
                <w:b/>
                <w:sz w:val="19"/>
              </w:rPr>
              <w:t>Genesis 14:18</w:t>
            </w:r>
          </w:p>
        </w:tc>
      </w:tr>
    </w:tbl>
    <w:p>
      <w:pPr>
        <w:spacing w:after="20"/>
      </w:pPr>
    </w:p>
    <w:p>
      <w:pPr>
        <w:spacing w:after="120"/>
      </w:pPr>
      <w:r>
        <w:t xml:space="preserve">The scene contains </w:t>
      </w:r>
      <w:r>
        <w:rPr>
          <w:b/>
        </w:rPr>
        <w:t>victory, priesthood, blessing, bread, wine, and Abram's confession of the Most High God</w:t>
      </w:r>
      <w:r>
        <w:t>. Abram receives the blessing of Melchizedek, but he later refuses the goods of the king of Sodom.</w:t>
      </w:r>
    </w:p>
    <w:p>
      <w:pPr>
        <w:spacing w:after="120"/>
      </w:pPr>
      <w:r>
        <w:t xml:space="preserve">Bread and wine therefore appear beside a question of </w:t>
      </w:r>
      <w:r>
        <w:rPr>
          <w:b/>
        </w:rPr>
        <w:t>source</w:t>
      </w:r>
      <w:r>
        <w:t xml:space="preserve"> before Hosea ever speaks of grape cakes.</w:t>
      </w:r>
    </w:p>
    <w:p>
      <w:pPr>
        <w:spacing w:after="120"/>
      </w:pPr>
      <w:r>
        <w:t>Who gives?</w:t>
      </w:r>
    </w:p>
    <w:p>
      <w:pPr>
        <w:spacing w:after="120"/>
      </w:pPr>
      <w:r>
        <w:t>From whom will Abram receive?</w:t>
      </w:r>
    </w:p>
    <w:p>
      <w:pPr>
        <w:spacing w:after="120"/>
      </w:pPr>
      <w:r>
        <w:t>Whose claim will he refuse?</w:t>
      </w:r>
    </w:p>
    <w:p>
      <w:pPr>
        <w:spacing w:after="120"/>
      </w:pPr>
      <w:r>
        <w:t>Israel later receives manna in the wilderness: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"Then said the LORD unto Moses, Behold, I will rain bread from heaven for you..."</w:t>
            </w:r>
          </w:p>
          <w:p>
            <w:pPr>
              <w:spacing w:after="0"/>
              <w:jc w:val="right"/>
            </w:pPr>
            <w:r>
              <w:rPr>
                <w:b/>
                <w:sz w:val="19"/>
              </w:rPr>
              <w:t>Exodus 16:4</w:t>
            </w:r>
          </w:p>
        </w:tc>
      </w:tr>
    </w:tbl>
    <w:p>
      <w:pPr>
        <w:spacing w:after="20"/>
      </w:pPr>
    </w:p>
    <w:p>
      <w:pPr>
        <w:spacing w:after="120"/>
      </w:pPr>
      <w:r>
        <w:t>The bread testifies that YHWH is the One who brought Israel out, heard their need, and sustained them where they could not sustain themselves.</w:t>
      </w:r>
    </w:p>
    <w:p>
      <w:pPr>
        <w:spacing w:after="120"/>
      </w:pPr>
      <w:r>
        <w:t>Jesus later declares that the manna was not the final bread:</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"For the bread of God is he which cometh down from heaven, and giveth life unto the world."</w:t>
            </w:r>
          </w:p>
          <w:p>
            <w:pPr>
              <w:spacing w:after="0"/>
              <w:jc w:val="right"/>
            </w:pPr>
            <w:r>
              <w:rPr>
                <w:b/>
                <w:sz w:val="19"/>
              </w:rPr>
              <w:t>John 6:33</w:t>
            </w:r>
          </w:p>
        </w:tc>
      </w:tr>
    </w:tbl>
    <w:p>
      <w:pPr>
        <w:spacing w:after="20"/>
      </w:pPr>
    </w:p>
    <w:p>
      <w:pPr>
        <w:spacing w:after="120"/>
      </w:pPr>
      <w:r>
        <w:t>The familiar biblical movement is therefore:</w:t>
      </w:r>
    </w:p>
    <w:p>
      <w:pPr>
        <w:spacing w:before="80" w:after="160"/>
        <w:jc w:val="center"/>
      </w:pPr>
      <w:r>
        <w:rPr>
          <w:b/>
          <w:color w:val="1F4E79"/>
          <w:sz w:val="21"/>
        </w:rPr>
        <w:t>God gives  -&gt;  the people receive  -&gt;  the provision testifies to the Giver  -&gt;  the meal becomes a place of dependence, gratitude, remembrance, or fellowship</w:t>
      </w:r>
    </w:p>
    <w:p>
      <w:pPr>
        <w:spacing w:after="120"/>
      </w:pPr>
      <w:r>
        <w:t>This does not mean that every loaf in Scripture has a secret symbolic meaning. It means that bread can become more than a neutral object when Scripture places it within covenant, worship, offering, or sacred fellowship.</w:t>
      </w:r>
    </w:p>
    <w:p>
      <w:pPr>
        <w:spacing w:after="120"/>
      </w:pPr>
      <w:r>
        <w:t>That raises the tension in Hosea.</w:t>
      </w:r>
    </w:p>
    <w:p>
      <w:pPr>
        <w:spacing w:after="120"/>
      </w:pPr>
      <w:r>
        <w:t>Israel already had a Giver.</w:t>
      </w:r>
    </w:p>
    <w:p>
      <w:pPr>
        <w:spacing w:after="120"/>
      </w:pPr>
      <w:r>
        <w:t>Israel already had a table.</w:t>
      </w:r>
    </w:p>
    <w:p>
      <w:pPr>
        <w:spacing w:after="120"/>
      </w:pPr>
      <w:r>
        <w:t>Israel already had covenant provision.</w:t>
      </w:r>
    </w:p>
    <w:p>
      <w:pPr>
        <w:spacing w:after="120"/>
      </w:pPr>
      <w:r>
        <w:t>Why, then, did Israel love the food associated with another fellowship?</w:t>
      </w:r>
    </w:p>
    <w:p>
      <w:pPr>
        <w:pStyle w:val="Heading2"/>
        <w:keepNext/>
      </w:pPr>
      <w:r>
        <w:t>1.2 Hosea's Unexpected Food</w:t>
      </w:r>
    </w:p>
    <w:p>
      <w:pPr>
        <w:spacing w:after="120"/>
      </w:pPr>
      <w:r>
        <w:t>Hosea 3:1 contains two loves.</w:t>
      </w:r>
    </w:p>
    <w:p>
      <w:pPr>
        <w:spacing w:after="120"/>
      </w:pPr>
      <w:r>
        <w:t>First, YHWH speaks of His own love: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"...according to the love of the LORD toward the children of Israel..."</w:t>
            </w:r>
          </w:p>
          <w:p>
            <w:pPr>
              <w:spacing w:after="0"/>
              <w:jc w:val="right"/>
            </w:pPr>
            <w:r>
              <w:rPr>
                <w:b/>
                <w:sz w:val="19"/>
              </w:rPr>
              <w:t>Hosea 3:1a</w:t>
            </w:r>
          </w:p>
        </w:tc>
      </w:tr>
    </w:tbl>
    <w:p>
      <w:pPr>
        <w:spacing w:after="20"/>
      </w:pPr>
    </w:p>
    <w:p>
      <w:pPr>
        <w:spacing w:after="120"/>
      </w:pPr>
      <w:r>
        <w:t>Then the verse identifies Israel's contrary direction:</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"...who look to other gods, and love flagons of wine."</w:t>
            </w:r>
          </w:p>
          <w:p>
            <w:pPr>
              <w:spacing w:after="0"/>
              <w:jc w:val="right"/>
            </w:pPr>
            <w:r>
              <w:rPr>
                <w:b/>
                <w:sz w:val="19"/>
              </w:rPr>
              <w:t>Hosea 3:1b</w:t>
            </w:r>
          </w:p>
        </w:tc>
      </w:tr>
    </w:tbl>
    <w:p>
      <w:pPr>
        <w:spacing w:after="20"/>
      </w:pPr>
    </w:p>
    <w:p>
      <w:pPr>
        <w:spacing w:after="120"/>
      </w:pPr>
      <w:r>
        <w:t>The two loves are not equal in character.</w:t>
      </w:r>
    </w:p>
    <w:p>
      <w:pPr>
        <w:spacing w:after="120"/>
      </w:pPr>
      <w:r>
        <w:t>YHWH's love remains directed toward a covenant people who have acted adulterously.</w:t>
      </w:r>
    </w:p>
    <w:p>
      <w:pPr>
        <w:spacing w:after="120"/>
      </w:pPr>
      <w:r>
        <w:t xml:space="preserve">Israel's love is directed toward </w:t>
      </w:r>
      <w:r>
        <w:rPr>
          <w:b/>
        </w:rPr>
        <w:t>other gods</w:t>
      </w:r>
      <w:r>
        <w:t xml:space="preserve"> and toward something desirable connected with their worship.</w:t>
      </w:r>
    </w:p>
    <w:p>
      <w:pPr>
        <w:spacing w:after="120"/>
      </w:pPr>
      <w:r>
        <w:t>This is why the food cannot be isolated from the sentence.</w:t>
      </w:r>
    </w:p>
    <w:p>
      <w:pPr>
        <w:spacing w:after="120"/>
      </w:pPr>
      <w:r>
        <w:t>Hosea does not merely report:</w:t>
      </w:r>
    </w:p>
    <w:p>
      <w:pPr>
        <w:spacing w:after="120"/>
        <w:jc w:val="center"/>
      </w:pPr>
      <w:r>
        <w:rPr>
          <w:b/>
        </w:rPr>
        <w:t>Israel enjoyed grape cakes.</w:t>
      </w:r>
    </w:p>
    <w:p>
      <w:pPr>
        <w:spacing w:after="120"/>
        <w:keepNext/>
      </w:pPr>
      <w:r>
        <w:t>He reports:</w:t>
      </w:r>
    </w:p>
    <w:p>
      <w:pPr>
        <w:spacing w:after="120"/>
        <w:jc w:val="center"/>
      </w:pPr>
      <w:r>
        <w:rPr>
          <w:b/>
        </w:rPr>
        <w:t>Israel turned toward other gods and loved grape cakes.</w:t>
      </w:r>
    </w:p>
    <w:p>
      <w:pPr>
        <w:spacing w:after="120"/>
      </w:pPr>
      <w:r>
        <w:t>The food appears inside an act of covenant reorientation.</w:t>
      </w:r>
    </w:p>
    <w:p>
      <w:pPr>
        <w:spacing w:after="120"/>
      </w:pPr>
      <w:r>
        <w:t>The question is therefore not merely:</w:t>
      </w:r>
    </w:p>
    <w:p>
      <w:pPr>
        <w:spacing w:after="120"/>
        <w:jc w:val="center"/>
      </w:pPr>
      <w:r>
        <w:rPr>
          <w:b/>
        </w:rPr>
        <w:t>What did the cake taste like?</w:t>
      </w:r>
    </w:p>
    <w:p>
      <w:pPr>
        <w:spacing w:after="120"/>
      </w:pPr>
      <w:r>
        <w:t>It is:</w:t>
      </w:r>
    </w:p>
    <w:p>
      <w:pPr>
        <w:spacing w:after="120"/>
        <w:jc w:val="center"/>
      </w:pPr>
      <w:r>
        <w:rPr>
          <w:b/>
        </w:rPr>
        <w:t>What did the cake represent within Israel's love for another spiritual order?</w:t>
      </w:r>
    </w:p>
    <w:p>
      <w:pPr>
        <w:spacing w:after="120"/>
      </w:pPr>
      <w:r>
        <w:t>The study will eventually test several connected possibilities:</w:t>
      </w:r>
    </w:p>
    <w:p>
      <w:pPr>
        <w:pStyle w:val="ListBullet"/>
        <w:spacing w:after="40"/>
        <w:ind w:left="504" w:hanging="259"/>
      </w:pPr>
      <w:r>
        <w:t>Was the cake simply a delicacy used in rival worship?</w:t>
      </w:r>
    </w:p>
    <w:p>
      <w:pPr>
        <w:pStyle w:val="ListBullet"/>
        <w:spacing w:after="40"/>
        <w:ind w:left="504" w:hanging="259"/>
      </w:pPr>
      <w:r>
        <w:t>Did it represent provision attributed to other lovers?</w:t>
      </w:r>
    </w:p>
    <w:p>
      <w:pPr>
        <w:pStyle w:val="ListBullet"/>
        <w:spacing w:after="40"/>
        <w:ind w:left="504" w:hanging="259"/>
      </w:pPr>
      <w:r>
        <w:t>Did it function as food received from another table?</w:t>
      </w:r>
    </w:p>
    <w:p>
      <w:pPr>
        <w:pStyle w:val="ListBullet"/>
        <w:spacing w:after="40"/>
        <w:ind w:left="504" w:hanging="259"/>
      </w:pPr>
      <w:r>
        <w:t>Could the gathered fruit recall the fruit of another vine?</w:t>
      </w:r>
    </w:p>
    <w:p>
      <w:pPr>
        <w:pStyle w:val="ListBullet"/>
        <w:spacing w:after="40"/>
        <w:ind w:left="504" w:hanging="259"/>
      </w:pPr>
      <w:r>
        <w:t>Could eating within that fellowship express participation?</w:t>
      </w:r>
    </w:p>
    <w:p>
      <w:pPr>
        <w:pStyle w:val="ListBullet"/>
        <w:spacing w:after="40"/>
        <w:ind w:left="504" w:hanging="259"/>
      </w:pPr>
      <w:r>
        <w:t>What happens when a people repeatedly desire and receive what belongs to a rival devotional order?</w:t>
      </w:r>
    </w:p>
    <w:p>
      <w:pPr>
        <w:spacing w:after="120"/>
      </w:pPr>
      <w:r>
        <w:t>Those questions should not all be answered at once.</w:t>
      </w:r>
    </w:p>
    <w:p>
      <w:pPr>
        <w:spacing w:after="120"/>
      </w:pPr>
      <w:r>
        <w:t>For now, the wording establishes the first facts:</w:t>
      </w:r>
    </w:p>
    <w:p>
      <w:pPr>
        <w:spacing w:before="80" w:after="160"/>
        <w:jc w:val="center"/>
      </w:pPr>
      <w:r>
        <w:rPr>
          <w:b/>
          <w:color w:val="1F4E79"/>
          <w:sz w:val="21"/>
        </w:rPr>
        <w:t>Israel is loved by YHWH.  -&gt;  Israel turns toward other gods.  -&gt;  Israel loves the grape cake.</w:t>
      </w:r>
    </w:p>
    <w:p>
      <w:pPr>
        <w:spacing w:after="120"/>
      </w:pPr>
      <w:r>
        <w:t>The food is part of the accusation because the love is part of the accusation.</w:t>
      </w:r>
    </w:p>
    <w:p>
      <w:pPr>
        <w:pStyle w:val="Heading2"/>
        <w:keepNext/>
      </w:pPr>
      <w:r>
        <w:t>1.3 Why "Flagons of Wine" Can Mislead the Reader</w:t>
      </w:r>
    </w:p>
    <w:p>
      <w:pPr>
        <w:spacing w:after="120"/>
      </w:pPr>
      <w:r>
        <w:t xml:space="preserve">The KJV phrase </w:t>
      </w:r>
      <w:r>
        <w:rPr>
          <w:b/>
        </w:rPr>
        <w:t>"flagons of wine"</w:t>
      </w:r>
      <w:r>
        <w:t xml:space="preserve"> is familiar, but it does not clearly communicate the food form to a modern English reader.</w:t>
      </w:r>
    </w:p>
    <w:p>
      <w:pPr>
        <w:spacing w:after="120"/>
      </w:pPr>
      <w:r>
        <w:t>A flagon is ordinarily understood as a vessel or container. The phrase can therefore create an image of Israel drinking wine from a jug.</w:t>
      </w:r>
    </w:p>
    <w:p>
      <w:pPr>
        <w:spacing w:after="120"/>
      </w:pPr>
      <w:r>
        <w:t>That is not the most natural sense of the Hebrew phrase in Hosea 3:1.</w:t>
      </w:r>
    </w:p>
    <w:p>
      <w:pPr>
        <w:spacing w:after="120"/>
      </w:pPr>
      <w:r>
        <w:t>The two lexical components point toward:</w:t>
      </w:r>
    </w:p>
    <w:p>
      <w:pPr>
        <w:pStyle w:val="ListBullet"/>
        <w:spacing w:after="40"/>
        <w:ind w:left="504" w:hanging="259"/>
      </w:pPr>
      <w:r>
        <w:t xml:space="preserve">a </w:t>
      </w:r>
      <w:r>
        <w:rPr>
          <w:b/>
        </w:rPr>
        <w:t>cake, formed portion, or pressed cake</w:t>
      </w:r>
      <w:r>
        <w:t>;</w:t>
      </w:r>
    </w:p>
    <w:p>
      <w:pPr>
        <w:pStyle w:val="ListBullet"/>
        <w:spacing w:after="40"/>
        <w:ind w:left="504" w:hanging="259"/>
      </w:pPr>
      <w:r>
        <w:t xml:space="preserve">made </w:t>
      </w:r>
      <w:r>
        <w:rPr>
          <w:b/>
        </w:rPr>
        <w:t>of grapes</w:t>
      </w:r>
      <w:r>
        <w:t>.</w:t>
      </w:r>
    </w:p>
    <w:p>
      <w:pPr>
        <w:spacing w:after="120"/>
      </w:pPr>
      <w:r>
        <w:t xml:space="preserve">The grape word is </w:t>
      </w:r>
      <w:r>
        <w:rPr>
          <w:b/>
        </w:rPr>
        <w:t>H6025</w:t>
      </w:r>
      <w:r>
        <w:t xml:space="preserve">, commonly used for the fruit of the vine. The ordinary Hebrew word commonly translated </w:t>
      </w:r>
      <w:r>
        <w:rPr>
          <w:b/>
        </w:rPr>
        <w:t>wine</w:t>
      </w:r>
      <w:r>
        <w:t xml:space="preserve"> has its own lexical identity. The translation question requires a formal occurrence and grammar audit before publication, but the basic distinction is important.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spacing w:after="60"/>
            </w:pPr>
            <w:r>
              <w:rPr>
                <w:b/>
                <w:color w:val="595959"/>
                <w:sz w:val="21"/>
              </w:rPr>
              <w:t>GRAY GUARDRAIL - TWO WORDS DO NOT NECESSARILY MEAN TWO FOODS</w:t>
            </w:r>
          </w:p>
          <w:p>
            <w:pPr>
              <w:spacing w:after="60"/>
            </w:pPr>
            <w:r>
              <w:rPr>
                <w:sz w:val="20"/>
              </w:rPr>
              <w:t>The phrase contains a word for the cake or formed portion and a word for grapes.</w:t>
            </w:r>
          </w:p>
          <w:p>
            <w:pPr>
              <w:spacing w:after="60"/>
            </w:pPr>
            <w:r>
              <w:rPr>
                <w:sz w:val="20"/>
              </w:rPr>
              <w:t>This does not establish one cake plus a separate serving of grape juice or wine. It identifies a grape cake: the form and the substance of one prepared food.</w:t>
            </w:r>
          </w:p>
          <w:p>
            <w:pPr>
              <w:spacing w:after="0"/>
            </w:pPr>
            <w:r>
              <w:rPr>
                <w:sz w:val="20"/>
              </w:rPr>
              <w:t>The later contrast with biblical bread and wine is a canonical comparison, not a claim that Hosea's phrase literally contains both bread and a cup.</w:t>
            </w:r>
          </w:p>
        </w:tc>
      </w:tr>
    </w:tbl>
    <w:p>
      <w:pPr>
        <w:spacing w:after="20"/>
      </w:pPr>
    </w:p>
    <w:p>
      <w:pPr>
        <w:spacing w:after="120"/>
      </w:pPr>
      <w:r>
        <w:t>This distinction matters because the study's title is intentionally provocative.</w:t>
      </w:r>
    </w:p>
    <w:p>
      <w:pPr>
        <w:spacing w:after="120"/>
      </w:pPr>
      <w:r>
        <w:rPr>
          <w:b/>
        </w:rPr>
        <w:t>Bad Bread in Hosea</w:t>
      </w:r>
      <w:r>
        <w:t xml:space="preserve"> does not mean that Hosea certainly describes a loaf of flour bread spoiled by the addition of fruit.</w:t>
      </w:r>
    </w:p>
    <w:p>
      <w:pPr>
        <w:spacing w:after="120"/>
      </w:pPr>
      <w:r>
        <w:t xml:space="preserve">The title asks whether Scripture presents a food that functions like </w:t>
      </w:r>
      <w:r>
        <w:rPr>
          <w:b/>
        </w:rPr>
        <w:t>bad bread</w:t>
      </w:r>
      <w:r>
        <w:t xml:space="preserve"> - food that appears desirable and nourishing but belongs within a corrupt covenant fellowship.</w:t>
      </w:r>
    </w:p>
    <w:p>
      <w:pPr>
        <w:spacing w:after="120"/>
      </w:pPr>
      <w:r>
        <w:t>The title opens the question.</w:t>
      </w:r>
    </w:p>
    <w:p>
      <w:pPr>
        <w:spacing w:after="120"/>
      </w:pPr>
      <w:r>
        <w:t>The text must provide the answer.</w:t>
      </w:r>
    </w:p>
    <w:p>
      <w:pPr>
        <w:pStyle w:val="Heading2"/>
        <w:keepNext/>
      </w:pPr>
      <w:r>
        <w:t>1.4 The Hub of the Wheel</w:t>
      </w:r>
    </w:p>
    <w:p>
      <w:pPr>
        <w:spacing w:after="120"/>
      </w:pPr>
      <w:r>
        <w:t xml:space="preserve">Hosea 3:1 will remain the </w:t>
      </w:r>
      <w:r>
        <w:rPr>
          <w:b/>
        </w:rPr>
        <w:t>hub</w:t>
      </w:r>
      <w:r>
        <w:t xml:space="preserve"> of this study.</w:t>
      </w:r>
    </w:p>
    <w:p>
      <w:pPr>
        <w:spacing w:after="120"/>
      </w:pPr>
      <w:r>
        <w:t>A hub holds the wheel together. Spokes may travel outward in many directions, but each spoke remains connected to the center.</w:t>
      </w:r>
    </w:p>
    <w:p>
      <w:pPr>
        <w:spacing w:after="120"/>
      </w:pPr>
      <w:r>
        <w:t>Several later passages will help us understand Hosea:</w:t>
      </w:r>
    </w:p>
    <w:p>
      <w:pPr>
        <w:pStyle w:val="ListBullet"/>
        <w:spacing w:after="40"/>
        <w:ind w:left="504" w:hanging="259"/>
      </w:pPr>
      <w:r>
        <w:t xml:space="preserve">Deuteronomy will speak of </w:t>
      </w:r>
      <w:r>
        <w:rPr>
          <w:b/>
        </w:rPr>
        <w:t>other gods</w:t>
      </w:r>
      <w:r>
        <w:t xml:space="preserve">, the </w:t>
      </w:r>
      <w:r>
        <w:rPr>
          <w:b/>
        </w:rPr>
        <w:t>vine of Sodom</w:t>
      </w:r>
      <w:r>
        <w:t>, poisonous grapes, bitter clusters, and judgment.</w:t>
      </w:r>
    </w:p>
    <w:p>
      <w:pPr>
        <w:pStyle w:val="ListBullet"/>
        <w:spacing w:after="40"/>
        <w:ind w:left="504" w:hanging="259"/>
      </w:pPr>
      <w:r>
        <w:t xml:space="preserve">Proverbs will present </w:t>
      </w:r>
      <w:r>
        <w:rPr>
          <w:b/>
        </w:rPr>
        <w:t>Wisdom and Folly</w:t>
      </w:r>
      <w:r>
        <w:t>, two houses, two invitations, and two meals.</w:t>
      </w:r>
    </w:p>
    <w:p>
      <w:pPr>
        <w:pStyle w:val="ListBullet"/>
        <w:spacing w:after="40"/>
        <w:ind w:left="504" w:hanging="259"/>
      </w:pPr>
      <w:r>
        <w:t>Genesis will show Melchizedek giving bread and wine while Abram refuses the claim of Sodom.</w:t>
      </w:r>
    </w:p>
    <w:p>
      <w:pPr>
        <w:pStyle w:val="ListBullet"/>
        <w:spacing w:after="40"/>
        <w:ind w:left="504" w:hanging="259"/>
      </w:pPr>
      <w:r>
        <w:t>Psalm 23 will show the Shepherd preparing the rightful table.</w:t>
      </w:r>
    </w:p>
    <w:p>
      <w:pPr>
        <w:pStyle w:val="ListBullet"/>
        <w:spacing w:after="40"/>
        <w:ind w:left="504" w:hanging="259"/>
      </w:pPr>
      <w:r>
        <w:t>First Corinthians will distinguish the Lord's table from the table of devils.</w:t>
      </w:r>
    </w:p>
    <w:p>
      <w:pPr>
        <w:pStyle w:val="ListBullet"/>
        <w:spacing w:after="40"/>
        <w:ind w:left="504" w:hanging="259"/>
      </w:pPr>
      <w:r>
        <w:t>Ezekiel will speak of the Name profaned and the false use of the sour-grapes proverb.</w:t>
      </w:r>
    </w:p>
    <w:p>
      <w:pPr>
        <w:pStyle w:val="ListBullet"/>
        <w:spacing w:after="40"/>
        <w:ind w:left="504" w:hanging="259"/>
      </w:pPr>
      <w:r>
        <w:t>Daniel and Obadiah will show selfwill and pride reaching mature public form.</w:t>
      </w:r>
    </w:p>
    <w:p>
      <w:pPr>
        <w:pStyle w:val="ListBullet"/>
        <w:spacing w:after="40"/>
        <w:ind w:left="504" w:hanging="259"/>
      </w:pPr>
      <w:r>
        <w:t>John will reveal the Bread of Life and the true Vine.</w:t>
      </w:r>
    </w:p>
    <w:p>
      <w:pPr>
        <w:pStyle w:val="ListBullet"/>
        <w:spacing w:after="40"/>
        <w:ind w:left="504" w:hanging="259"/>
      </w:pPr>
      <w:r>
        <w:t>Revelation will show the final city in which the Face is seen, the Name is borne, the curse is gone, and the tree of life gives its fruit.</w:t>
      </w:r>
    </w:p>
    <w:p>
      <w:pPr>
        <w:spacing w:after="120"/>
      </w:pPr>
      <w:r>
        <w:t>But none of those passages will replace Hosea 3:1.</w:t>
      </w:r>
    </w:p>
    <w:p>
      <w:pPr>
        <w:spacing w:after="120"/>
      </w:pPr>
      <w:r>
        <w:t>They are spokes that return to the hub.</w:t>
      </w:r>
    </w:p>
    <w:p>
      <w:pPr>
        <w:spacing w:after="120"/>
      </w:pPr>
      <w:r>
        <w:t>The governing components of that hub are:</w:t>
      </w:r>
    </w:p>
    <w:p>
      <w:pPr>
        <w:spacing w:before="80" w:after="160"/>
        <w:jc w:val="center"/>
      </w:pPr>
      <w:r>
        <w:rPr>
          <w:b/>
          <w:color w:val="1F4E79"/>
          <w:sz w:val="21"/>
        </w:rPr>
        <w:t>the love of YHWH  -&gt;  Israel's covenant identity  -&gt;  Israel's turning  -&gt;  other elohim  -&gt;  Israel's contrary love  -&gt;  the cake of grapes</w:t>
      </w:r>
    </w:p>
    <w:p>
      <w:pPr>
        <w:spacing w:after="120"/>
      </w:pPr>
      <w:r>
        <w:t>The rest of Hosea will repeatedly reopen these components.</w:t>
      </w:r>
    </w:p>
    <w:p>
      <w:pPr>
        <w:spacing w:after="120"/>
      </w:pPr>
      <w:r>
        <w:t>Israel pursues lovers.</w:t>
      </w:r>
    </w:p>
    <w:p>
      <w:pPr>
        <w:spacing w:after="120"/>
      </w:pPr>
      <w:r>
        <w:t>Israel attributes YHWH's gifts to them.</w:t>
      </w:r>
    </w:p>
    <w:p>
      <w:pPr>
        <w:spacing w:after="120"/>
      </w:pPr>
      <w:r>
        <w:t>Israel uses abundance to multiply altars.</w:t>
      </w:r>
    </w:p>
    <w:p>
      <w:pPr>
        <w:spacing w:after="120"/>
      </w:pPr>
      <w:r>
        <w:t>Israel produces fruit unto itself.</w:t>
      </w:r>
    </w:p>
    <w:p>
      <w:pPr>
        <w:spacing w:after="120"/>
      </w:pPr>
      <w:r>
        <w:t>Israel plows wickedness, reaps iniquity, and eats the fruit of lies.</w:t>
      </w:r>
    </w:p>
    <w:p>
      <w:pPr>
        <w:spacing w:after="120"/>
      </w:pPr>
      <w:r>
        <w:t>Yet YHWH continues to speak of return, healing, restoration, and goodness.</w:t>
      </w:r>
    </w:p>
    <w:p>
      <w:pPr>
        <w:spacing w:after="120"/>
      </w:pPr>
      <w:r>
        <w:t>Hosea 3:1 is therefore not an isolated culinary detail. It is a compressed statement of the larger covenant conflict.</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spacing w:after="60"/>
            </w:pPr>
            <w:r>
              <w:rPr>
                <w:b/>
                <w:color w:val="7F6000"/>
                <w:sz w:val="21"/>
              </w:rPr>
              <w:t>BROWN DISCOVERY - THE CAKE SITS AT THE CENTER OF A COVENANT SENTENCE</w:t>
            </w:r>
          </w:p>
          <w:p>
            <w:pPr>
              <w:spacing w:after="60"/>
            </w:pPr>
            <w:r>
              <w:rPr>
                <w:sz w:val="20"/>
              </w:rPr>
              <w:t>The food is surrounded by:</w:t>
            </w:r>
          </w:p>
          <w:p>
            <w:pPr>
              <w:spacing w:after="60"/>
            </w:pPr>
            <w:r>
              <w:rPr>
                <w:sz w:val="20"/>
              </w:rPr>
              <w:t>YHWH's love  -&gt;  Israel's covenant identity  -&gt;  another object of worship  -&gt;  misdirected love  -&gt;  desirable fruit</w:t>
            </w:r>
          </w:p>
          <w:p>
            <w:pPr>
              <w:spacing w:after="0"/>
            </w:pPr>
            <w:r>
              <w:rPr>
                <w:sz w:val="20"/>
              </w:rPr>
              <w:t>Before asking what the cake symbolizes, the reader must see where Hosea placed it.</w:t>
            </w:r>
          </w:p>
        </w:tc>
      </w:tr>
    </w:tbl>
    <w:p>
      <w:pPr>
        <w:spacing w:after="20"/>
      </w:pPr>
    </w:p>
    <w:p>
      <w:pPr>
        <w:pStyle w:val="Heading2"/>
        <w:keepNext/>
      </w:pPr>
      <w:r>
        <w:t>1.5 From Personal Appetite to National Life</w:t>
      </w:r>
    </w:p>
    <w:p>
      <w:pPr>
        <w:spacing w:after="120"/>
      </w:pPr>
      <w:r>
        <w:t xml:space="preserve">Hosea speaks to </w:t>
      </w:r>
      <w:r>
        <w:rPr>
          <w:b/>
        </w:rPr>
        <w:t>the children of Israel</w:t>
      </w:r>
      <w:r>
        <w:t>.</w:t>
      </w:r>
    </w:p>
    <w:p>
      <w:pPr>
        <w:spacing w:after="120"/>
      </w:pPr>
      <w:r>
        <w:t>The accusation is corporate and national. It concerns a covenant people, their worship, their rulers, their altars, their households, their economy, and their public life.</w:t>
      </w:r>
    </w:p>
    <w:p>
      <w:pPr>
        <w:spacing w:after="120"/>
      </w:pPr>
      <w:r>
        <w:t>Yet a nation does not turn without people turning.</w:t>
      </w:r>
    </w:p>
    <w:p>
      <w:pPr>
        <w:spacing w:after="120"/>
      </w:pPr>
      <w:r>
        <w:t>A national appetite does not appear without appetites being taught, accepted, repeated, celebrated, protected, and passed forward.</w:t>
      </w:r>
    </w:p>
    <w:p>
      <w:pPr>
        <w:spacing w:after="120"/>
      </w:pPr>
      <w:r>
        <w:t>The later study will trace four connected levels.</w:t>
      </w:r>
    </w:p>
    <w:p>
      <w:pPr>
        <w:pStyle w:val="Heading3"/>
        <w:keepNext/>
      </w:pPr>
      <w:r>
        <w:t>Personal</w:t>
      </w:r>
    </w:p>
    <w:p>
      <w:pPr>
        <w:spacing w:after="120"/>
      </w:pPr>
      <w:r>
        <w:t>A person hears an invitation, looks toward an object, desires it, judges it pleasing, approves it, receives it, and acts.</w:t>
      </w:r>
    </w:p>
    <w:p>
      <w:pPr>
        <w:pStyle w:val="Heading3"/>
        <w:keepNext/>
      </w:pPr>
      <w:r>
        <w:t>Family</w:t>
      </w:r>
    </w:p>
    <w:p>
      <w:pPr>
        <w:spacing w:after="120"/>
      </w:pPr>
      <w:r>
        <w:t>Parents and households teach what should be loved, feared, trusted, celebrated, or refused.</w:t>
      </w:r>
    </w:p>
    <w:p>
      <w:pPr>
        <w:pStyle w:val="Heading3"/>
        <w:keepNext/>
      </w:pPr>
      <w:r>
        <w:t>Community</w:t>
      </w:r>
    </w:p>
    <w:p>
      <w:pPr>
        <w:spacing w:after="120"/>
      </w:pPr>
      <w:r>
        <w:t>Companions, neighbors, teachers, priests, and social circles make certain practices appear wise, ordinary, shameful, desirable, or necessary.</w:t>
      </w:r>
    </w:p>
    <w:p>
      <w:pPr>
        <w:pStyle w:val="Heading3"/>
        <w:keepNext/>
      </w:pPr>
      <w:r>
        <w:t>National</w:t>
      </w:r>
    </w:p>
    <w:p>
      <w:pPr>
        <w:spacing w:after="120"/>
      </w:pPr>
      <w:r>
        <w:t>Kings, rulers, institutions, and public worship can direct the repeated choices of a people toward covenant faithfulness or toward idolatry.</w:t>
      </w:r>
    </w:p>
    <w:p>
      <w:pPr>
        <w:spacing w:after="120"/>
      </w:pPr>
      <w:r>
        <w:t>These levels are related, but they do not erase personal responsibility.</w:t>
      </w:r>
    </w:p>
    <w:p>
      <w:pPr>
        <w:spacing w:after="120"/>
      </w:pPr>
      <w:r>
        <w:t>A king may lead a people into idolatry.</w:t>
      </w:r>
    </w:p>
    <w:p>
      <w:pPr>
        <w:spacing w:after="120"/>
      </w:pPr>
      <w:r>
        <w:t>A parent may transmit a corrupt pattern.</w:t>
      </w:r>
    </w:p>
    <w:p>
      <w:pPr>
        <w:spacing w:after="120"/>
      </w:pPr>
      <w:r>
        <w:t>A community may reward disobedience.</w:t>
      </w:r>
    </w:p>
    <w:p>
      <w:pPr>
        <w:spacing w:after="120"/>
      </w:pPr>
      <w:r>
        <w:t>A principality may deceive or entice.</w:t>
      </w:r>
    </w:p>
    <w:p>
      <w:pPr>
        <w:spacing w:after="120"/>
      </w:pPr>
      <w:r>
        <w:t>Yet Scripture continues to address the person:</w:t>
      </w:r>
    </w:p>
    <w:p>
      <w:pPr>
        <w:spacing w:before="80" w:after="160"/>
        <w:jc w:val="center"/>
      </w:pPr>
      <w:r>
        <w:rPr>
          <w:b/>
          <w:color w:val="1F4E79"/>
          <w:sz w:val="21"/>
        </w:rPr>
        <w:t>hear  -&gt;  turn  -&gt;  choose  -&gt;  consent not  -&gt;  return  -&gt;  repent  -&gt;  resist  -&gt;  obey</w:t>
      </w:r>
    </w:p>
    <w:p>
      <w:pPr>
        <w:spacing w:after="120"/>
      </w:pPr>
      <w:r>
        <w:t>Hosea's national accusation will therefore eventually require a careful distinction:</w:t>
      </w:r>
    </w:p>
    <w:p>
      <w:pPr>
        <w:spacing w:after="120"/>
        <w:jc w:val="center"/>
      </w:pPr>
      <w:r>
        <w:rPr>
          <w:b/>
        </w:rPr>
        <w:t>corporate formation is real</w:t>
      </w:r>
    </w:p>
    <w:p>
      <w:pPr>
        <w:spacing w:after="120"/>
        <w:jc w:val="center"/>
      </w:pPr>
      <w:r>
        <w:t>but</w:t>
      </w:r>
    </w:p>
    <w:p>
      <w:pPr>
        <w:spacing w:after="120"/>
        <w:jc w:val="center"/>
      </w:pPr>
      <w:r>
        <w:rPr>
          <w:b/>
        </w:rPr>
        <w:t>personal responsibility remains</w:t>
      </w:r>
    </w:p>
    <w:p>
      <w:pPr>
        <w:spacing w:after="120"/>
      </w:pPr>
      <w:r>
        <w:t>The cake is loved by a people, but the process of love still reaches the heart, will, table, and conduct of the individual.</w:t>
      </w:r>
    </w:p>
    <w:p>
      <w:pPr>
        <w:spacing w:before="80" w:after="160"/>
        <w:jc w:val="center"/>
      </w:pPr>
      <w:r>
        <w:rPr>
          <w:b/>
          <w:color w:val="1F4E79"/>
          <w:sz w:val="21"/>
        </w:rPr>
        <w:t>personal desire  -&gt;  family pattern  -&gt;  community expectation  -&gt;  national direction</w:t>
      </w:r>
    </w:p>
    <w:p>
      <w:pPr>
        <w:spacing w:after="120"/>
      </w:pPr>
      <w:r>
        <w:t>This study will follow that expansion without allowing the nation to become an excuse for the person or the person to become detached from the people who formed his world.</w:t>
      </w:r>
    </w:p>
    <w:p>
      <w:pPr>
        <w:pStyle w:val="Heading1"/>
        <w:keepNext/>
      </w:pPr>
      <w:r>
        <w:t>2. What Kind of Cake Did Israel Love?</w:t>
      </w:r>
    </w:p>
    <w:p>
      <w:pPr>
        <w:pStyle w:val="Heading2"/>
        <w:keepNext/>
      </w:pPr>
      <w:r>
        <w:t>2.1 A Cake or Formed Portion</w:t>
      </w:r>
    </w:p>
    <w:p>
      <w:pPr>
        <w:spacing w:after="120"/>
      </w:pPr>
      <w:r>
        <w:t xml:space="preserve">The first Hebrew component in Hosea's expression identifies a </w:t>
      </w:r>
      <w:r>
        <w:rPr>
          <w:b/>
        </w:rPr>
        <w:t>cake or formed portion</w:t>
      </w:r>
      <w:r>
        <w:t>.</w:t>
      </w:r>
    </w:p>
    <w:p>
      <w:pPr>
        <w:spacing w:after="120"/>
      </w:pPr>
      <w:r>
        <w:t>That word describes the shape or prepared form of the food.</w:t>
      </w:r>
    </w:p>
    <w:p>
      <w:pPr>
        <w:spacing w:after="120"/>
      </w:pPr>
      <w:r>
        <w:t>It does not, by itself, prove that the item was ordinary leavened or unleavened bread made from grain. Nor does it establish every detail of the recipe.</w:t>
      </w:r>
    </w:p>
    <w:p>
      <w:pPr>
        <w:spacing w:after="120"/>
      </w:pPr>
      <w:r>
        <w:t xml:space="preserve">It tells us that the food had been </w:t>
      </w:r>
      <w:r>
        <w:rPr>
          <w:b/>
        </w:rPr>
        <w:t>gathered, prepared, and formed</w:t>
      </w:r>
      <w:r>
        <w:t>.</w:t>
      </w:r>
    </w:p>
    <w:p>
      <w:pPr>
        <w:spacing w:after="120"/>
      </w:pPr>
      <w:r>
        <w:t>The second word tells us what the cake was associated with or made from:</w:t>
      </w:r>
    </w:p>
    <w:p>
      <w:pPr>
        <w:spacing w:after="120"/>
        <w:jc w:val="center"/>
      </w:pPr>
      <w:r>
        <w:rPr>
          <w:b/>
        </w:rPr>
        <w:t>grapes</w:t>
      </w:r>
      <w:r>
        <w:t>.</w:t>
      </w:r>
    </w:p>
    <w:p>
      <w:pPr>
        <w:spacing w:after="120"/>
      </w:pPr>
      <w:r>
        <w:t>The likely picture is therefore not loose grapes placed beside a loaf. It is fruit gathered and made into a compact serving - possibly pressed, dried, preserved, or formed into a cake.</w:t>
      </w:r>
    </w:p>
    <w:p>
      <w:pPr>
        <w:spacing w:after="120"/>
      </w:pPr>
      <w:r>
        <w:t>This physical process later becomes suitable for a secondary observation:</w:t>
      </w:r>
    </w:p>
    <w:p>
      <w:pPr>
        <w:spacing w:before="80" w:after="160"/>
        <w:jc w:val="center"/>
      </w:pPr>
      <w:r>
        <w:rPr>
          <w:b/>
          <w:color w:val="1F4E79"/>
          <w:sz w:val="21"/>
        </w:rPr>
        <w:t>fruit from a source  -&gt;  fruit gathered  -&gt;  fruit pressed or formed  -&gt;  one concentrated portion  -&gt;  eaten</w:t>
      </w:r>
    </w:p>
    <w:p>
      <w:pPr>
        <w:spacing w:after="120"/>
      </w:pPr>
      <w:r>
        <w:t>That observation must remain secondary. The food-making process cannot create a doctrine by itself.</w:t>
      </w:r>
    </w:p>
    <w:p>
      <w:pPr>
        <w:spacing w:after="120"/>
      </w:pPr>
      <w:r>
        <w:t>Yet the form of the food is unusually fitting for Hosea's accusation.</w:t>
      </w:r>
    </w:p>
    <w:p>
      <w:pPr>
        <w:spacing w:after="120"/>
      </w:pPr>
      <w:r>
        <w:t>The sweetness and fruit of a source have been gathered into one desirable object.</w:t>
      </w:r>
    </w:p>
    <w:p>
      <w:pPr>
        <w:spacing w:after="120"/>
      </w:pPr>
      <w:r>
        <w:t>Israel loves it.</w:t>
      </w:r>
    </w:p>
    <w:p>
      <w:pPr>
        <w:pStyle w:val="Heading2"/>
        <w:keepNext/>
      </w:pPr>
      <w:r>
        <w:t>2.2 Grapes - Not the Ordinary Word for Wine</w:t>
      </w:r>
    </w:p>
    <w:p>
      <w:pPr>
        <w:spacing w:after="120"/>
      </w:pPr>
      <w:r>
        <w:t xml:space="preserve">The second component uses the ordinary grape word </w:t>
      </w:r>
      <w:r>
        <w:rPr>
          <w:b/>
        </w:rPr>
        <w:t>H6025</w:t>
      </w:r>
      <w:r>
        <w:t>.</w:t>
      </w:r>
    </w:p>
    <w:p>
      <w:pPr>
        <w:spacing w:after="120"/>
      </w:pPr>
      <w:r>
        <w:t>The same word appears elsewhere for the literal fruit of the vine.</w:t>
      </w:r>
    </w:p>
    <w:p>
      <w:pPr>
        <w:spacing w:after="120"/>
      </w:pPr>
      <w:r>
        <w:t>That fact prevents the reader from treating the KJV's "wine" as though Hosea necessarily spoke of liquid wine.</w:t>
      </w:r>
    </w:p>
    <w:p>
      <w:pPr>
        <w:spacing w:after="120"/>
      </w:pPr>
      <w:r>
        <w:t>It also opens a later connection with Deuteronomy 32, where the same grape word appears both in YHWH's good provision and in the description of corrupted fruit.</w:t>
      </w:r>
    </w:p>
    <w:p>
      <w:pPr>
        <w:spacing w:after="120"/>
      </w:pPr>
      <w:r>
        <w:t>Deuteronomy 32:14 speaks of:</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"...the pure blood of the grape..."</w:t>
            </w:r>
          </w:p>
          <w:p>
            <w:pPr>
              <w:spacing w:after="0"/>
              <w:jc w:val="right"/>
            </w:pPr>
            <w:r>
              <w:rPr>
                <w:b/>
                <w:sz w:val="19"/>
              </w:rPr>
              <w:t>Deuteronomy 32:14</w:t>
            </w:r>
          </w:p>
        </w:tc>
      </w:tr>
    </w:tbl>
    <w:p>
      <w:pPr>
        <w:spacing w:after="20"/>
      </w:pPr>
    </w:p>
    <w:p>
      <w:pPr>
        <w:spacing w:after="120"/>
      </w:pPr>
      <w:r>
        <w:t>Later, Deuteronomy 32:32 speaks of a different source and product: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"For their vine is of the vine of Sodom, and of the fields of Gomorrah: their grapes are grapes of gall, their clusters are bitter."</w:t>
            </w:r>
          </w:p>
          <w:p>
            <w:pPr>
              <w:spacing w:after="0"/>
              <w:jc w:val="right"/>
            </w:pPr>
            <w:r>
              <w:rPr>
                <w:b/>
                <w:sz w:val="19"/>
              </w:rPr>
              <w:t>Deuteronomy 32:32</w:t>
            </w:r>
          </w:p>
        </w:tc>
      </w:tr>
    </w:tbl>
    <w:p>
      <w:pPr>
        <w:spacing w:after="20"/>
      </w:pPr>
    </w:p>
    <w:p>
      <w:pPr>
        <w:spacing w:after="120"/>
      </w:pPr>
      <w:r>
        <w:t>That contrast will become central in Packet 2.</w:t>
      </w:r>
    </w:p>
    <w:p>
      <w:pPr>
        <w:spacing w:after="120"/>
      </w:pPr>
      <w:r>
        <w:t>For now, it establishes an important restraint:</w:t>
      </w:r>
    </w:p>
    <w:p>
      <w:pPr>
        <w:spacing w:after="120"/>
        <w:jc w:val="center"/>
      </w:pPr>
      <w:r>
        <w:rPr>
          <w:b/>
        </w:rPr>
        <w:t>grapes are not inherently bad</w:t>
      </w:r>
      <w:r>
        <w:t>.</w:t>
      </w:r>
    </w:p>
    <w:p>
      <w:pPr>
        <w:spacing w:after="120"/>
      </w:pPr>
      <w:r>
        <w:t>YHWH can give the grape as good provision.</w:t>
      </w:r>
    </w:p>
    <w:p>
      <w:pPr>
        <w:spacing w:after="120"/>
      </w:pPr>
      <w:r>
        <w:t>A corrupted vine can also bear grapes whose fruit testifies to another source.</w:t>
      </w:r>
    </w:p>
    <w:p>
      <w:pPr>
        <w:spacing w:after="120"/>
      </w:pPr>
      <w:r>
        <w:t>The question is not solved merely by identifying the fruit.</w:t>
      </w:r>
    </w:p>
    <w:p>
      <w:pPr>
        <w:spacing w:after="120"/>
      </w:pPr>
      <w:r>
        <w:t>We must identify the vine.</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spacing w:after="60"/>
            </w:pPr>
            <w:r>
              <w:rPr>
                <w:b/>
                <w:color w:val="7F6000"/>
                <w:sz w:val="21"/>
              </w:rPr>
              <w:t>BROWN DISCOVERY - THE FIRST IMPORTANT QUESTION IS NOT "ARE GRAPES BAD?"</w:t>
            </w:r>
          </w:p>
          <w:p>
            <w:pPr>
              <w:spacing w:after="60"/>
            </w:pPr>
            <w:r>
              <w:rPr>
                <w:sz w:val="20"/>
              </w:rPr>
              <w:t>It is:</w:t>
            </w:r>
          </w:p>
          <w:p>
            <w:pPr>
              <w:spacing w:after="0"/>
            </w:pPr>
            <w:r>
              <w:rPr>
                <w:sz w:val="20"/>
              </w:rPr>
              <w:t>Which vine produced them?</w:t>
            </w:r>
          </w:p>
        </w:tc>
      </w:tr>
    </w:tbl>
    <w:p>
      <w:pPr>
        <w:spacing w:after="20"/>
      </w:pPr>
    </w:p>
    <w:p>
      <w:pPr>
        <w:spacing w:after="120"/>
      </w:pPr>
      <w:r>
        <w:t>YHWH gives good grape provision, while Israel's apostasy becomes associated with the vine of Sodom, poisoned grapes, self-produced fruit, and the fruit of lies.</w:t>
      </w:r>
    </w:p>
    <w:p>
      <w:pPr>
        <w:pStyle w:val="Heading2"/>
        <w:keepNext/>
      </w:pPr>
      <w:r>
        <w:t>2.3 A Cake of Grapes Is Not Bread Beside a Cup</w:t>
      </w:r>
    </w:p>
    <w:p>
      <w:pPr>
        <w:spacing w:after="120"/>
      </w:pPr>
      <w:r>
        <w:t xml:space="preserve">The biblical witness of </w:t>
      </w:r>
      <w:r>
        <w:rPr>
          <w:b/>
        </w:rPr>
        <w:t>bread and wine</w:t>
      </w:r>
      <w:r>
        <w:t xml:space="preserve"> is important, but it must remain distinct from Hosea's wording.</w:t>
      </w:r>
    </w:p>
    <w:p>
      <w:pPr>
        <w:spacing w:after="120"/>
      </w:pPr>
      <w:r>
        <w:t>Melchizedek brings forth bread and wine.</w:t>
      </w:r>
    </w:p>
    <w:p>
      <w:pPr>
        <w:spacing w:after="120"/>
      </w:pPr>
      <w:r>
        <w:t>Jesus takes bread and gives the cup.</w:t>
      </w:r>
    </w:p>
    <w:p>
      <w:pPr>
        <w:spacing w:after="120"/>
      </w:pPr>
      <w:r>
        <w:t>The offering system contains grain or meal offerings and drink offerings, though each offering category must remain distinct and must not be collapsed into one undefined ritual meal.</w:t>
      </w:r>
    </w:p>
    <w:p>
      <w:pPr>
        <w:spacing w:after="120"/>
      </w:pPr>
      <w:r>
        <w:t>Hosea's phrase is different.</w:t>
      </w:r>
    </w:p>
    <w:p>
      <w:pPr>
        <w:spacing w:after="120"/>
      </w:pPr>
      <w:r>
        <w:t xml:space="preserve">It presents a </w:t>
      </w:r>
      <w:r>
        <w:rPr>
          <w:b/>
        </w:rPr>
        <w:t>cake of grapes</w:t>
      </w:r>
      <w:r>
        <w:t>.</w:t>
      </w:r>
    </w:p>
    <w:p>
      <w:pPr>
        <w:spacing w:after="120"/>
      </w:pPr>
      <w:r>
        <w:t>This distinction may sharpen the contrast rather than weaken it.</w:t>
      </w:r>
    </w:p>
    <w:p>
      <w:pPr>
        <w:spacing w:after="120"/>
      </w:pPr>
      <w:r>
        <w:t>Bread and wine at the rightful table can testify to provision, priesthood, covenant, fellowship, body, blood, remembrance, and promised kingdom communion.</w:t>
      </w:r>
    </w:p>
    <w:p>
      <w:pPr>
        <w:spacing w:after="120"/>
      </w:pPr>
      <w:r>
        <w:t>The grape cake beside other elohim presents something else:</w:t>
      </w:r>
    </w:p>
    <w:p>
      <w:pPr>
        <w:spacing w:after="120"/>
        <w:jc w:val="center"/>
      </w:pPr>
      <w:r>
        <w:rPr>
          <w:b/>
        </w:rPr>
        <w:t>a desirable, concentrated sweetness associated with a rival devotional table.</w:t>
      </w:r>
    </w:p>
    <w:p>
      <w:pPr>
        <w:spacing w:after="120"/>
      </w:pPr>
      <w:r>
        <w:t>The contrast should not be overstated as though all bread-and-wine appearances are automatically holy or every fruit cake automatically belongs to idolatry.</w:t>
      </w:r>
    </w:p>
    <w:p>
      <w:pPr>
        <w:spacing w:after="120"/>
      </w:pPr>
      <w:r>
        <w:t>The controlling difference is not the menu alone.</w:t>
      </w:r>
    </w:p>
    <w:p>
      <w:pPr>
        <w:spacing w:after="120"/>
      </w:pPr>
      <w:r>
        <w:t xml:space="preserve">It is the </w:t>
      </w:r>
      <w:r>
        <w:rPr>
          <w:b/>
        </w:rPr>
        <w:t>source, host, covenant, purpose, and fellowship</w:t>
      </w:r>
      <w:r>
        <w: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spacing w:after="60"/>
            </w:pPr>
            <w:r>
              <w:rPr>
                <w:b/>
                <w:color w:val="595959"/>
                <w:sz w:val="21"/>
              </w:rPr>
              <w:t>GRAY GUARDRAIL - MATERIAL SIMILARITY DOES NOT ESTABLISH COVENANT IDENTITY</w:t>
            </w:r>
          </w:p>
          <w:p>
            <w:pPr>
              <w:spacing w:after="60"/>
            </w:pPr>
            <w:r>
              <w:rPr>
                <w:sz w:val="20"/>
              </w:rPr>
              <w:t>Two tables may contain similar ingredients.</w:t>
            </w:r>
          </w:p>
          <w:p>
            <w:pPr>
              <w:spacing w:after="60"/>
            </w:pPr>
            <w:r>
              <w:rPr>
                <w:sz w:val="20"/>
              </w:rPr>
              <w:t>Their foods may look alike.</w:t>
            </w:r>
          </w:p>
          <w:p>
            <w:pPr>
              <w:spacing w:after="60"/>
            </w:pPr>
            <w:r>
              <w:rPr>
                <w:sz w:val="20"/>
              </w:rPr>
              <w:t>Their invitations may sound alike.</w:t>
            </w:r>
          </w:p>
          <w:p>
            <w:pPr>
              <w:spacing w:after="60"/>
            </w:pPr>
            <w:r>
              <w:rPr>
                <w:sz w:val="20"/>
              </w:rPr>
              <w:t>What distinguishes them is:</w:t>
            </w:r>
          </w:p>
          <w:p>
            <w:pPr>
              <w:spacing w:after="60"/>
            </w:pPr>
            <w:r>
              <w:rPr>
                <w:sz w:val="20"/>
              </w:rPr>
              <w:t>who prepared the table</w:t>
            </w:r>
          </w:p>
          <w:p>
            <w:pPr>
              <w:spacing w:after="60"/>
            </w:pPr>
            <w:r>
              <w:rPr>
                <w:sz w:val="20"/>
              </w:rPr>
              <w:t>whose word governs it</w:t>
            </w:r>
          </w:p>
          <w:p>
            <w:pPr>
              <w:spacing w:after="60"/>
            </w:pPr>
            <w:r>
              <w:rPr>
                <w:sz w:val="20"/>
              </w:rPr>
              <w:t>to whom gratitude is directed</w:t>
            </w:r>
          </w:p>
          <w:p>
            <w:pPr>
              <w:spacing w:after="60"/>
            </w:pPr>
            <w:r>
              <w:rPr>
                <w:sz w:val="20"/>
              </w:rPr>
              <w:t>what fellowship is entered</w:t>
            </w:r>
          </w:p>
          <w:p>
            <w:pPr>
              <w:spacing w:after="0"/>
            </w:pPr>
            <w:r>
              <w:rPr>
                <w:sz w:val="20"/>
              </w:rPr>
              <w:t>where the meal leads</w:t>
            </w:r>
          </w:p>
        </w:tc>
      </w:tr>
    </w:tbl>
    <w:p>
      <w:pPr>
        <w:spacing w:after="20"/>
      </w:pPr>
    </w:p>
    <w:p>
      <w:pPr>
        <w:pStyle w:val="Heading2"/>
        <w:keepNext/>
      </w:pPr>
      <w:r>
        <w:t>2.4 The Concentrated Sweetness of Ripened Fruit</w:t>
      </w:r>
    </w:p>
    <w:p>
      <w:pPr>
        <w:spacing w:after="120"/>
      </w:pPr>
      <w:r>
        <w:t>A grape cake would likely have been desirable.</w:t>
      </w:r>
    </w:p>
    <w:p>
      <w:pPr>
        <w:spacing w:after="120"/>
      </w:pPr>
      <w:r>
        <w:t>Ripened grapes carry natural sweetness. Drying or pressing fruit can intensify and preserve that sweetness. A formed fruit portion could serve as a treat, travel food, concentrated provision, or pleasurable delicacy.</w:t>
      </w:r>
    </w:p>
    <w:p>
      <w:pPr>
        <w:spacing w:after="120"/>
      </w:pPr>
      <w:r>
        <w:t>The exact preparation method remains an exhibit-level audit. The main study need not claim more than the evidence permits.</w:t>
      </w:r>
    </w:p>
    <w:p>
      <w:pPr>
        <w:spacing w:after="120"/>
      </w:pPr>
      <w:r>
        <w:t>But the physical observation matters:</w:t>
      </w:r>
    </w:p>
    <w:p>
      <w:pPr>
        <w:spacing w:after="120"/>
      </w:pPr>
      <w:r>
        <w:t>This was not necessarily a harsh or repulsive object.</w:t>
      </w:r>
    </w:p>
    <w:p>
      <w:pPr>
        <w:spacing w:after="120"/>
      </w:pPr>
      <w:r>
        <w:t xml:space="preserve">It could have been </w:t>
      </w:r>
      <w:r>
        <w:rPr>
          <w:b/>
        </w:rPr>
        <w:t>pleasant to the mouth</w:t>
      </w:r>
      <w:r>
        <w:t>.</w:t>
      </w:r>
    </w:p>
    <w:p>
      <w:pPr>
        <w:spacing w:after="120"/>
      </w:pPr>
      <w:r>
        <w:t>That helps the reader understand why the food is suitable within a passage about adulterous desire.</w:t>
      </w:r>
    </w:p>
    <w:p>
      <w:pPr>
        <w:spacing w:after="120"/>
      </w:pPr>
      <w:r>
        <w:t>Temptation is rarely presented first as its final consequence.</w:t>
      </w:r>
    </w:p>
    <w:p>
      <w:pPr>
        <w:spacing w:after="120"/>
      </w:pPr>
      <w:r>
        <w:t>The offered thing appears as:</w:t>
      </w:r>
    </w:p>
    <w:p>
      <w:pPr>
        <w:pStyle w:val="ListBullet"/>
        <w:spacing w:after="40"/>
        <w:ind w:left="504" w:hanging="259"/>
      </w:pPr>
      <w:r>
        <w:t>pleasant;</w:t>
      </w:r>
    </w:p>
    <w:p>
      <w:pPr>
        <w:pStyle w:val="ListBullet"/>
        <w:spacing w:after="40"/>
        <w:ind w:left="504" w:hanging="259"/>
      </w:pPr>
      <w:r>
        <w:t>useful;</w:t>
      </w:r>
    </w:p>
    <w:p>
      <w:pPr>
        <w:pStyle w:val="ListBullet"/>
        <w:spacing w:after="40"/>
        <w:ind w:left="504" w:hanging="259"/>
      </w:pPr>
      <w:r>
        <w:t>beautiful;</w:t>
      </w:r>
    </w:p>
    <w:p>
      <w:pPr>
        <w:pStyle w:val="ListBullet"/>
        <w:spacing w:after="40"/>
        <w:ind w:left="504" w:hanging="259"/>
      </w:pPr>
      <w:r>
        <w:t>nourishing;</w:t>
      </w:r>
    </w:p>
    <w:p>
      <w:pPr>
        <w:pStyle w:val="ListBullet"/>
        <w:spacing w:after="40"/>
        <w:ind w:left="504" w:hanging="259"/>
      </w:pPr>
      <w:r>
        <w:t>freeing;</w:t>
      </w:r>
    </w:p>
    <w:p>
      <w:pPr>
        <w:pStyle w:val="ListBullet"/>
        <w:spacing w:after="40"/>
        <w:ind w:left="504" w:hanging="259"/>
      </w:pPr>
      <w:r>
        <w:t>enlightening;</w:t>
      </w:r>
    </w:p>
    <w:p>
      <w:pPr>
        <w:pStyle w:val="ListBullet"/>
        <w:spacing w:after="40"/>
        <w:ind w:left="504" w:hanging="259"/>
      </w:pPr>
      <w:r>
        <w:t>socially rewarding;</w:t>
      </w:r>
    </w:p>
    <w:p>
      <w:pPr>
        <w:pStyle w:val="ListBullet"/>
        <w:spacing w:after="40"/>
        <w:ind w:left="504" w:hanging="259"/>
      </w:pPr>
      <w:r>
        <w:t>or sweet.</w:t>
      </w:r>
    </w:p>
    <w:p>
      <w:pPr>
        <w:spacing w:after="120"/>
      </w:pPr>
      <w:r>
        <w:t>The price is concealed behind the promise.</w:t>
      </w:r>
    </w:p>
    <w:p>
      <w:pPr>
        <w:spacing w:after="120"/>
      </w:pPr>
      <w:r>
        <w:t>The source is hidden behind the flavor.</w:t>
      </w:r>
    </w:p>
    <w:p>
      <w:pPr>
        <w:spacing w:after="120"/>
      </w:pPr>
      <w:r>
        <w:t>The end is hidden behind the invitation.</w:t>
      </w:r>
    </w:p>
    <w:p>
      <w:pPr>
        <w:spacing w:after="120"/>
      </w:pPr>
      <w:r>
        <w:t>A child may be offered a nourishing meal or a cake and immediately desire the cake. The cake delivers its appeal quickly. Its sweetness is experienced before the child understands appetite, nourishment, consequence, or cost.</w:t>
      </w:r>
    </w:p>
    <w:p>
      <w:pPr>
        <w:spacing w:after="120"/>
      </w:pPr>
      <w:r>
        <w:t>That illustration must not be made to say that dessert is morally evil. It shows how immediate delight can govern judgment before wisdom considers the whole.</w:t>
      </w:r>
    </w:p>
    <w:p>
      <w:pPr>
        <w:spacing w:after="120"/>
      </w:pPr>
      <w:r>
        <w:t>Hosea's message operates at a far more serious level.</w:t>
      </w:r>
    </w:p>
    <w:p>
      <w:pPr>
        <w:spacing w:after="120"/>
      </w:pPr>
      <w:r>
        <w:t>Israel does not merely choose dessert before supper.</w:t>
      </w:r>
    </w:p>
    <w:p>
      <w:pPr>
        <w:spacing w:after="120"/>
      </w:pPr>
      <w:r>
        <w:t xml:space="preserve">Israel allows </w:t>
      </w:r>
      <w:r>
        <w:rPr>
          <w:b/>
        </w:rPr>
        <w:t>delight</w:t>
      </w:r>
      <w:r>
        <w:t xml:space="preserve"> to conceal </w:t>
      </w:r>
      <w:r>
        <w:rPr>
          <w:b/>
        </w:rPr>
        <w:t>covenant treachery</w:t>
      </w:r>
      <w:r>
        <w:t>.</w:t>
      </w:r>
    </w:p>
    <w:p>
      <w:pPr>
        <w:spacing w:after="120"/>
        <w:jc w:val="center"/>
      </w:pPr>
      <w:r>
        <w:rPr>
          <w:b/>
        </w:rPr>
        <w:t>The sweetness is visible before the price is visible.</w:t>
      </w:r>
    </w:p>
    <w:p>
      <w:pPr>
        <w:spacing w:after="120"/>
      </w:pPr>
      <w:r>
        <w:t>The lust of the flesh, the lust of the eyes, and the pride of life work in this way. The desired object appears through appetite, sight, advantage, status, or advancement before its full fruit is known.</w:t>
      </w:r>
    </w:p>
    <w:p>
      <w:pPr>
        <w:spacing w:after="120"/>
      </w:pPr>
      <w:r>
        <w:t>The cake is enticing because it does not look like judgment.</w:t>
      </w:r>
    </w:p>
    <w:p>
      <w:pPr>
        <w:spacing w:after="120"/>
      </w:pPr>
      <w:r>
        <w:t>It looks like pleasure.</w:t>
      </w:r>
    </w:p>
    <w:p>
      <w:pPr>
        <w:pStyle w:val="Heading2"/>
        <w:keepNext/>
      </w:pPr>
      <w:r>
        <w:t>2.5 The Food Itself Is Not Inherently Evil</w:t>
      </w:r>
    </w:p>
    <w:p>
      <w:pPr>
        <w:spacing w:after="120"/>
      </w:pPr>
      <w:r>
        <w:t>The study must not assign a fixed moral meaning to the physical object.</w:t>
      </w:r>
    </w:p>
    <w:p>
      <w:pPr>
        <w:spacing w:after="120"/>
      </w:pPr>
      <w:r>
        <w:t>Fruit cakes or similar prepared fruit portions appear elsewhere in settings that are not condemned.</w:t>
      </w:r>
    </w:p>
    <w:p>
      <w:pPr>
        <w:spacing w:after="120"/>
      </w:pPr>
      <w:r>
        <w:t>When David brought the ark into Jerusalem, he blessed the people and distributed food:</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spacing w:after="40"/>
              <w:ind w:left="173" w:right="115"/>
            </w:pPr>
            <w:r>
              <w:rPr>
                <w:i/>
                <w:sz w:val="21"/>
              </w:rPr>
              <w:t>"And he dealt among all the people, even among the whole multitude of Israel, as well to the women as men, to every one a cake of bread, and a good piece of flesh, and a flagon of wine. So all the people departed every one to his house."</w:t>
            </w:r>
          </w:p>
          <w:p>
            <w:pPr>
              <w:spacing w:after="0"/>
              <w:jc w:val="right"/>
            </w:pPr>
            <w:r>
              <w:rPr>
                <w:b/>
                <w:sz w:val="19"/>
              </w:rPr>
              <w:t>2 Samuel 6:19</w:t>
            </w:r>
          </w:p>
        </w:tc>
      </w:tr>
    </w:tbl>
    <w:p>
      <w:pPr>
        <w:spacing w:after="20"/>
      </w:pPr>
    </w:p>
    <w:p>
      <w:pPr>
        <w:spacing w:after="120"/>
      </w:pPr>
      <w:r>
        <w:t xml:space="preserve">The exact Hebrew food terms and the KJV's supplied wording belong in </w:t>
      </w:r>
      <w:r>
        <w:rPr>
          <w:b/>
        </w:rPr>
        <w:t>Exhibit A</w:t>
      </w:r>
      <w:r>
        <w:t>. Yet the broader setting is clear:</w:t>
      </w:r>
    </w:p>
    <w:p>
      <w:pPr>
        <w:pStyle w:val="ListBullet"/>
        <w:spacing w:after="40"/>
        <w:ind w:left="504" w:hanging="259"/>
      </w:pPr>
      <w:r>
        <w:t>the ark has been brought up;</w:t>
      </w:r>
    </w:p>
    <w:p>
      <w:pPr>
        <w:pStyle w:val="ListBullet"/>
        <w:spacing w:after="40"/>
        <w:ind w:left="504" w:hanging="259"/>
      </w:pPr>
      <w:r>
        <w:t>offerings have been presented;</w:t>
      </w:r>
    </w:p>
    <w:p>
      <w:pPr>
        <w:pStyle w:val="ListBullet"/>
        <w:spacing w:after="40"/>
        <w:ind w:left="504" w:hanging="259"/>
      </w:pPr>
      <w:r>
        <w:t>David blesses the people in the name of YHWH;</w:t>
      </w:r>
    </w:p>
    <w:p>
      <w:pPr>
        <w:pStyle w:val="ListBullet"/>
        <w:spacing w:after="40"/>
        <w:ind w:left="504" w:hanging="259"/>
      </w:pPr>
      <w:r>
        <w:t>food is distributed;</w:t>
      </w:r>
    </w:p>
    <w:p>
      <w:pPr>
        <w:pStyle w:val="ListBullet"/>
        <w:spacing w:after="40"/>
        <w:ind w:left="504" w:hanging="259"/>
      </w:pPr>
      <w:r>
        <w:t>the people depart to their homes.</w:t>
      </w:r>
    </w:p>
    <w:p>
      <w:pPr>
        <w:spacing w:after="120"/>
        <w:keepNext/>
      </w:pPr>
      <w:r>
        <w:t>Therefore:</w:t>
      </w:r>
    </w:p>
    <w:p>
      <w:pPr>
        <w:spacing w:before="80" w:after="160"/>
        <w:jc w:val="center"/>
      </w:pPr>
      <w:r>
        <w:rPr>
          <w:b/>
          <w:color w:val="1F4E79"/>
          <w:sz w:val="21"/>
        </w:rPr>
        <w:t>The fruit is not automatically corrupt.  -&gt;  The cake is not automatically corrupt.  -&gt;  Sweetness is not automatically corrupt.  -&gt;  Eating is not automatically corrupt.</w:t>
      </w:r>
    </w:p>
    <w:p>
      <w:pPr>
        <w:spacing w:after="120"/>
      </w:pPr>
      <w:r>
        <w:t>The covenant question is:</w:t>
      </w:r>
    </w:p>
    <w:p>
      <w:pPr>
        <w:spacing w:after="120"/>
        <w:jc w:val="center"/>
      </w:pPr>
      <w:r>
        <w:rPr>
          <w:b/>
        </w:rPr>
        <w:t>From whose table is the food being received, and toward whom does the meal direct the eater?</w:t>
      </w:r>
    </w:p>
    <w:p>
      <w:pPr>
        <w:spacing w:after="120"/>
      </w:pPr>
      <w:r>
        <w:t>A similar material object may belong within very different relationships.</w:t>
      </w:r>
    </w:p>
    <w:p>
      <w:pPr>
        <w:spacing w:after="120"/>
      </w:pPr>
      <w:r>
        <w:t>At one table, food is received with blessing, gratitude, rightful worship, and covenant order.</w:t>
      </w:r>
    </w:p>
    <w:p>
      <w:pPr>
        <w:spacing w:after="120"/>
      </w:pPr>
      <w:r>
        <w:t>At another, food may express transferred gratitude, illicit worship, secret participation, or love for a rival source.</w:t>
      </w:r>
    </w:p>
    <w:p>
      <w:pPr>
        <w:spacing w:after="120"/>
      </w:pPr>
      <w:r>
        <w:t>The material resemblance makes the covenant distinction more important.</w:t>
      </w:r>
    </w:p>
    <w:p>
      <w:pPr>
        <w:pStyle w:val="Heading2"/>
        <w:keepNext/>
      </w:pPr>
      <w:r>
        <w:t>2.6 Sweetness Does Not Reveal the Source</w:t>
      </w:r>
    </w:p>
    <w:p>
      <w:pPr>
        <w:spacing w:after="120"/>
      </w:pPr>
      <w:r>
        <w:t>Taste can tell the eater that something is sweet.</w:t>
      </w:r>
    </w:p>
    <w:p>
      <w:pPr>
        <w:spacing w:after="120"/>
      </w:pPr>
      <w:r>
        <w:t>Taste cannot tell the eater whether the source is faithful.</w:t>
      </w:r>
    </w:p>
    <w:p>
      <w:pPr>
        <w:spacing w:after="120"/>
      </w:pPr>
      <w:r>
        <w:t>Pleasure can tell the person that an experience is desirable.</w:t>
      </w:r>
    </w:p>
    <w:p>
      <w:pPr>
        <w:spacing w:after="120"/>
      </w:pPr>
      <w:r>
        <w:t>Pleasure cannot determine whether the desire is righteous.</w:t>
      </w:r>
    </w:p>
    <w:p>
      <w:pPr>
        <w:spacing w:after="120"/>
      </w:pPr>
      <w:r>
        <w:t>Belonging can tell the participant that he feels accepted.</w:t>
      </w:r>
    </w:p>
    <w:p>
      <w:pPr>
        <w:spacing w:after="120"/>
      </w:pPr>
      <w:r>
        <w:t>Belonging cannot prove that the fellowship is covenantally true.</w:t>
      </w:r>
    </w:p>
    <w:p>
      <w:pPr>
        <w:spacing w:after="120"/>
      </w:pPr>
      <w:r>
        <w:t>Power can make a ruler appear secure.</w:t>
      </w:r>
    </w:p>
    <w:p>
      <w:pPr>
        <w:spacing w:after="120"/>
      </w:pPr>
      <w:r>
        <w:t>Power cannot establish lawful authority before God.</w:t>
      </w:r>
    </w:p>
    <w:p>
      <w:pPr>
        <w:spacing w:after="120"/>
      </w:pPr>
      <w:r>
        <w:t>The heart requires more than appetite.</w:t>
      </w:r>
    </w:p>
    <w:p>
      <w:pPr>
        <w:spacing w:after="120"/>
      </w:pPr>
      <w:r>
        <w:t xml:space="preserve">It requires </w:t>
      </w:r>
      <w:r>
        <w:rPr>
          <w:b/>
        </w:rPr>
        <w:t>truth, wisdom, discernment, memory, warning, and faithfulness</w:t>
      </w:r>
      <w:r>
        <w:t>.</w:t>
      </w:r>
    </w:p>
    <w:p>
      <w:pPr>
        <w:spacing w:after="120"/>
      </w:pPr>
      <w:r>
        <w:t>Hosea's grape cake therefore begins to expose a deeper problem.</w:t>
      </w:r>
    </w:p>
    <w:p>
      <w:pPr>
        <w:spacing w:after="120"/>
      </w:pPr>
      <w:r>
        <w:t>Israel judges by what the rival fellowship appears to provide:</w:t>
      </w:r>
    </w:p>
    <w:p>
      <w:pPr>
        <w:pStyle w:val="ListBullet"/>
        <w:spacing w:after="40"/>
        <w:ind w:left="504" w:hanging="259"/>
      </w:pPr>
      <w:r>
        <w:t>bread, water, wine, oil, clothing, fruitfulness, pleasure, security, and abundance.</w:t>
      </w:r>
    </w:p>
    <w:p>
      <w:pPr>
        <w:spacing w:after="120"/>
      </w:pPr>
      <w:r>
        <w:t>Yet Hosea will reveal that YHWH was the true Giver.</w:t>
      </w:r>
    </w:p>
    <w:p>
      <w:pPr>
        <w:spacing w:after="120"/>
      </w:pPr>
      <w:r>
        <w:t>Israel's lovers did not create the gifts.</w:t>
      </w:r>
    </w:p>
    <w:p>
      <w:pPr>
        <w:spacing w:after="120"/>
      </w:pPr>
      <w:r>
        <w:t>Israel received from YHWH and redirected love elsewhere.</w:t>
      </w:r>
    </w:p>
    <w:p>
      <w:pPr>
        <w:spacing w:after="120"/>
      </w:pPr>
      <w:r>
        <w:t>The cake's sweetness did not disclose that betrayal.</w:t>
      </w:r>
    </w:p>
    <w:p>
      <w:pPr>
        <w:spacing w:after="120"/>
      </w:pPr>
      <w:r>
        <w:t>The prophetic word did.</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spacing w:after="60"/>
            </w:pPr>
            <w:r>
              <w:rPr>
                <w:b/>
                <w:color w:val="7F6000"/>
                <w:sz w:val="21"/>
              </w:rPr>
              <w:t>BROWN DISCOVERY - DELIGHT IS NOT A RELIABLE WITNESS OF SOURCE</w:t>
            </w:r>
          </w:p>
          <w:p>
            <w:pPr>
              <w:spacing w:after="60"/>
            </w:pPr>
            <w:r>
              <w:rPr>
                <w:sz w:val="20"/>
              </w:rPr>
              <w:t>Something may be:</w:t>
            </w:r>
          </w:p>
          <w:p>
            <w:pPr>
              <w:spacing w:after="60"/>
            </w:pPr>
            <w:r>
              <w:rPr>
                <w:sz w:val="20"/>
              </w:rPr>
              <w:t>pleasant without being faithful;</w:t>
            </w:r>
          </w:p>
          <w:p>
            <w:pPr>
              <w:spacing w:after="60"/>
            </w:pPr>
            <w:r>
              <w:rPr>
                <w:sz w:val="20"/>
              </w:rPr>
              <w:t>desirable without being lawful;</w:t>
            </w:r>
          </w:p>
          <w:p>
            <w:pPr>
              <w:spacing w:after="60"/>
            </w:pPr>
            <w:r>
              <w:rPr>
                <w:sz w:val="20"/>
              </w:rPr>
              <w:t>shared without being covenant;</w:t>
            </w:r>
          </w:p>
          <w:p>
            <w:pPr>
              <w:spacing w:after="60"/>
            </w:pPr>
            <w:r>
              <w:rPr>
                <w:sz w:val="20"/>
              </w:rPr>
              <w:t>sweet while concealing death.</w:t>
            </w:r>
          </w:p>
          <w:p>
            <w:pPr>
              <w:spacing w:after="0"/>
            </w:pPr>
            <w:r>
              <w:rPr>
                <w:sz w:val="20"/>
              </w:rPr>
              <w:t>The prophetic word reveals what appetite cannot.</w:t>
            </w:r>
          </w:p>
        </w:tc>
      </w:tr>
    </w:tbl>
    <w:p>
      <w:pPr>
        <w:spacing w:after="20"/>
      </w:pPr>
    </w:p>
    <w:p>
      <w:pPr>
        <w:spacing w:after="120"/>
      </w:pPr>
      <w:r>
        <w:t>This gives us the first major movement of the study:</w:t>
      </w:r>
    </w:p>
    <w:p>
      <w:pPr>
        <w:spacing w:before="80" w:after="160"/>
        <w:jc w:val="center"/>
      </w:pPr>
      <w:r>
        <w:rPr>
          <w:b/>
          <w:color w:val="1F4E79"/>
          <w:sz w:val="21"/>
        </w:rPr>
        <w:t>familiar good bread  -&gt;  Hosea's strange cake  -&gt;  grapes rather than ordinary wine  -&gt;  concentrated sweetness  -&gt;  the food is not inherently evil  -&gt;  the source and fellowship must be examined</w:t>
      </w:r>
    </w:p>
    <w:p>
      <w:pPr>
        <w:pStyle w:val="Heading1"/>
        <w:keepNext/>
      </w:pPr>
      <w:r>
        <w:t>3. Packet Closing - The First Question Behind the Cake</w:t>
      </w:r>
    </w:p>
    <w:p>
      <w:pPr>
        <w:spacing w:after="120"/>
      </w:pPr>
      <w:r>
        <w:t xml:space="preserve">We began by asking whether the Bible speaks of </w:t>
      </w:r>
      <w:r>
        <w:rPr>
          <w:b/>
        </w:rPr>
        <w:t>bad bread</w:t>
      </w:r>
      <w:r>
        <w:t>.</w:t>
      </w:r>
    </w:p>
    <w:p>
      <w:pPr>
        <w:spacing w:after="120"/>
      </w:pPr>
      <w:r>
        <w:t>Hosea led us to a cake made from grapes.</w:t>
      </w:r>
    </w:p>
    <w:p>
      <w:pPr>
        <w:spacing w:after="120"/>
      </w:pPr>
      <w:r>
        <w:t>The cake appears to have been desirable - perhaps a pressed, dried, or concentrated fruit portion. Its sweetness was not itself sinful. Grapes were part of YHWH's provision. Similar foods could appear in settings of blessing and rejoicing.</w:t>
      </w:r>
    </w:p>
    <w:p>
      <w:pPr>
        <w:spacing w:after="120"/>
      </w:pPr>
      <w:r>
        <w:t xml:space="preserve">The title </w:t>
      </w:r>
      <w:r>
        <w:rPr>
          <w:b/>
        </w:rPr>
        <w:t>Bad Bread in Hosea</w:t>
      </w:r>
      <w:r>
        <w:t xml:space="preserve"> therefore does not mean that a particular ingredient was chemically or ceremonially corrupt.</w:t>
      </w:r>
    </w:p>
    <w:p>
      <w:pPr>
        <w:spacing w:after="120"/>
      </w:pPr>
      <w:r>
        <w:t>The cake becomes bad within the covenant sentence in which Hosea places it.</w:t>
      </w:r>
    </w:p>
    <w:p>
      <w:pPr>
        <w:spacing w:after="120"/>
      </w:pPr>
      <w:r>
        <w:t>Israel is loved by YHWH.</w:t>
      </w:r>
    </w:p>
    <w:p>
      <w:pPr>
        <w:spacing w:after="120"/>
      </w:pPr>
      <w:r>
        <w:t>Israel turns toward other gods.</w:t>
      </w:r>
    </w:p>
    <w:p>
      <w:pPr>
        <w:spacing w:after="120"/>
      </w:pPr>
      <w:r>
        <w:t>Israel loves the cake associated with that contrary devotion.</w:t>
      </w:r>
    </w:p>
    <w:p>
      <w:pPr>
        <w:spacing w:after="120"/>
      </w:pPr>
      <w:r>
        <w:t>The first packet has therefore not yet answered every question behind the food. It has cleared away the first false answer.</w:t>
      </w:r>
    </w:p>
    <w:p>
      <w:pPr>
        <w:spacing w:after="120"/>
      </w:pPr>
      <w:r>
        <w:t>The problem is not simply the grape.</w:t>
      </w:r>
    </w:p>
    <w:p>
      <w:pPr>
        <w:spacing w:after="120"/>
      </w:pPr>
      <w:r>
        <w:t>The problem is not simply the cake.</w:t>
      </w:r>
    </w:p>
    <w:p>
      <w:pPr>
        <w:spacing w:after="120"/>
      </w:pPr>
      <w:r>
        <w:t>The problem is not simply sweetness.</w:t>
      </w:r>
    </w:p>
    <w:p>
      <w:pPr>
        <w:spacing w:after="120"/>
      </w:pPr>
      <w:r>
        <w:t>The next question is:</w:t>
      </w:r>
    </w:p>
    <w:p>
      <w:pPr>
        <w:spacing w:after="120"/>
        <w:jc w:val="center"/>
      </w:pPr>
      <w:r>
        <w:rPr>
          <w:b/>
        </w:rPr>
        <w:t>What vine produced this fruit, and what covenant world stands behind it?</w:t>
      </w:r>
    </w:p>
    <w:p>
      <w:pPr>
        <w:spacing w:after="120"/>
      </w:pPr>
      <w:r>
        <w:t>The Song of Moses had been given as a witness against Israel before Hosea was born.</w:t>
      </w:r>
    </w:p>
    <w:p>
      <w:pPr>
        <w:spacing w:after="120"/>
      </w:pPr>
      <w:r>
        <w:t>It spoke of YHWH the Rock.</w:t>
      </w:r>
    </w:p>
    <w:p>
      <w:pPr>
        <w:spacing w:after="120"/>
      </w:pPr>
      <w:r>
        <w:t>It spoke of other gods and devils.</w:t>
      </w:r>
    </w:p>
    <w:p>
      <w:pPr>
        <w:spacing w:after="120"/>
      </w:pPr>
      <w:r>
        <w:t>It spoke of covenant jealousy.</w:t>
      </w:r>
    </w:p>
    <w:p>
      <w:pPr>
        <w:spacing w:after="120"/>
      </w:pPr>
      <w:r>
        <w:t>It spoke of the vine of Sodom, grapes of gall, bitter clusters, and judgment stored for its appointed time.</w:t>
      </w:r>
    </w:p>
    <w:p>
      <w:pPr>
        <w:spacing w:after="120"/>
      </w:pPr>
      <w:r>
        <w:t>Hosea later placed other gods, adulterous love, and cakes of grapes into one compact accusation.</w:t>
      </w:r>
    </w:p>
    <w:p>
      <w:pPr>
        <w:spacing w:after="120"/>
      </w:pPr>
      <w:r>
        <w:t>The next packet will test whether that is accidental - or whether Hosea's cake carries the taste of an older covenant witness.</w:t>
      </w:r>
    </w:p>
    <w:p>
      <w:pPr>
        <w:spacing w:before="80" w:after="160"/>
        <w:jc w:val="center"/>
      </w:pPr>
      <w:r>
        <w:rPr>
          <w:b/>
          <w:color w:val="1F4E79"/>
          <w:sz w:val="21"/>
        </w:rPr>
        <w:t>other gods  -&gt;  another vine  -&gt;  corrupted fruit  -&gt;  covenant judgment</w:t>
      </w:r>
    </w:p>
    <w:p>
      <w:pPr>
        <w:pStyle w:val="Heading1"/>
        <w:keepNext/>
      </w:pPr>
      <w:r>
        <w:t>Exhibit A - Reserved Technical Audit</w:t>
      </w:r>
    </w:p>
    <w:p>
      <w:pPr>
        <w:spacing w:after="120"/>
      </w:pPr>
      <w:r>
        <w:rPr>
          <w:b/>
        </w:rPr>
        <w:t>H809, H6025, H3196, and the Food-Form Comparison</w:t>
      </w:r>
    </w:p>
    <w:p>
      <w:pPr>
        <w:spacing w:after="120"/>
      </w:pPr>
      <w:r>
        <w:t>The exhibit should later contain:</w:t>
      </w:r>
    </w:p>
    <w:p>
      <w:pPr>
        <w:pStyle w:val="ListBullet"/>
        <w:spacing w:after="40"/>
        <w:ind w:left="504" w:hanging="259"/>
      </w:pPr>
      <w:r>
        <w:t>Hebrew text and morphology of Hosea 3:1;</w:t>
      </w:r>
    </w:p>
    <w:p>
      <w:pPr>
        <w:pStyle w:val="ListBullet"/>
        <w:spacing w:after="40"/>
        <w:ind w:left="504" w:hanging="259"/>
      </w:pPr>
      <w:r>
        <w:t>H809 usage and lexical range;</w:t>
      </w:r>
    </w:p>
    <w:p>
      <w:pPr>
        <w:pStyle w:val="ListBullet"/>
        <w:spacing w:after="40"/>
        <w:ind w:left="504" w:hanging="259"/>
      </w:pPr>
      <w:r>
        <w:t>H6025 occurrence and KJV translation audit;</w:t>
      </w:r>
    </w:p>
    <w:p>
      <w:pPr>
        <w:pStyle w:val="ListBullet"/>
        <w:spacing w:after="40"/>
        <w:ind w:left="504" w:hanging="259"/>
      </w:pPr>
      <w:r>
        <w:t>comparison with H3196 and other wine terms;</w:t>
      </w:r>
    </w:p>
    <w:p>
      <w:pPr>
        <w:pStyle w:val="ListBullet"/>
        <w:spacing w:after="40"/>
        <w:ind w:left="504" w:hanging="259"/>
      </w:pPr>
      <w:r>
        <w:t>"flagons" wording in 2 Samuel 6:19 and 1 Chronicles 16:3;</w:t>
      </w:r>
    </w:p>
    <w:p>
      <w:pPr>
        <w:pStyle w:val="ListBullet"/>
        <w:spacing w:after="40"/>
        <w:ind w:left="504" w:hanging="259"/>
      </w:pPr>
      <w:r>
        <w:t>related raisin, grape, fig, and date-cake passages;</w:t>
      </w:r>
    </w:p>
    <w:p>
      <w:pPr>
        <w:pStyle w:val="ListBullet"/>
        <w:spacing w:after="40"/>
        <w:ind w:left="504" w:hanging="259"/>
      </w:pPr>
      <w:r>
        <w:t>distinction between lexical meaning, likely food preparation, and secondary symbolic use;</w:t>
      </w:r>
    </w:p>
    <w:p>
      <w:pPr>
        <w:pStyle w:val="ListBullet"/>
        <w:spacing w:after="40"/>
        <w:ind w:left="504" w:hanging="259"/>
      </w:pPr>
      <w:r>
        <w:t>the guarded pictographic trail, clearly separated from lexical proof.</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spacing w:after="60"/>
            </w:pPr>
            <w:r>
              <w:rPr>
                <w:b/>
                <w:color w:val="595959"/>
                <w:sz w:val="21"/>
              </w:rPr>
              <w:t>PUBLICATION BOUNDARY</w:t>
            </w:r>
          </w:p>
          <w:p>
            <w:pPr>
              <w:spacing w:after="0"/>
            </w:pPr>
            <w:r>
              <w:rPr>
                <w:sz w:val="20"/>
              </w:rPr>
              <w:t>This packet remains a working review draft. Exhibit A is intentionally reserved until the lexical and food-form audit is completed. No pictographic observation may function as the lexical definition or primary proof of the passage.</w:t>
            </w:r>
          </w:p>
        </w:tc>
      </w:tr>
    </w:tbl>
    <w:p>
      <w:pPr>
        <w:spacing w:after="20"/>
      </w:pPr>
    </w:p>
    <w:p>
      <w:pPr>
        <w:spacing w:before="320"/>
        <w:jc w:val="center"/>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r>
        <w:rPr>
          <w:b/>
          <w:color w:val="7F7F7F"/>
          <w:sz w:val="18"/>
        </w:rPr>
        <w:t>PACKET 1 STATUS: WORKING REVIEW DRAFT - NOT YET CANONICALLY INTEGRATED</w:t>
      </w:r>
    </w:p>
    <w:p>
      <w:pPr>
        <w:pStyle w:val="HoseaComplete1Normal"/>
        <w:spacing w:before="1040"/>
        <w:jc w:val="center"/>
        <w:pBdr>
          <w:bottom w:val="single" w:sz="18" w:space="4" w:color="1F4E79"/>
        </w:pBdr>
        <w:suppressLineNumbers/>
      </w:pPr>
      <w:r>
        <w:rPr>
          <w:rFonts w:ascii="Aptos Display" w:hAnsi="Aptos Display"/>
          <w:b/>
          <w:color w:val="1F4E79"/>
          <w:sz w:val="60"/>
        </w:rPr>
        <w:t>Bad Bread in Hosea</w:t>
      </w:r>
    </w:p>
    <w:p>
      <w:pPr>
        <w:pStyle w:val="HoseaComplete1Normal"/>
        <w:spacing w:before="280"/>
        <w:jc w:val="center"/>
        <w:suppressLineNumbers/>
      </w:pPr>
      <w:r>
        <w:rPr>
          <w:i/>
          <w:color w:val="7F6000"/>
          <w:sz w:val="32"/>
        </w:rPr>
        <w:t>Packet 2 - The Alien Vine and the Covenant Accusation</w:t>
      </w:r>
    </w:p>
    <w:p>
      <w:pPr>
        <w:pStyle w:val="HoseaComplete1Normal"/>
        <w:spacing w:before="200"/>
        <w:jc w:val="center"/>
        <w:suppressLineNumbers/>
      </w:pPr>
      <w:r>
        <w:rPr>
          <w:b/>
          <w:color w:val="595959"/>
          <w:sz w:val="22"/>
        </w:rPr>
        <w:t>Working Review Draft</w:t>
      </w:r>
    </w:p>
    <w:p>
      <w:pPr>
        <w:pStyle w:val="HoseaComplete1Normal"/>
        <w:spacing w:before="1160"/>
        <w:ind w:left="792" w:right="792"/>
        <w:jc w:val="center"/>
        <w:suppressLineNumbers/>
      </w:pPr>
      <w:r>
        <w:rPr>
          <w:i/>
          <w:color w:val="444444"/>
          <w:sz w:val="26"/>
        </w:rPr>
        <w:t>"For their vine is of the vine of Sodom, and of the fields of Gomorrah: their grapes are grapes of gall, their clusters are bitter."</w:t>
      </w:r>
    </w:p>
    <w:p>
      <w:pPr>
        <w:pStyle w:val="HoseaComplete1Normal"/>
        <w:jc w:val="center"/>
        <w:suppressLineNumbers/>
      </w:pPr>
      <w:r>
        <w:rPr>
          <w:b/>
          <w:sz w:val="22"/>
        </w:rPr>
        <w:t>- Deuteronomy 32:32</w:t>
      </w:r>
    </w:p>
    <w:p>
      <w:pPr>
        <w:pStyle w:val="HoseaComplete1Normal"/>
        <w:spacing w:before="1400"/>
        <w:jc w:val="center"/>
        <w:suppressLineNumbers/>
      </w:pPr>
      <w:r>
        <w:rPr>
          <w:color w:val="7F7F7F"/>
          <w:sz w:val="19"/>
        </w:rPr>
        <w:t>Bible SuperChat Study Packet</w:t>
      </w:r>
    </w:p>
    <w:p>
      <w:pPr>
        <w:pStyle w:val="HoseaComplete1Normal"/>
      </w:pPr>
      <w:r>
        <w:br w:type="page"/>
      </w:r>
    </w:p>
    <w:p>
      <w:pPr>
        <w:pStyle w:val="HoseaComplete1Heading1"/>
        <w:keepNext/>
      </w:pPr>
      <w:r>
        <w:t>Contents</w:t>
      </w:r>
    </w:p>
    <w:p>
      <w:pPr>
        <w:pStyle w:val="HoseaComplete1Normal"/>
        <w:spacing w:after="40"/>
        <w:ind w:left="0"/>
      </w:pPr>
      <w:r>
        <w:rPr>
          <w:b/>
          <w:sz w:val="21"/>
        </w:rPr>
        <w:t>Opening Statement - The Cake Belongs Inside a Covenant Lawsuit</w:t>
      </w:r>
    </w:p>
    <w:p>
      <w:pPr>
        <w:pStyle w:val="HoseaComplete1Normal"/>
        <w:spacing w:after="40"/>
        <w:ind w:left="0"/>
      </w:pPr>
      <w:r>
        <w:rPr>
          <w:b/>
          <w:sz w:val="21"/>
        </w:rPr>
        <w:t>3. Hosea's Covenant Accusation</w:t>
      </w:r>
    </w:p>
    <w:p>
      <w:pPr>
        <w:pStyle w:val="HoseaComplete1Normal"/>
        <w:spacing w:after="40"/>
        <w:ind w:left="360"/>
      </w:pPr>
      <w:r>
        <w:rPr>
          <w:sz w:val="21"/>
        </w:rPr>
        <w:t>3.1 YHWH's Love Toward Adulterous Israel</w:t>
      </w:r>
    </w:p>
    <w:p>
      <w:pPr>
        <w:pStyle w:val="HoseaComplete1Normal"/>
        <w:spacing w:after="40"/>
        <w:ind w:left="360"/>
      </w:pPr>
      <w:r>
        <w:rPr>
          <w:sz w:val="21"/>
        </w:rPr>
        <w:t>3.2 Israel's Love Directed Elsewhere</w:t>
      </w:r>
    </w:p>
    <w:p>
      <w:pPr>
        <w:pStyle w:val="HoseaComplete1Normal"/>
        <w:spacing w:after="40"/>
        <w:ind w:left="360"/>
      </w:pPr>
      <w:r>
        <w:rPr>
          <w:sz w:val="21"/>
        </w:rPr>
        <w:t>3.3 Turning Toward Other Elohim</w:t>
      </w:r>
    </w:p>
    <w:p>
      <w:pPr>
        <w:pStyle w:val="HoseaComplete1Normal"/>
        <w:spacing w:after="40"/>
        <w:ind w:left="360"/>
      </w:pPr>
      <w:r>
        <w:rPr>
          <w:sz w:val="21"/>
        </w:rPr>
        <w:t>3.4 The False Attribution of Provision</w:t>
      </w:r>
    </w:p>
    <w:p>
      <w:pPr>
        <w:pStyle w:val="HoseaComplete1Normal"/>
        <w:spacing w:after="40"/>
        <w:ind w:left="360"/>
      </w:pPr>
      <w:r>
        <w:rPr>
          <w:sz w:val="21"/>
        </w:rPr>
        <w:t>3.5 "Like Adam" and Covenant Treachery</w:t>
      </w:r>
    </w:p>
    <w:p>
      <w:pPr>
        <w:pStyle w:val="HoseaComplete1Normal"/>
        <w:spacing w:after="40"/>
        <w:ind w:left="360"/>
      </w:pPr>
      <w:r>
        <w:rPr>
          <w:sz w:val="21"/>
        </w:rPr>
        <w:t>3.6 Covenant Capacity Given to Another</w:t>
      </w:r>
    </w:p>
    <w:p>
      <w:pPr>
        <w:pStyle w:val="HoseaComplete1Normal"/>
        <w:spacing w:after="40"/>
        <w:ind w:left="0"/>
      </w:pPr>
      <w:r>
        <w:rPr>
          <w:b/>
          <w:sz w:val="21"/>
        </w:rPr>
        <w:t>4. The Song That Testifies Against Them</w:t>
      </w:r>
    </w:p>
    <w:p>
      <w:pPr>
        <w:pStyle w:val="HoseaComplete1Normal"/>
        <w:spacing w:after="40"/>
        <w:ind w:left="360"/>
      </w:pPr>
      <w:r>
        <w:rPr>
          <w:sz w:val="21"/>
        </w:rPr>
        <w:t>4.1 Deuteronomy 31: The Song as a Future Witness</w:t>
      </w:r>
    </w:p>
    <w:p>
      <w:pPr>
        <w:pStyle w:val="HoseaComplete1Normal"/>
        <w:spacing w:after="40"/>
        <w:ind w:left="360"/>
      </w:pPr>
      <w:r>
        <w:rPr>
          <w:sz w:val="21"/>
        </w:rPr>
        <w:t>4.2 YHWH the Rock and Rightful Source</w:t>
      </w:r>
    </w:p>
    <w:p>
      <w:pPr>
        <w:pStyle w:val="HoseaComplete1Normal"/>
        <w:spacing w:after="40"/>
        <w:ind w:left="360"/>
      </w:pPr>
      <w:r>
        <w:rPr>
          <w:sz w:val="21"/>
        </w:rPr>
        <w:t>4.3 The Pure Blood of the Grape</w:t>
      </w:r>
    </w:p>
    <w:p>
      <w:pPr>
        <w:pStyle w:val="HoseaComplete1Normal"/>
        <w:spacing w:after="40"/>
        <w:ind w:left="360"/>
      </w:pPr>
      <w:r>
        <w:rPr>
          <w:sz w:val="21"/>
        </w:rPr>
        <w:t>4.4 Other Gods and Devils</w:t>
      </w:r>
    </w:p>
    <w:p>
      <w:pPr>
        <w:pStyle w:val="HoseaComplete1Normal"/>
        <w:spacing w:after="40"/>
        <w:ind w:left="360"/>
      </w:pPr>
      <w:r>
        <w:rPr>
          <w:sz w:val="21"/>
        </w:rPr>
        <w:t>4.5 The Vine of Sodom</w:t>
      </w:r>
    </w:p>
    <w:p>
      <w:pPr>
        <w:pStyle w:val="HoseaComplete1Normal"/>
        <w:spacing w:after="40"/>
        <w:ind w:left="360"/>
      </w:pPr>
      <w:r>
        <w:rPr>
          <w:sz w:val="21"/>
        </w:rPr>
        <w:t>4.6 Fruit Stored for Judgment</w:t>
      </w:r>
    </w:p>
    <w:p>
      <w:pPr>
        <w:pStyle w:val="HoseaComplete1Normal"/>
        <w:spacing w:after="40"/>
        <w:ind w:left="360"/>
      </w:pPr>
      <w:r>
        <w:rPr>
          <w:sz w:val="21"/>
        </w:rPr>
        <w:t>4.7 Hosea's Continuing Fruit Cycle</w:t>
      </w:r>
    </w:p>
    <w:p>
      <w:pPr>
        <w:pStyle w:val="HoseaComplete1Normal"/>
        <w:spacing w:after="40"/>
        <w:ind w:left="0"/>
      </w:pPr>
      <w:r>
        <w:rPr>
          <w:b/>
          <w:sz w:val="21"/>
        </w:rPr>
        <w:t>5. Packet Closing - The Vine Behind the Cake</w:t>
      </w:r>
    </w:p>
    <w:p>
      <w:pPr>
        <w:pStyle w:val="HoseaComplete1Normal"/>
        <w:spacing w:after="40"/>
        <w:ind w:left="0"/>
      </w:pPr>
      <w:r>
        <w:rPr>
          <w:b/>
          <w:sz w:val="21"/>
        </w:rPr>
        <w:t>Exhibit B - Hosea and Deuteronomy 31-32 Covenant-Witness Map</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METHOD NOTE</w:t>
            </w:r>
          </w:p>
          <w:p>
            <w:pPr>
              <w:pStyle w:val="HoseaComplete1Normal"/>
              <w:spacing w:after="0"/>
            </w:pPr>
            <w:r>
              <w:rPr>
                <w:sz w:val="20"/>
              </w:rPr>
              <w:t>Packet 2 returns to Hosea 3:1 as a covenant sentence, then tests Deuteronomy 31-32 as an earlier witness. The Song of Moses is treated as a covenantal echo and legal witness, not as a direct quotation source that automatically controls every detail in Hosea.</w:t>
            </w:r>
          </w:p>
        </w:tc>
      </w:tr>
    </w:tbl>
    <w:p>
      <w:pPr>
        <w:pStyle w:val="HoseaComplete1Normal"/>
        <w:spacing w:after="20"/>
      </w:pPr>
    </w:p>
    <w:p>
      <w:pPr>
        <w:pStyle w:val="HoseaComplete1Normal"/>
        <w:sectPr>
          <w:headerReference w:type="default" r:id="rIdHoseaComplete1headerSection0"/>
          <w:footerReference w:type="default" r:id="rIdHoseaComplete1footerSection0"/>
          <w:pgSz w:w="12240" w:h="15840"/>
          <w:pgMar w:top="1037" w:right="1037" w:bottom="1037" w:left="1195" w:header="461" w:footer="432" w:gutter="0"/>
          <w:pgNumType w:start="1"/>
          <w:cols w:space="720"/>
          <w:docGrid w:linePitch="360"/>
        </w:sectPr>
      </w:pPr>
    </w:p>
    <w:p>
      <w:pPr>
        <w:pStyle w:val="HoseaComplete1Heading1"/>
        <w:keepNext/>
      </w:pPr>
      <w:r>
        <w:t>Opening Statement - The Cake Belongs Inside a Covenant Lawsuit</w:t>
      </w:r>
    </w:p>
    <w:p>
      <w:pPr>
        <w:pStyle w:val="HoseaComplete1Normal"/>
        <w:spacing w:after="120"/>
      </w:pPr>
      <w:r>
        <w:t xml:space="preserve">Packet 1 identified Hosea's strange food as a </w:t>
      </w:r>
      <w:r>
        <w:rPr>
          <w:b/>
        </w:rPr>
        <w:t>cake made from grapes</w:t>
      </w:r>
      <w:r>
        <w:t>, not ordinary bread beside a separate cup of wine. It also established that neither grapes, sweetness, nor the cake form is inherently corrupt.</w:t>
      </w:r>
    </w:p>
    <w:p>
      <w:pPr>
        <w:pStyle w:val="HoseaComplete1Normal"/>
        <w:spacing w:after="120"/>
      </w:pPr>
      <w:r>
        <w:t>The first packet ended with a more important question:</w:t>
      </w:r>
    </w:p>
    <w:p>
      <w:pPr>
        <w:pStyle w:val="HoseaComplete1Normal"/>
        <w:spacing w:after="120"/>
        <w:jc w:val="center"/>
      </w:pPr>
      <w:r>
        <w:rPr>
          <w:b/>
        </w:rPr>
        <w:t>What vine produced this fruit, and what covenant world stands behind it?</w:t>
      </w:r>
    </w:p>
    <w:p>
      <w:pPr>
        <w:pStyle w:val="HoseaComplete1Normal"/>
        <w:spacing w:after="120"/>
      </w:pPr>
      <w:r>
        <w:t>To answer that question, we must return to Hosea 3:1 and read the cake inside the complete sentence in which YHWH placed it.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"Then said the LORD unto me, Go yet, love a woman beloved of her friend, yet an adulteress, according to the love of the LORD toward the children of Israel, who look to other gods, and love flagons of wine."</w:t>
            </w:r>
          </w:p>
          <w:p>
            <w:pPr>
              <w:pStyle w:val="HoseaComplete1Normal"/>
              <w:spacing w:after="0"/>
              <w:jc w:val="right"/>
            </w:pPr>
            <w:r>
              <w:rPr>
                <w:b/>
                <w:sz w:val="19"/>
              </w:rPr>
              <w:t>Hosea 3:1</w:t>
            </w:r>
          </w:p>
        </w:tc>
      </w:tr>
    </w:tbl>
    <w:p>
      <w:pPr>
        <w:pStyle w:val="HoseaComplete1Normal"/>
        <w:spacing w:after="20"/>
      </w:pPr>
    </w:p>
    <w:p>
      <w:pPr>
        <w:pStyle w:val="HoseaComplete1Normal"/>
        <w:spacing w:after="120"/>
      </w:pPr>
      <w:r>
        <w:t xml:space="preserve">The verse contains a prophet, an adulterous woman, YHWH's love, the children of Israel, other gods, a contrary love, and cakes of grapes. The food is not floating by itself. It belongs inside a </w:t>
      </w:r>
      <w:r>
        <w:rPr>
          <w:b/>
        </w:rPr>
        <w:t>covenant accusation</w:t>
      </w:r>
      <w:r>
        <w:t>.</w:t>
      </w:r>
    </w:p>
    <w:p>
      <w:pPr>
        <w:pStyle w:val="HoseaComplete1Normal"/>
        <w:spacing w:after="120"/>
      </w:pPr>
      <w:r>
        <w:t>YHWH had already delivered Israel, fed Israel, clothed Israel, given Israel His covenant, and placed His Name among them. Hosea is not addressing a people who had never known the rightful Giver. He is addressing a people who received from YHWH and then turned covenant attention, gratitude, and devotion elsewhere.</w:t>
      </w:r>
    </w:p>
    <w:p>
      <w:pPr>
        <w:pStyle w:val="HoseaComplete1Normal"/>
        <w:spacing w:after="120"/>
      </w:pPr>
      <w:r>
        <w:t>This is why the cake is more serious than a forbidden dessert. It belongs to a transferred relationship.</w:t>
      </w:r>
    </w:p>
    <w:p>
      <w:pPr>
        <w:pStyle w:val="HoseaComplete1Normal"/>
        <w:spacing w:before="80" w:after="160"/>
        <w:jc w:val="center"/>
      </w:pPr>
      <w:r>
        <w:rPr>
          <w:b/>
          <w:color w:val="1F4E79"/>
          <w:sz w:val="21"/>
        </w:rPr>
        <w:t>YHWH loves Israel  -&gt;  Israel turns toward other gods  -&gt;  Israel loves their grape cakes</w:t>
      </w:r>
    </w:p>
    <w:p>
      <w:pPr>
        <w:pStyle w:val="HoseaComplete1Normal"/>
        <w:spacing w:after="120"/>
      </w:pPr>
      <w:r>
        <w:t>That movement is the doorway into the Song of Moses. Long before Hosea, YHWH gave Israel a song that would testify against them after they turned to other gods. The song names the rightful Rock, the gifts He supplied, the strange gods Israel followed, the alien vine, the poisoned grapes, and the judgment stored for its appointed time.</w:t>
      </w:r>
    </w:p>
    <w:p>
      <w:pPr>
        <w:pStyle w:val="HoseaComplete1Normal"/>
        <w:spacing w:after="120"/>
      </w:pPr>
      <w:r>
        <w:t xml:space="preserve">Hosea does not quote the whole song. He does something more compact. He places </w:t>
      </w:r>
      <w:r>
        <w:rPr>
          <w:b/>
        </w:rPr>
        <w:t>other gods</w:t>
      </w:r>
      <w:r>
        <w:t xml:space="preserve">, </w:t>
      </w:r>
      <w:r>
        <w:rPr>
          <w:b/>
        </w:rPr>
        <w:t>contrary love</w:t>
      </w:r>
      <w:r>
        <w:t xml:space="preserve">, and </w:t>
      </w:r>
      <w:r>
        <w:rPr>
          <w:b/>
        </w:rPr>
        <w:t>cakes of grapes</w:t>
      </w:r>
      <w:r>
        <w:t xml:space="preserve"> into a single prophetic accusation.</w:t>
      </w:r>
    </w:p>
    <w:p>
      <w:pPr>
        <w:pStyle w:val="HoseaComplete1Normal"/>
        <w:spacing w:after="120"/>
      </w:pPr>
      <w:r>
        <w:t>Packet 2 will test whether Hosea's strange food carries the taste of that older covenant witness.</w:t>
      </w:r>
    </w:p>
    <w:p>
      <w:pPr>
        <w:pStyle w:val="HoseaComplete1Heading1"/>
        <w:keepNext/>
      </w:pPr>
      <w:r>
        <w:t>3. Hosea's Covenant Accusation</w:t>
      </w:r>
    </w:p>
    <w:p>
      <w:pPr>
        <w:pStyle w:val="HoseaComplete1Heading2"/>
        <w:keepNext/>
      </w:pPr>
      <w:r>
        <w:t>3.1 YHWH's Love Toward Adulterous Israel</w:t>
      </w:r>
    </w:p>
    <w:p>
      <w:pPr>
        <w:pStyle w:val="HoseaComplete1Normal"/>
        <w:spacing w:after="120"/>
      </w:pPr>
      <w:r>
        <w:t xml:space="preserve">Hosea 3:1 begins its explanation with </w:t>
      </w:r>
      <w:r>
        <w:rPr>
          <w:b/>
        </w:rPr>
        <w:t>the love of YHWH</w:t>
      </w:r>
      <w:r>
        <w:t>.</w:t>
      </w:r>
    </w:p>
    <w:p>
      <w:pPr>
        <w:pStyle w:val="HoseaComplete1Normal"/>
        <w:spacing w:after="120"/>
      </w:pPr>
      <w:r>
        <w:t>The prophet is commanded to love in a way that corresponds to YHWH's love toward Israel: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"...according to the love of the LORD toward the children of Israel..."</w:t>
            </w:r>
          </w:p>
          <w:p>
            <w:pPr>
              <w:pStyle w:val="HoseaComplete1Normal"/>
              <w:spacing w:after="0"/>
              <w:jc w:val="right"/>
            </w:pPr>
            <w:r>
              <w:rPr>
                <w:b/>
                <w:sz w:val="19"/>
              </w:rPr>
              <w:t>Hosea 3:1</w:t>
            </w:r>
          </w:p>
        </w:tc>
      </w:tr>
    </w:tbl>
    <w:p>
      <w:pPr>
        <w:pStyle w:val="HoseaComplete1Normal"/>
        <w:spacing w:after="20"/>
      </w:pPr>
    </w:p>
    <w:p>
      <w:pPr>
        <w:pStyle w:val="HoseaComplete1Normal"/>
        <w:spacing w:after="120"/>
      </w:pPr>
      <w:r>
        <w:t>The first love in the verse is therefore not Israel's appetite. It is YHWH's covenant love toward a people acting adulterously.</w:t>
      </w:r>
    </w:p>
    <w:p>
      <w:pPr>
        <w:pStyle w:val="HoseaComplete1Normal"/>
        <w:spacing w:after="120"/>
      </w:pPr>
      <w:r>
        <w:t>That order matters. Israel does not turn because YHWH failed to love, failed to provide, or failed to identify Himself. Hosea places YHWH's love first and Israel's contrary orientation second.</w:t>
      </w:r>
    </w:p>
    <w:p>
      <w:pPr>
        <w:pStyle w:val="HoseaComplete1Normal"/>
        <w:spacing w:after="120"/>
      </w:pPr>
      <w:r>
        <w:t>The accusation is painful precisely because the rightful relationship already exists.</w:t>
      </w:r>
    </w:p>
    <w:p>
      <w:pPr>
        <w:pStyle w:val="HoseaComplete1Normal"/>
        <w:spacing w:after="120"/>
      </w:pPr>
      <w:r>
        <w:t>YHWH is not merely one possible supplier competing in a marketplace of spiritual benefits. He is the One who delivered Israel from Egypt, entered covenant with them, gave them His word, fed them, and called them His people.</w:t>
      </w:r>
    </w:p>
    <w:p>
      <w:pPr>
        <w:pStyle w:val="HoseaComplete1Normal"/>
        <w:spacing w:after="120"/>
      </w:pPr>
      <w:r>
        <w:t>Israel's conduct is therefore not simple ignorance. It is betrayal inside an already established relationship.</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1Normal"/>
              <w:spacing w:after="60"/>
            </w:pPr>
            <w:r>
              <w:rPr>
                <w:b/>
                <w:color w:val="1F4E79"/>
                <w:sz w:val="21"/>
              </w:rPr>
              <w:t>LEGAL / COVENANT WITNESS - THE RIGHTFUL RELATIONSHIP COMES FIRST</w:t>
            </w:r>
          </w:p>
          <w:p>
            <w:pPr>
              <w:pStyle w:val="HoseaComplete1Normal"/>
              <w:spacing w:after="0"/>
            </w:pPr>
            <w:r>
              <w:rPr>
                <w:sz w:val="20"/>
              </w:rPr>
              <w:t>Hosea does not begin with Israel's failure as though no covenant existed. He begins with YHWH's love toward the children of Israel. The later turning is judged against a known relationship, received provision, and covenant identity.</w:t>
            </w:r>
          </w:p>
        </w:tc>
      </w:tr>
    </w:tbl>
    <w:p>
      <w:pPr>
        <w:pStyle w:val="HoseaComplete1Normal"/>
        <w:spacing w:after="20"/>
      </w:pPr>
    </w:p>
    <w:p>
      <w:pPr>
        <w:pStyle w:val="HoseaComplete1Normal"/>
        <w:spacing w:after="120"/>
      </w:pPr>
      <w:r>
        <w:t>This order also guards the study from making the rival cake more powerful than the rightful Giver. The rival table does not create Israel or sustain the covenant. It entices a people who already belong to another.</w:t>
      </w:r>
    </w:p>
    <w:p>
      <w:pPr>
        <w:pStyle w:val="HoseaComplete1Heading2"/>
        <w:keepNext/>
      </w:pPr>
      <w:r>
        <w:t>3.2 Israel's Love Directed Elsewhere</w:t>
      </w:r>
    </w:p>
    <w:p>
      <w:pPr>
        <w:pStyle w:val="HoseaComplete1Normal"/>
        <w:spacing w:after="120"/>
      </w:pPr>
      <w:r>
        <w:t>We now return to the same verse for a different focal point. Hosea 3:1 contains not one love, but two.</w:t>
      </w:r>
    </w:p>
    <w:p>
      <w:pPr>
        <w:pStyle w:val="HoseaComplete1Normal"/>
        <w:spacing w:after="120"/>
      </w:pPr>
      <w:r>
        <w:t>YHWH loves Israel.</w:t>
      </w:r>
    </w:p>
    <w:p>
      <w:pPr>
        <w:pStyle w:val="HoseaComplete1Normal"/>
        <w:spacing w:after="120"/>
      </w:pPr>
      <w:r>
        <w:t>Israel loves the grape cakes associated with other gods.</w:t>
      </w:r>
    </w:p>
    <w:p>
      <w:pPr>
        <w:pStyle w:val="HoseaComplete1Normal"/>
        <w:spacing w:after="120"/>
      </w:pPr>
      <w:r>
        <w:t>The problem is therefore not an absence of covenant capacity. Israel can desire, trust, attribute, pursue, receive, and love. The tragedy is that these capacities are directed toward another recipient.</w:t>
      </w:r>
    </w:p>
    <w:p>
      <w:pPr>
        <w:pStyle w:val="HoseaComplete1Normal"/>
        <w:spacing w:after="120"/>
      </w:pPr>
      <w:r>
        <w:t>The legacy development reached an important distinction:</w:t>
      </w:r>
    </w:p>
    <w:p>
      <w:pPr>
        <w:pStyle w:val="HoseaComplete1Normal"/>
        <w:spacing w:after="120"/>
        <w:jc w:val="center"/>
      </w:pPr>
      <w:r>
        <w:rPr>
          <w:b/>
        </w:rPr>
        <w:t>The love they have is a different kind of love altogether.</w:t>
      </w:r>
    </w:p>
    <w:p>
      <w:pPr>
        <w:pStyle w:val="HoseaComplete1Normal"/>
        <w:spacing w:after="120"/>
      </w:pPr>
      <w:r>
        <w:t>It is not merely weaker appreciation for YHWH. It is love turned into treachery - covenant capacity given to another.</w:t>
      </w:r>
    </w:p>
    <w:p>
      <w:pPr>
        <w:pStyle w:val="HoseaComplete1Normal"/>
        <w:spacing w:after="120"/>
      </w:pPr>
      <w:r>
        <w:t>This is why Hosea's adultery language should not be reduced to a loose metaphor for "doing something bad." Adultery identifies a relationship that rightfully belongs to one covenant partner but is being directed elsewhere.</w:t>
      </w:r>
    </w:p>
    <w:p>
      <w:pPr>
        <w:pStyle w:val="HoseaComplete1Normal"/>
        <w:spacing w:after="120"/>
      </w:pPr>
      <w:r>
        <w:t>Israel wants to remain the children of Israel while cultivating the appetite of another house.</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1Normal"/>
              <w:spacing w:after="60"/>
            </w:pPr>
            <w:r>
              <w:rPr>
                <w:b/>
                <w:color w:val="7F6000"/>
                <w:sz w:val="21"/>
              </w:rPr>
              <w:t>DISCOVERY / PATTERN OBSERVATION - TWO LOVES IN ONE VERSE</w:t>
            </w:r>
          </w:p>
          <w:p>
            <w:pPr>
              <w:pStyle w:val="HoseaComplete1Normal"/>
              <w:spacing w:after="60"/>
            </w:pPr>
            <w:r>
              <w:rPr>
                <w:sz w:val="20"/>
              </w:rPr>
              <w:t>YHWH's love remains directed toward Israel.</w:t>
            </w:r>
          </w:p>
          <w:p>
            <w:pPr>
              <w:pStyle w:val="HoseaComplete1Normal"/>
              <w:spacing w:after="60"/>
            </w:pPr>
            <w:r>
              <w:rPr>
                <w:sz w:val="20"/>
              </w:rPr>
              <w:t>Israel's love is directed toward the fruit of other elohim.</w:t>
            </w:r>
          </w:p>
          <w:p>
            <w:pPr>
              <w:pStyle w:val="HoseaComplete1Normal"/>
              <w:spacing w:after="0"/>
            </w:pPr>
            <w:r>
              <w:rPr>
                <w:sz w:val="20"/>
              </w:rPr>
              <w:t>The covenant conflict is not love versus no love. It is faithful love versus transferred love.</w:t>
            </w:r>
          </w:p>
        </w:tc>
      </w:tr>
    </w:tbl>
    <w:p>
      <w:pPr>
        <w:pStyle w:val="HoseaComplete1Normal"/>
        <w:spacing w:after="20"/>
      </w:pPr>
    </w:p>
    <w:p>
      <w:pPr>
        <w:pStyle w:val="HoseaComplete1Heading2"/>
        <w:keepNext/>
      </w:pPr>
      <w:r>
        <w:t>3.3 Turning Toward Other Elohim</w:t>
      </w:r>
    </w:p>
    <w:p>
      <w:pPr>
        <w:pStyle w:val="HoseaComplete1Normal"/>
        <w:spacing w:after="120"/>
      </w:pPr>
      <w:r>
        <w:t xml:space="preserve">Hosea says Israel </w:t>
      </w:r>
      <w:r>
        <w:rPr>
          <w:b/>
        </w:rPr>
        <w:t>looks to</w:t>
      </w:r>
      <w:r>
        <w:t xml:space="preserve"> other gods.</w:t>
      </w:r>
    </w:p>
    <w:p>
      <w:pPr>
        <w:pStyle w:val="HoseaComplete1Normal"/>
        <w:spacing w:after="120"/>
      </w:pPr>
      <w:r>
        <w:t>The full lexical development of the verb will come later in the study. At this stage, the sentence already shows deliberate orientation. Israel does not merely notice that other gods are mentioned in the world around them. Israel directs regard toward them.</w:t>
      </w:r>
    </w:p>
    <w:p>
      <w:pPr>
        <w:pStyle w:val="HoseaComplete1Normal"/>
        <w:spacing w:after="120"/>
      </w:pPr>
      <w:r>
        <w:t>The visible order is important:</w:t>
      </w:r>
    </w:p>
    <w:p>
      <w:pPr>
        <w:pStyle w:val="HoseaComplete1Normal"/>
        <w:spacing w:before="80" w:after="160"/>
        <w:jc w:val="center"/>
      </w:pPr>
      <w:r>
        <w:rPr>
          <w:b/>
          <w:color w:val="1F4E79"/>
          <w:sz w:val="21"/>
        </w:rPr>
        <w:t>turning or regard  -&gt;  contrary love  -&gt;  desired food</w:t>
      </w:r>
    </w:p>
    <w:p>
      <w:pPr>
        <w:pStyle w:val="HoseaComplete1Normal"/>
        <w:spacing w:after="120"/>
      </w:pPr>
      <w:r>
        <w:t>Before the cake is eaten, another source has already been faced.</w:t>
      </w:r>
    </w:p>
    <w:p>
      <w:pPr>
        <w:pStyle w:val="HoseaComplete1Normal"/>
        <w:spacing w:after="120"/>
      </w:pPr>
      <w:r>
        <w:t>This helps distinguish Hosea's charge from ordinary distraction. Israel is not merely failing to think about YHWH often enough. The people are looking toward rival elohim and loving what belongs to their fellowship.</w:t>
      </w:r>
    </w:p>
    <w:p>
      <w:pPr>
        <w:pStyle w:val="HoseaComplete1Normal"/>
        <w:spacing w:after="120"/>
      </w:pPr>
      <w:r>
        <w:t xml:space="preserve">The phrase </w:t>
      </w:r>
      <w:r>
        <w:rPr>
          <w:b/>
        </w:rPr>
        <w:t>other gods</w:t>
      </w:r>
      <w:r>
        <w:t xml:space="preserve"> changes the category of the offense.</w:t>
      </w:r>
    </w:p>
    <w:p>
      <w:pPr>
        <w:pStyle w:val="HoseaComplete1Normal"/>
        <w:spacing w:after="120"/>
      </w:pPr>
      <w:r>
        <w:t>The people are directing covenantal faculties toward another order:</w:t>
      </w:r>
    </w:p>
    <w:p>
      <w:pPr>
        <w:pStyle w:val="HoseaComplete1ListBullet"/>
        <w:spacing w:after="40"/>
        <w:ind w:left="504" w:hanging="259"/>
      </w:pPr>
      <w:r>
        <w:t>attention and regard;</w:t>
      </w:r>
    </w:p>
    <w:p>
      <w:pPr>
        <w:pStyle w:val="HoseaComplete1ListBullet"/>
        <w:spacing w:after="40"/>
        <w:ind w:left="504" w:hanging="259"/>
      </w:pPr>
      <w:r>
        <w:t>trust and expectation;</w:t>
      </w:r>
    </w:p>
    <w:p>
      <w:pPr>
        <w:pStyle w:val="HoseaComplete1ListBullet"/>
        <w:spacing w:after="40"/>
        <w:ind w:left="504" w:hanging="259"/>
      </w:pPr>
      <w:r>
        <w:t>gratitude for provision;</w:t>
      </w:r>
    </w:p>
    <w:p>
      <w:pPr>
        <w:pStyle w:val="HoseaComplete1ListBullet"/>
        <w:spacing w:after="40"/>
        <w:ind w:left="504" w:hanging="259"/>
      </w:pPr>
      <w:r>
        <w:t>sacrifice and worship;</w:t>
      </w:r>
    </w:p>
    <w:p>
      <w:pPr>
        <w:pStyle w:val="HoseaComplete1ListBullet"/>
        <w:spacing w:after="40"/>
        <w:ind w:left="504" w:hanging="259"/>
      </w:pPr>
      <w:r>
        <w:t>desire and pleasure;</w:t>
      </w:r>
    </w:p>
    <w:p>
      <w:pPr>
        <w:pStyle w:val="HoseaComplete1ListBullet"/>
        <w:spacing w:after="40"/>
        <w:ind w:left="504" w:hanging="259"/>
      </w:pPr>
      <w:r>
        <w:t>and participation at a rival table.</w:t>
      </w:r>
    </w:p>
    <w:p>
      <w:pPr>
        <w:pStyle w:val="HoseaComplete1Normal"/>
        <w:spacing w:after="120"/>
      </w:pPr>
      <w:r>
        <w:t xml:space="preserve">This is more than godlessness in the sense of ignoring God. It is </w:t>
      </w:r>
      <w:r>
        <w:rPr>
          <w:b/>
        </w:rPr>
        <w:t>occupied allegiance</w:t>
      </w:r>
      <w:r>
        <w:t>.</w:t>
      </w:r>
    </w:p>
    <w:p>
      <w:pPr>
        <w:pStyle w:val="HoseaComplete1Normal"/>
        <w:spacing w:after="120"/>
      </w:pPr>
      <w:r>
        <w:t>The heart and table are not empty. They are being filled elsewhere.</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GUARDRAIL - OTHER ELOHIM WITHOUT SPECULATIVE DISTRACTION</w:t>
            </w:r>
          </w:p>
          <w:p>
            <w:pPr>
              <w:pStyle w:val="HoseaComplete1Normal"/>
              <w:spacing w:after="0"/>
            </w:pPr>
            <w:r>
              <w:rPr>
                <w:sz w:val="20"/>
              </w:rPr>
              <w:t>Hosea's accusation is materially complete without a theory of Nephilim, Anakim, or hybrid beings. Scripture permits the study to recognize other elohim, devils, principalities, powers, and personal hostile agents while keeping covenant faithfulness, culpable turning, and rival worship at the center.</w:t>
            </w:r>
          </w:p>
        </w:tc>
      </w:tr>
    </w:tbl>
    <w:p>
      <w:pPr>
        <w:pStyle w:val="HoseaComplete1Normal"/>
        <w:spacing w:after="20"/>
      </w:pPr>
    </w:p>
    <w:p>
      <w:pPr>
        <w:pStyle w:val="HoseaComplete1Heading2"/>
        <w:keepNext/>
      </w:pPr>
      <w:r>
        <w:t>3.4 The False Attribution of Provision</w:t>
      </w:r>
    </w:p>
    <w:p>
      <w:pPr>
        <w:pStyle w:val="HoseaComplete1Normal"/>
        <w:spacing w:after="120"/>
      </w:pPr>
      <w:r>
        <w:t>Hosea 2 supplies one of the clearest interpretive keys for Hosea 3:1. Israel says: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"For their mother hath played the harlot: she that conceived them hath done shamefully: for she said, I will go after my lovers, that give me my bread and my water, my wool and my flax, mine oil and my drink."</w:t>
            </w:r>
          </w:p>
          <w:p>
            <w:pPr>
              <w:pStyle w:val="HoseaComplete1Normal"/>
              <w:spacing w:after="0"/>
              <w:jc w:val="right"/>
            </w:pPr>
            <w:r>
              <w:rPr>
                <w:b/>
                <w:sz w:val="19"/>
              </w:rPr>
              <w:t>Hosea 2:5</w:t>
            </w:r>
          </w:p>
        </w:tc>
      </w:tr>
    </w:tbl>
    <w:p>
      <w:pPr>
        <w:pStyle w:val="HoseaComplete1Normal"/>
        <w:spacing w:after="20"/>
      </w:pPr>
    </w:p>
    <w:p>
      <w:pPr>
        <w:pStyle w:val="HoseaComplete1Normal"/>
        <w:spacing w:after="120"/>
      </w:pPr>
      <w:r>
        <w:t>Israel identifies other lovers as the source of bread, water, clothing, oil, and drink.</w:t>
      </w:r>
    </w:p>
    <w:p>
      <w:pPr>
        <w:pStyle w:val="HoseaComplete1Normal"/>
        <w:spacing w:after="120"/>
      </w:pPr>
      <w:r>
        <w:t>YHWH answers by identifying the true Giver:</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"For she did not know that I gave her corn, and wine, and oil, and multiplied her silver and gold, which they prepared for Baal."</w:t>
            </w:r>
          </w:p>
          <w:p>
            <w:pPr>
              <w:pStyle w:val="HoseaComplete1Normal"/>
              <w:spacing w:after="0"/>
              <w:jc w:val="right"/>
            </w:pPr>
            <w:r>
              <w:rPr>
                <w:b/>
                <w:sz w:val="19"/>
              </w:rPr>
              <w:t>Hosea 2:8</w:t>
            </w:r>
          </w:p>
        </w:tc>
      </w:tr>
    </w:tbl>
    <w:p>
      <w:pPr>
        <w:pStyle w:val="HoseaComplete1Normal"/>
        <w:spacing w:after="20"/>
      </w:pPr>
    </w:p>
    <w:p>
      <w:pPr>
        <w:pStyle w:val="HoseaComplete1Normal"/>
        <w:spacing w:after="120"/>
      </w:pPr>
      <w:r>
        <w:t>The covenant treachery contains a false account of provision.</w:t>
      </w:r>
    </w:p>
    <w:p>
      <w:pPr>
        <w:pStyle w:val="HoseaComplete1Normal"/>
        <w:spacing w:before="80" w:after="160"/>
        <w:jc w:val="center"/>
      </w:pPr>
      <w:r>
        <w:rPr>
          <w:b/>
          <w:color w:val="1F4E79"/>
          <w:sz w:val="21"/>
        </w:rPr>
        <w:t>gift received from YHWH  -&gt;  credited to another lover  -&gt;  used within rival worship</w:t>
      </w:r>
    </w:p>
    <w:p>
      <w:pPr>
        <w:pStyle w:val="HoseaComplete1Normal"/>
        <w:spacing w:after="120"/>
      </w:pPr>
      <w:r>
        <w:t>Israel receives from YHWH but interprets the gifts through another relationship. The bread, water, wine, oil, silver, and gold do not prove that the rival lover is faithful. They become evidence of how thoroughly Israel has misread the source.</w:t>
      </w:r>
    </w:p>
    <w:p>
      <w:pPr>
        <w:pStyle w:val="HoseaComplete1Normal"/>
        <w:spacing w:after="120"/>
      </w:pPr>
      <w:r>
        <w:t>This is the table problem in its simplest form:</w:t>
      </w:r>
    </w:p>
    <w:p>
      <w:pPr>
        <w:pStyle w:val="HoseaComplete1Normal"/>
        <w:spacing w:after="120"/>
        <w:jc w:val="center"/>
      </w:pPr>
      <w:r>
        <w:rPr>
          <w:b/>
        </w:rPr>
        <w:t>YHWH prepares the provision, but Israel thanks another host.</w:t>
      </w:r>
    </w:p>
    <w:p>
      <w:pPr>
        <w:pStyle w:val="HoseaComplete1Normal"/>
        <w:spacing w:after="120"/>
      </w:pPr>
      <w:r>
        <w:t>The problem is not merely poor manners or imperfect gratitude. False attribution transfers trust, devotion, and identity. The gifts of the covenant are carried into a fellowship that denies the Giver.</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1Normal"/>
              <w:spacing w:after="60"/>
            </w:pPr>
            <w:r>
              <w:rPr>
                <w:b/>
                <w:color w:val="1F4E79"/>
                <w:sz w:val="21"/>
              </w:rPr>
              <w:t>LEGAL / COVENANT WITNESS - FALSE ATTRIBUTION IS COVENANT EVIDENCE</w:t>
            </w:r>
          </w:p>
          <w:p>
            <w:pPr>
              <w:pStyle w:val="HoseaComplete1Normal"/>
              <w:spacing w:after="0"/>
            </w:pPr>
            <w:r>
              <w:rPr>
                <w:sz w:val="20"/>
              </w:rPr>
              <w:t>Hosea 2:5 records Israel's claim that the lovers provide. Hosea 2:8 records YHWH's correction: He gave the corn, wine, oil, silver, and gold. The contradiction exposes transferred gratitude and the misuse of covenant gifts.</w:t>
            </w:r>
          </w:p>
        </w:tc>
      </w:tr>
    </w:tbl>
    <w:p>
      <w:pPr>
        <w:pStyle w:val="HoseaComplete1Normal"/>
        <w:spacing w:after="20"/>
      </w:pPr>
    </w:p>
    <w:p>
      <w:pPr>
        <w:pStyle w:val="HoseaComplete1Normal"/>
        <w:spacing w:after="120"/>
      </w:pPr>
      <w:r>
        <w:t>That false attribution helps explain the grape cake in Hosea 3:1. Israel does not merely enjoy a neutral food while privately holding correct covenant allegiance. The food belongs to the story Israel tells about who provides, who deserves love, and which table gives life.</w:t>
      </w:r>
    </w:p>
    <w:p>
      <w:pPr>
        <w:pStyle w:val="HoseaComplete1Heading2"/>
        <w:keepNext/>
      </w:pPr>
      <w:r>
        <w:t>3.5 "Like Adam" and Covenant Treachery</w:t>
      </w:r>
    </w:p>
    <w:p>
      <w:pPr>
        <w:pStyle w:val="HoseaComplete1Normal"/>
        <w:spacing w:after="120"/>
      </w:pPr>
      <w:r>
        <w:t>Hosea later describes Israel's offense in expressly covenantal terms: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"But they like men have transgressed the covenant: there have they dealt treacherously against me."</w:t>
            </w:r>
          </w:p>
          <w:p>
            <w:pPr>
              <w:pStyle w:val="HoseaComplete1Normal"/>
              <w:spacing w:after="0"/>
              <w:jc w:val="right"/>
            </w:pPr>
            <w:r>
              <w:rPr>
                <w:b/>
                <w:sz w:val="19"/>
              </w:rPr>
              <w:t>Hosea 6:7</w:t>
            </w:r>
          </w:p>
        </w:tc>
      </w:tr>
    </w:tbl>
    <w:p>
      <w:pPr>
        <w:pStyle w:val="HoseaComplete1Normal"/>
        <w:spacing w:after="20"/>
      </w:pPr>
    </w:p>
    <w:p>
      <w:pPr>
        <w:pStyle w:val="HoseaComplete1Normal"/>
        <w:spacing w:after="120"/>
      </w:pPr>
      <w:r>
        <w:t xml:space="preserve">The KJV reads </w:t>
      </w:r>
      <w:r>
        <w:rPr>
          <w:b/>
        </w:rPr>
        <w:t>"like men."</w:t>
      </w:r>
      <w:r>
        <w:t xml:space="preserve"> The Hebrew word is </w:t>
      </w:r>
      <w:r>
        <w:rPr>
          <w:i/>
        </w:rPr>
        <w:t>adam</w:t>
      </w:r>
      <w:r>
        <w:t xml:space="preserve">, and interpreters have long discussed whether the phrase should be understood as </w:t>
      </w:r>
      <w:r>
        <w:rPr>
          <w:b/>
        </w:rPr>
        <w:t>like mankind</w:t>
      </w:r>
      <w:r>
        <w:t xml:space="preserve">, </w:t>
      </w:r>
      <w:r>
        <w:rPr>
          <w:b/>
        </w:rPr>
        <w:t>like Adam</w:t>
      </w:r>
      <w:r>
        <w:t xml:space="preserve">, or possibly </w:t>
      </w:r>
      <w:r>
        <w:rPr>
          <w:b/>
        </w:rPr>
        <w:t>at Adam</w:t>
      </w:r>
      <w:r>
        <w:t xml:space="preserve"> as a location.</w:t>
      </w:r>
    </w:p>
    <w:p>
      <w:pPr>
        <w:pStyle w:val="HoseaComplete1Normal"/>
        <w:spacing w:after="120"/>
      </w:pPr>
      <w:r>
        <w:t>That question belongs in the technical audit. The main body should not make a disputed rendering carry more than it can establish.</w:t>
      </w:r>
    </w:p>
    <w:p>
      <w:pPr>
        <w:pStyle w:val="HoseaComplete1Normal"/>
        <w:spacing w:after="120"/>
      </w:pPr>
      <w:r>
        <w:t>What the verse says without dispute is already strong:</w:t>
      </w:r>
    </w:p>
    <w:p>
      <w:pPr>
        <w:pStyle w:val="HoseaComplete1ListBullet"/>
        <w:spacing w:after="40"/>
        <w:ind w:left="504" w:hanging="259"/>
      </w:pPr>
      <w:r>
        <w:t>a covenant was transgressed;</w:t>
      </w:r>
    </w:p>
    <w:p>
      <w:pPr>
        <w:pStyle w:val="HoseaComplete1ListBullet"/>
        <w:spacing w:after="40"/>
        <w:ind w:left="504" w:hanging="259"/>
      </w:pPr>
      <w:r>
        <w:t>the action was treacherous;</w:t>
      </w:r>
    </w:p>
    <w:p>
      <w:pPr>
        <w:pStyle w:val="HoseaComplete1ListBullet"/>
        <w:spacing w:after="40"/>
        <w:ind w:left="504" w:hanging="259"/>
      </w:pPr>
      <w:r>
        <w:t>and the treachery was directed against YHWH.</w:t>
      </w:r>
    </w:p>
    <w:p>
      <w:pPr>
        <w:pStyle w:val="HoseaComplete1Normal"/>
        <w:spacing w:after="120"/>
      </w:pPr>
      <w:r>
        <w:t>If the comparison is to Adam, it fits the developing contrast between deception and knowing covenant transgression. If the comparison is to mankind generally, the covenant charge remains. If the phrase points to a place, the offense still involves covenant treachery.</w:t>
      </w:r>
    </w:p>
    <w:p>
      <w:pPr>
        <w:pStyle w:val="HoseaComplete1Normal"/>
        <w:spacing w:after="120"/>
      </w:pPr>
      <w:r>
        <w:t xml:space="preserve">The study can preserve the possible Adam connection while allowing the explicit words </w:t>
      </w:r>
      <w:r>
        <w:rPr>
          <w:b/>
        </w:rPr>
        <w:t>transgressed the covenant</w:t>
      </w:r>
      <w:r>
        <w:t xml:space="preserve"> and </w:t>
      </w:r>
      <w:r>
        <w:rPr>
          <w:b/>
        </w:rPr>
        <w:t>dealt treacherously</w:t>
      </w:r>
      <w:r>
        <w:t xml:space="preserve"> to carry the argument.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GUARDRAIL - HOSEA 6:7</w:t>
            </w:r>
          </w:p>
          <w:p>
            <w:pPr>
              <w:pStyle w:val="HoseaComplete1Normal"/>
              <w:spacing w:after="0"/>
            </w:pPr>
            <w:r>
              <w:rPr>
                <w:sz w:val="20"/>
              </w:rPr>
              <w:t>Do not silently replace the KJV wording with "like Adam" as though no translation question exists. Preserve the possible Adam reading, list the alternatives in the exhibit, and let the undisputed covenant-treachery language govern the main claim.</w:t>
            </w:r>
          </w:p>
        </w:tc>
      </w:tr>
    </w:tbl>
    <w:p>
      <w:pPr>
        <w:pStyle w:val="HoseaComplete1Normal"/>
        <w:spacing w:after="20"/>
      </w:pPr>
    </w:p>
    <w:p>
      <w:pPr>
        <w:pStyle w:val="HoseaComplete1Heading2"/>
        <w:keepNext/>
      </w:pPr>
      <w:r>
        <w:t>3.6 Covenant Capacity Given to Another</w:t>
      </w:r>
    </w:p>
    <w:p>
      <w:pPr>
        <w:pStyle w:val="HoseaComplete1Normal"/>
        <w:spacing w:after="120"/>
      </w:pPr>
      <w:r>
        <w:t>The pieces of Hosea's accusation now gather into one movement:</w:t>
      </w:r>
    </w:p>
    <w:p>
      <w:pPr>
        <w:pStyle w:val="HoseaComplete1Normal"/>
        <w:spacing w:before="80" w:after="160"/>
        <w:jc w:val="center"/>
      </w:pPr>
      <w:r>
        <w:rPr>
          <w:b/>
          <w:color w:val="1F4E79"/>
          <w:sz w:val="21"/>
        </w:rPr>
        <w:t>YHWH loves and provides  -&gt;  Israel turns  -&gt;  Israel credits another source  -&gt;  Israel loves another table</w:t>
      </w:r>
    </w:p>
    <w:p>
      <w:pPr>
        <w:pStyle w:val="HoseaComplete1Normal"/>
        <w:spacing w:after="120"/>
      </w:pPr>
      <w:r>
        <w:t>Israel does not merely lose information about YHWH. Israel exchanges the rightful relationship for a contrary one.</w:t>
      </w:r>
    </w:p>
    <w:p>
      <w:pPr>
        <w:pStyle w:val="HoseaComplete1Normal"/>
        <w:spacing w:after="120"/>
      </w:pPr>
      <w:r>
        <w:t xml:space="preserve">This is why the phrase </w:t>
      </w:r>
      <w:r>
        <w:rPr>
          <w:b/>
        </w:rPr>
        <w:t>counter-covenant devotion</w:t>
      </w:r>
      <w:r>
        <w:t xml:space="preserve"> accurately describes the mature direction of the people.</w:t>
      </w:r>
    </w:p>
    <w:p>
      <w:pPr>
        <w:pStyle w:val="HoseaComplete1Normal"/>
        <w:spacing w:after="120"/>
      </w:pPr>
      <w:r>
        <w:t>It is not emptiness.</w:t>
      </w:r>
    </w:p>
    <w:p>
      <w:pPr>
        <w:pStyle w:val="HoseaComplete1Normal"/>
        <w:spacing w:after="120"/>
      </w:pPr>
      <w:r>
        <w:t>It is occupied allegiance.</w:t>
      </w:r>
    </w:p>
    <w:p>
      <w:pPr>
        <w:pStyle w:val="HoseaComplete1Normal"/>
        <w:spacing w:after="120"/>
      </w:pPr>
      <w:r>
        <w:t>It is not merely hunger.</w:t>
      </w:r>
    </w:p>
    <w:p>
      <w:pPr>
        <w:pStyle w:val="HoseaComplete1Normal"/>
        <w:spacing w:after="120"/>
      </w:pPr>
      <w:r>
        <w:t>It is appetite formed around another table.</w:t>
      </w:r>
    </w:p>
    <w:p>
      <w:pPr>
        <w:pStyle w:val="HoseaComplete1Normal"/>
        <w:spacing w:after="120"/>
      </w:pPr>
      <w:r>
        <w:t>It is not merely the absence of gratitude.</w:t>
      </w:r>
    </w:p>
    <w:p>
      <w:pPr>
        <w:pStyle w:val="HoseaComplete1Normal"/>
        <w:spacing w:after="120"/>
      </w:pPr>
      <w:r>
        <w:t>It is gratitude, dependence, and pleasure given to another lover.</w:t>
      </w:r>
    </w:p>
    <w:p>
      <w:pPr>
        <w:pStyle w:val="HoseaComplete1Normal"/>
        <w:spacing w:after="120"/>
      </w:pPr>
      <w:r>
        <w:t>The cake can now be seen more clearly. It is not yet the whole message, but it is a concentrated emblem within it: a desired portion from the fellowship toward which Israel has turned.</w:t>
      </w:r>
    </w:p>
    <w:p>
      <w:pPr>
        <w:pStyle w:val="HoseaComplete1Normal"/>
        <w:spacing w:after="120"/>
      </w:pPr>
      <w:r>
        <w:t>The next section asks whether Moses had already supplied the covenant vocabulary needed to interpret that fruit.</w:t>
      </w:r>
    </w:p>
    <w:p>
      <w:pPr>
        <w:pStyle w:val="HoseaComplete1Heading1"/>
        <w:keepNext/>
      </w:pPr>
      <w:r>
        <w:t>4. The Song That Testifies Against Them</w:t>
      </w:r>
    </w:p>
    <w:p>
      <w:pPr>
        <w:pStyle w:val="HoseaComplete1Heading2"/>
        <w:keepNext/>
      </w:pPr>
      <w:r>
        <w:t>4.1 Deuteronomy 31: The Song as a Future Witness</w:t>
      </w:r>
    </w:p>
    <w:p>
      <w:pPr>
        <w:pStyle w:val="HoseaComplete1Normal"/>
        <w:spacing w:after="120"/>
      </w:pPr>
      <w:r>
        <w:t>The Song of Moses was not given merely to preserve ancient poetry. YHWH appointed it as a witness against Israel after the people would turn to other gods.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"Now therefore write ye this song for you, and teach it the children of Israel: put it in their mouths, that this song may be a witness for me against the children of Israel."</w:t>
            </w:r>
          </w:p>
          <w:p>
            <w:pPr>
              <w:pStyle w:val="HoseaComplete1Normal"/>
              <w:spacing w:after="0"/>
              <w:jc w:val="right"/>
            </w:pPr>
            <w:r>
              <w:rPr>
                <w:b/>
                <w:sz w:val="19"/>
              </w:rPr>
              <w:t>Deuteronomy 31:19</w:t>
            </w:r>
          </w:p>
        </w:tc>
      </w:tr>
    </w:tbl>
    <w:p>
      <w:pPr>
        <w:pStyle w:val="HoseaComplete1Normal"/>
        <w:spacing w:after="20"/>
      </w:pPr>
    </w:p>
    <w:p>
      <w:pPr>
        <w:pStyle w:val="HoseaComplete1Normal"/>
        <w:spacing w:after="120"/>
      </w:pPr>
      <w:r>
        <w:t>YHWH then explains the future setting in which the song will testify:</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"For when I shall have brought them into the land which I sware unto their fathers, that floweth with milk and honey; and they shall have eaten and filled themselves, and waxen fat; then will they turn unto other gods, and serve them, and provoke me, and break my covenant.</w:t>
              <w:br/>
              <w:br/>
              <w:t>And it shall come to pass, when many evils and troubles are befallen them, that this song shall testify against them as a witness..."</w:t>
            </w:r>
          </w:p>
          <w:p>
            <w:pPr>
              <w:pStyle w:val="HoseaComplete1Normal"/>
              <w:spacing w:after="0"/>
              <w:jc w:val="right"/>
            </w:pPr>
            <w:r>
              <w:rPr>
                <w:b/>
                <w:sz w:val="19"/>
              </w:rPr>
              <w:t>Deuteronomy 31:20-21</w:t>
            </w:r>
          </w:p>
        </w:tc>
      </w:tr>
    </w:tbl>
    <w:p>
      <w:pPr>
        <w:pStyle w:val="HoseaComplete1Normal"/>
        <w:spacing w:after="20"/>
      </w:pPr>
    </w:p>
    <w:p>
      <w:pPr>
        <w:pStyle w:val="HoseaComplete1Normal"/>
        <w:spacing w:after="120"/>
      </w:pPr>
      <w:r>
        <w:t>The sequence is almost a forecast of Hosea's world:</w:t>
      </w:r>
    </w:p>
    <w:p>
      <w:pPr>
        <w:pStyle w:val="HoseaComplete1Normal"/>
        <w:spacing w:before="80" w:after="160"/>
        <w:jc w:val="center"/>
      </w:pPr>
      <w:r>
        <w:rPr>
          <w:b/>
          <w:color w:val="1F4E79"/>
          <w:sz w:val="21"/>
        </w:rPr>
        <w:t>land and provision  -&gt;  satisfaction  -&gt;  turning to other gods  -&gt;  service  -&gt;  covenant broken  -&gt;  song testifies</w:t>
      </w:r>
    </w:p>
    <w:p>
      <w:pPr>
        <w:pStyle w:val="HoseaComplete1Normal"/>
        <w:spacing w:after="120"/>
      </w:pPr>
      <w:r>
        <w:t>Hosea later confronts a people in the land, living from YHWH's gifts, crediting other lovers, multiplying altars, and breaking covenant.</w:t>
      </w:r>
    </w:p>
    <w:p>
      <w:pPr>
        <w:pStyle w:val="HoseaComplete1Normal"/>
        <w:spacing w:after="120"/>
      </w:pPr>
      <w:r>
        <w:t>This makes Deuteronomy 31-32 more than a remote similarity. The song was intentionally designed to interpret the kind of apostasy Hosea addresses.</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1Normal"/>
              <w:spacing w:after="60"/>
            </w:pPr>
            <w:r>
              <w:rPr>
                <w:b/>
                <w:color w:val="1F4E79"/>
                <w:sz w:val="21"/>
              </w:rPr>
              <w:t>LEGAL / COVENANT WITNESS - THE SONG WAS APPOINTED IN ADVANCE</w:t>
            </w:r>
          </w:p>
          <w:p>
            <w:pPr>
              <w:pStyle w:val="HoseaComplete1Normal"/>
              <w:spacing w:after="0"/>
            </w:pPr>
            <w:r>
              <w:rPr>
                <w:sz w:val="20"/>
              </w:rPr>
              <w:t>Deuteronomy 31 says the song will testify when Israel turns to other gods, serves them, provokes YHWH, and breaks covenant. Hosea later speaks inside that predicted covenant failure. The connection is structural and legal even where Hosea does not quote the song word for word.</w:t>
            </w:r>
          </w:p>
        </w:tc>
      </w:tr>
    </w:tbl>
    <w:p>
      <w:pPr>
        <w:pStyle w:val="HoseaComplete1Normal"/>
        <w:spacing w:after="20"/>
      </w:pPr>
    </w:p>
    <w:p>
      <w:pPr>
        <w:pStyle w:val="HoseaComplete1Heading2"/>
        <w:keepNext/>
      </w:pPr>
      <w:r>
        <w:t>4.2 YHWH the Rock and Rightful Source</w:t>
      </w:r>
    </w:p>
    <w:p>
      <w:pPr>
        <w:pStyle w:val="HoseaComplete1Normal"/>
        <w:spacing w:after="120"/>
      </w:pPr>
      <w:r>
        <w:t>The Song of Moses begins by identifying the character of the rightful Source: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"He is the Rock, his work is perfect: for all his ways are judgment: a God of truth and without iniquity, just and right is he."</w:t>
            </w:r>
          </w:p>
          <w:p>
            <w:pPr>
              <w:pStyle w:val="HoseaComplete1Normal"/>
              <w:spacing w:after="0"/>
              <w:jc w:val="right"/>
            </w:pPr>
            <w:r>
              <w:rPr>
                <w:b/>
                <w:sz w:val="19"/>
              </w:rPr>
              <w:t>Deuteronomy 32:4</w:t>
            </w:r>
          </w:p>
        </w:tc>
      </w:tr>
    </w:tbl>
    <w:p>
      <w:pPr>
        <w:pStyle w:val="HoseaComplete1Normal"/>
        <w:spacing w:after="20"/>
      </w:pPr>
    </w:p>
    <w:p>
      <w:pPr>
        <w:pStyle w:val="HoseaComplete1Normal"/>
        <w:spacing w:after="120"/>
      </w:pPr>
      <w:r>
        <w:t>The Rock is not unstable, deceptive, or unjust. His work is perfect. His ways are judgment. He is true, just, and right.</w:t>
      </w:r>
    </w:p>
    <w:p>
      <w:pPr>
        <w:pStyle w:val="HoseaComplete1Normal"/>
        <w:spacing w:after="120"/>
      </w:pPr>
      <w:r>
        <w:t>The song then recounts YHWH's care for Israel: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"He found him in a desert land, and in the waste howling wilderness; he led him about, he instructed him, he kept him as the apple of his eye.</w:t>
              <w:br/>
              <w:br/>
              <w:t>As an eagle stirreth up her nest, fluttereth over her young, spreadeth abroad her wings, taketh them, beareth them on her wings:</w:t>
              <w:br/>
              <w:br/>
              <w:t>So the LORD alone did lead him, and there was no strange god with him.</w:t>
              <w:br/>
              <w:br/>
              <w:t>He made him ride on the high places of the earth, that he might eat the increase of the fields; and he made him to suck honey out of the rock, and oil out of the flinty rock;</w:t>
              <w:br/>
              <w:br/>
              <w:t>Butter of kine, and milk of sheep, with fat of lambs, and rams of the breed of Bashan, and goats, with the fat of kidneys of wheat; and thou didst drink the pure blood of the grape."</w:t>
            </w:r>
          </w:p>
          <w:p>
            <w:pPr>
              <w:pStyle w:val="HoseaComplete1Normal"/>
              <w:spacing w:after="0"/>
              <w:jc w:val="right"/>
            </w:pPr>
            <w:r>
              <w:rPr>
                <w:b/>
                <w:sz w:val="19"/>
              </w:rPr>
              <w:t>Deuteronomy 32:10-14</w:t>
            </w:r>
          </w:p>
        </w:tc>
      </w:tr>
    </w:tbl>
    <w:p>
      <w:pPr>
        <w:pStyle w:val="HoseaComplete1Normal"/>
        <w:spacing w:after="20"/>
      </w:pPr>
    </w:p>
    <w:p>
      <w:pPr>
        <w:pStyle w:val="HoseaComplete1Normal"/>
        <w:spacing w:after="120"/>
      </w:pPr>
      <w:r>
        <w:t>The song names the same categories Hosea later reopens: leading, keeping, food, oil, abundance, and the grape.</w:t>
      </w:r>
    </w:p>
    <w:p>
      <w:pPr>
        <w:pStyle w:val="HoseaComplete1Normal"/>
        <w:spacing w:after="120"/>
      </w:pPr>
      <w:r>
        <w:t>It also makes a decisive statement:</w:t>
      </w:r>
    </w:p>
    <w:p>
      <w:pPr>
        <w:pStyle w:val="HoseaComplete1Normal"/>
        <w:spacing w:after="120"/>
        <w:jc w:val="center"/>
      </w:pPr>
      <w:r>
        <w:rPr>
          <w:b/>
        </w:rPr>
        <w:t>"The LORD alone did lead him, and there was no strange god with him."</w:t>
      </w:r>
    </w:p>
    <w:p>
      <w:pPr>
        <w:pStyle w:val="HoseaComplete1Normal"/>
        <w:spacing w:after="120"/>
      </w:pPr>
      <w:r>
        <w:t>The rival gods did not deliver Israel from Egypt, lead them through the wilderness, or provide the inheritance. The song identifies YHWH as the rightful Source before it describes Israel's apostasy.</w:t>
      </w:r>
    </w:p>
    <w:p>
      <w:pPr>
        <w:pStyle w:val="HoseaComplete1Heading2"/>
        <w:keepNext/>
      </w:pPr>
      <w:r>
        <w:t>4.3 The Pure Blood of the Grape</w:t>
      </w:r>
    </w:p>
    <w:p>
      <w:pPr>
        <w:pStyle w:val="HoseaComplete1Normal"/>
        <w:spacing w:after="120"/>
      </w:pPr>
      <w:r>
        <w:t xml:space="preserve">The phrase </w:t>
      </w:r>
      <w:r>
        <w:rPr>
          <w:b/>
        </w:rPr>
        <w:t>"the pure blood of the grape"</w:t>
      </w:r>
      <w:r>
        <w:t xml:space="preserve"> returns us to the lexical doorway from Packet 1.</w:t>
      </w:r>
    </w:p>
    <w:p>
      <w:pPr>
        <w:pStyle w:val="HoseaComplete1Normal"/>
        <w:spacing w:after="120"/>
      </w:pPr>
      <w:r>
        <w:t>The same ordinary grape word, H6025, appears in the good provision of Deuteronomy 32:14 and in the corrupted grapes described later in the song.</w:t>
      </w:r>
    </w:p>
    <w:p>
      <w:pPr>
        <w:pStyle w:val="HoseaComplete1Normal"/>
        <w:spacing w:after="120"/>
      </w:pPr>
      <w:r>
        <w:t>That correspondence establishes the study's controlling fruit question:</w:t>
      </w:r>
    </w:p>
    <w:p>
      <w:pPr>
        <w:pStyle w:val="HoseaComplete1Normal"/>
        <w:spacing w:after="120"/>
        <w:jc w:val="center"/>
      </w:pPr>
      <w:r>
        <w:rPr>
          <w:b/>
        </w:rPr>
        <w:t>The grape is not judged merely because it is a grape. Its source and fruit-bearing order must be identified.</w:t>
      </w:r>
    </w:p>
    <w:p>
      <w:pPr>
        <w:pStyle w:val="HoseaComplete1Normal"/>
        <w:spacing w:after="120"/>
      </w:pPr>
      <w:r>
        <w:t>YHWH gives the pure produce of the vine.</w:t>
      </w:r>
    </w:p>
    <w:p>
      <w:pPr>
        <w:pStyle w:val="HoseaComplete1Normal"/>
        <w:spacing w:after="120"/>
      </w:pPr>
      <w:r>
        <w:t>The alien vine produces another kind of grape.</w:t>
      </w:r>
    </w:p>
    <w:p>
      <w:pPr>
        <w:pStyle w:val="HoseaComplete1Normal"/>
        <w:spacing w:after="120"/>
      </w:pPr>
      <w:r>
        <w:t>Hosea's cake therefore sits between two possible vine-worlds:</w:t>
      </w:r>
    </w:p>
    <w:p>
      <w:pPr>
        <w:pStyle w:val="HoseaComplete1ListBullet"/>
        <w:spacing w:after="40"/>
        <w:ind w:left="504" w:hanging="259"/>
      </w:pPr>
      <w:r>
        <w:t>fruit received from YHWH with gratitude and covenant faithfulness;</w:t>
      </w:r>
    </w:p>
    <w:p>
      <w:pPr>
        <w:pStyle w:val="HoseaComplete1ListBullet"/>
        <w:spacing w:after="40"/>
        <w:ind w:left="504" w:hanging="259"/>
      </w:pPr>
      <w:r>
        <w:t>or fruit loved within allegiance to other gods.</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1Normal"/>
              <w:spacing w:after="60"/>
            </w:pPr>
            <w:r>
              <w:rPr>
                <w:b/>
                <w:color w:val="7F6000"/>
                <w:sz w:val="21"/>
              </w:rPr>
              <w:t>DISCOVERY / PATTERN OBSERVATION - THE ISSUE IS THE VINE</w:t>
            </w:r>
          </w:p>
          <w:p>
            <w:pPr>
              <w:pStyle w:val="HoseaComplete1Normal"/>
              <w:spacing w:after="0"/>
            </w:pPr>
            <w:r>
              <w:rPr>
                <w:sz w:val="20"/>
              </w:rPr>
              <w:t>Deuteronomy 32 contains good grape provision and poisoned grape production. Hosea 3 contains cakes of grapes beside other gods. The material fruit is not the moral decoder. The vine, table, and covenant allegiance are.</w:t>
            </w:r>
          </w:p>
        </w:tc>
      </w:tr>
    </w:tbl>
    <w:p>
      <w:pPr>
        <w:pStyle w:val="HoseaComplete1Normal"/>
        <w:spacing w:after="20"/>
      </w:pPr>
    </w:p>
    <w:p>
      <w:pPr>
        <w:pStyle w:val="HoseaComplete1Heading2"/>
        <w:keepNext/>
      </w:pPr>
      <w:r>
        <w:t>4.4 Other Gods and Devils</w:t>
      </w:r>
    </w:p>
    <w:p>
      <w:pPr>
        <w:pStyle w:val="HoseaComplete1Normal"/>
        <w:spacing w:after="120"/>
      </w:pPr>
      <w:r>
        <w:t>After recounting YHWH's provision, the song describes Israel's reversal: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"But Jeshurun waxed fat, and kicked: thou art waxen fat, thou art grown thick, thou art covered with fatness; then he forsook God which made him, and lightly esteemed the Rock of his salvation.</w:t>
              <w:br/>
              <w:br/>
              <w:t>They provoked him to jealousy with strange gods, with abominations provoked they him to anger.</w:t>
              <w:br/>
              <w:br/>
              <w:t>They sacrificed unto devils, not to God; to gods whom they knew not, to new gods that came newly up, whom your fathers feared not.</w:t>
              <w:br/>
              <w:br/>
              <w:t>Of the Rock that begat thee thou art unmindful, and hast forgotten God that formed thee."</w:t>
            </w:r>
          </w:p>
          <w:p>
            <w:pPr>
              <w:pStyle w:val="HoseaComplete1Normal"/>
              <w:spacing w:after="0"/>
              <w:jc w:val="right"/>
            </w:pPr>
            <w:r>
              <w:rPr>
                <w:b/>
                <w:sz w:val="19"/>
              </w:rPr>
              <w:t>Deuteronomy 32:15-18</w:t>
            </w:r>
          </w:p>
        </w:tc>
      </w:tr>
    </w:tbl>
    <w:p>
      <w:pPr>
        <w:pStyle w:val="HoseaComplete1Normal"/>
        <w:spacing w:after="20"/>
      </w:pPr>
    </w:p>
    <w:p>
      <w:pPr>
        <w:pStyle w:val="HoseaComplete1Normal"/>
        <w:spacing w:after="120"/>
      </w:pPr>
      <w:r>
        <w:t>The song does not describe simple absence of religion. Israel sacrifices, serves, provokes, and forgets.</w:t>
      </w:r>
    </w:p>
    <w:p>
      <w:pPr>
        <w:pStyle w:val="HoseaComplete1Normal"/>
        <w:spacing w:after="120"/>
      </w:pPr>
      <w:r>
        <w:t>The people are not without worship. Their worship has been redirected.</w:t>
      </w:r>
    </w:p>
    <w:p>
      <w:pPr>
        <w:pStyle w:val="HoseaComplete1Normal"/>
        <w:spacing w:after="120"/>
      </w:pPr>
      <w:r>
        <w:t xml:space="preserve">The KJV says they sacrificed unto </w:t>
      </w:r>
      <w:r>
        <w:rPr>
          <w:b/>
        </w:rPr>
        <w:t>devils</w:t>
      </w:r>
      <w:r>
        <w:t>, not to God. The Hebrew term and its relationship to other spiritual-power language belong in the later technical section. Packet 2 needs only the direct covenant sequence:</w:t>
      </w:r>
    </w:p>
    <w:p>
      <w:pPr>
        <w:pStyle w:val="HoseaComplete1Normal"/>
        <w:spacing w:before="80" w:after="160"/>
        <w:jc w:val="center"/>
      </w:pPr>
      <w:r>
        <w:rPr>
          <w:b/>
          <w:color w:val="1F4E79"/>
          <w:sz w:val="21"/>
        </w:rPr>
        <w:t>the Rock forgotten  -&gt;  strange gods received  -&gt;  sacrifice redirected  -&gt;  covenant jealousy provoked</w:t>
      </w:r>
    </w:p>
    <w:p>
      <w:pPr>
        <w:pStyle w:val="HoseaComplete1Normal"/>
        <w:spacing w:after="120"/>
      </w:pPr>
      <w:r>
        <w:t>This is the same category Hosea expresses through adultery and contrary love.</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GUARDRAIL - THE TEXT DOES NOT REQUIRE A HYBRID THEORY</w:t>
            </w:r>
          </w:p>
          <w:p>
            <w:pPr>
              <w:pStyle w:val="HoseaComplete1Normal"/>
              <w:spacing w:after="0"/>
            </w:pPr>
            <w:r>
              <w:rPr>
                <w:sz w:val="20"/>
              </w:rPr>
              <w:t>Deuteronomy 32 securely connects strange gods, devils, sacrifice, jealousy, an alien vine, corrupted fruit, and judgment. The argument does not require speculation about physical mixed beings. Covenant allegiance and rival worship are the material issues.</w:t>
            </w:r>
          </w:p>
        </w:tc>
      </w:tr>
    </w:tbl>
    <w:p>
      <w:pPr>
        <w:pStyle w:val="HoseaComplete1Normal"/>
        <w:spacing w:after="20"/>
      </w:pPr>
    </w:p>
    <w:p>
      <w:pPr>
        <w:pStyle w:val="HoseaComplete1Heading2"/>
        <w:keepNext/>
      </w:pPr>
      <w:r>
        <w:t>4.5 The Vine of Sodom</w:t>
      </w:r>
    </w:p>
    <w:p>
      <w:pPr>
        <w:pStyle w:val="HoseaComplete1Normal"/>
        <w:spacing w:after="120"/>
      </w:pPr>
      <w:r>
        <w:t>The song next distinguishes the rival source from YHWH the Rock:</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"For their rock is not as our Rock, even our enemies themselves being judges.</w:t>
              <w:br/>
              <w:br/>
              <w:t>For their vine is of the vine of Sodom, and of the fields of Gomorrah: their grapes are grapes of gall, their clusters are bitter:</w:t>
              <w:br/>
              <w:br/>
              <w:t>Their wine is the poison of dragons, and the cruel venom of asps."</w:t>
            </w:r>
          </w:p>
          <w:p>
            <w:pPr>
              <w:pStyle w:val="HoseaComplete1Normal"/>
              <w:spacing w:after="0"/>
              <w:jc w:val="right"/>
            </w:pPr>
            <w:r>
              <w:rPr>
                <w:b/>
                <w:sz w:val="19"/>
              </w:rPr>
              <w:t>Deuteronomy 32:31-33</w:t>
            </w:r>
          </w:p>
        </w:tc>
      </w:tr>
    </w:tbl>
    <w:p>
      <w:pPr>
        <w:pStyle w:val="HoseaComplete1Normal"/>
        <w:spacing w:after="20"/>
      </w:pPr>
    </w:p>
    <w:p>
      <w:pPr>
        <w:pStyle w:val="HoseaComplete1Normal"/>
        <w:spacing w:after="120"/>
      </w:pPr>
      <w:r>
        <w:t xml:space="preserve">The language identifies both </w:t>
      </w:r>
      <w:r>
        <w:rPr>
          <w:b/>
        </w:rPr>
        <w:t>source</w:t>
      </w:r>
      <w:r>
        <w:t xml:space="preserve"> and </w:t>
      </w:r>
      <w:r>
        <w:rPr>
          <w:b/>
        </w:rPr>
        <w:t>product</w:t>
      </w:r>
      <w:r>
        <w:t>.</w:t>
      </w:r>
    </w:p>
    <w:p>
      <w:pPr>
        <w:pStyle w:val="HoseaComplete1ListBullet"/>
        <w:spacing w:after="40"/>
        <w:ind w:left="504" w:hanging="259"/>
      </w:pPr>
      <w:r>
        <w:t>Their rock is not as YHWH the Rock.</w:t>
      </w:r>
    </w:p>
    <w:p>
      <w:pPr>
        <w:pStyle w:val="HoseaComplete1ListBullet"/>
        <w:spacing w:after="40"/>
        <w:ind w:left="504" w:hanging="259"/>
      </w:pPr>
      <w:r>
        <w:t>Their vine is of Sodom and Gomorrah.</w:t>
      </w:r>
    </w:p>
    <w:p>
      <w:pPr>
        <w:pStyle w:val="HoseaComplete1ListBullet"/>
        <w:spacing w:after="40"/>
        <w:ind w:left="504" w:hanging="259"/>
      </w:pPr>
      <w:r>
        <w:t>Their grapes are grapes of gall.</w:t>
      </w:r>
    </w:p>
    <w:p>
      <w:pPr>
        <w:pStyle w:val="HoseaComplete1ListBullet"/>
        <w:spacing w:after="40"/>
        <w:ind w:left="504" w:hanging="259"/>
      </w:pPr>
      <w:r>
        <w:t>Their clusters are bitter.</w:t>
      </w:r>
    </w:p>
    <w:p>
      <w:pPr>
        <w:pStyle w:val="HoseaComplete1ListBullet"/>
        <w:spacing w:after="40"/>
        <w:ind w:left="504" w:hanging="259"/>
      </w:pPr>
      <w:r>
        <w:t>Their wine is poison.</w:t>
      </w:r>
    </w:p>
    <w:p>
      <w:pPr>
        <w:pStyle w:val="HoseaComplete1Normal"/>
        <w:spacing w:after="120"/>
      </w:pPr>
      <w:r>
        <w:t>The vine determines the fruit.</w:t>
      </w:r>
    </w:p>
    <w:p>
      <w:pPr>
        <w:pStyle w:val="HoseaComplete1Normal"/>
        <w:spacing w:after="120"/>
      </w:pPr>
      <w:r>
        <w:t>The fruit reveals the vine.</w:t>
      </w:r>
    </w:p>
    <w:p>
      <w:pPr>
        <w:pStyle w:val="HoseaComplete1Normal"/>
        <w:spacing w:after="120"/>
      </w:pPr>
      <w:r>
        <w:t>The pleasant appearance of a grape does not make every source equal.</w:t>
      </w:r>
    </w:p>
    <w:p>
      <w:pPr>
        <w:pStyle w:val="HoseaComplete1Normal"/>
        <w:spacing w:after="120"/>
      </w:pPr>
      <w:r>
        <w:t>This is where Hosea's cake becomes heavier. If Hosea is intentionally activating the covenant world of Deuteronomy 32, then the cakes of grapes may represent more than a popular delicacy. They may recall the gathered and concentrated fruit of the allegiance Israel has chosen.</w:t>
      </w:r>
    </w:p>
    <w:p>
      <w:pPr>
        <w:pStyle w:val="HoseaComplete1Normal"/>
        <w:spacing w:after="120"/>
      </w:pPr>
      <w:r>
        <w:t>That remains an intertextual reading, not the dictionary definition of the cake word. The connection is supported by actual correspondences:</w:t>
      </w:r>
    </w:p>
    <w:p>
      <w:pPr>
        <w:pStyle w:val="HoseaComplete1ListBullet"/>
        <w:spacing w:after="40"/>
        <w:ind w:left="504" w:hanging="259"/>
      </w:pPr>
      <w:r>
        <w:t>other gods;</w:t>
      </w:r>
    </w:p>
    <w:p>
      <w:pPr>
        <w:pStyle w:val="HoseaComplete1ListBullet"/>
        <w:spacing w:after="40"/>
        <w:ind w:left="504" w:hanging="259"/>
      </w:pPr>
      <w:r>
        <w:t>illicit covenant direction;</w:t>
      </w:r>
    </w:p>
    <w:p>
      <w:pPr>
        <w:pStyle w:val="HoseaComplete1ListBullet"/>
        <w:spacing w:after="40"/>
        <w:ind w:left="504" w:hanging="259"/>
      </w:pPr>
      <w:r>
        <w:t>grape fruit;</w:t>
      </w:r>
    </w:p>
    <w:p>
      <w:pPr>
        <w:pStyle w:val="HoseaComplete1ListBullet"/>
        <w:spacing w:after="40"/>
        <w:ind w:left="504" w:hanging="259"/>
      </w:pPr>
      <w:r>
        <w:t>consumption;</w:t>
      </w:r>
    </w:p>
    <w:p>
      <w:pPr>
        <w:pStyle w:val="HoseaComplete1ListBullet"/>
        <w:spacing w:after="40"/>
        <w:ind w:left="504" w:hanging="259"/>
      </w:pPr>
      <w:r>
        <w:t>jealousy;</w:t>
      </w:r>
    </w:p>
    <w:p>
      <w:pPr>
        <w:pStyle w:val="HoseaComplete1ListBullet"/>
        <w:spacing w:after="40"/>
        <w:ind w:left="504" w:hanging="259"/>
      </w:pPr>
      <w:r>
        <w:t>and coming judgment.</w:t>
      </w:r>
    </w:p>
    <w:p>
      <w:pPr>
        <w:pStyle w:val="HoseaComplete1Normal"/>
        <w:spacing w:after="120"/>
      </w:pPr>
      <w:r>
        <w:t>The study should therefore state the connection carefully:</w:t>
      </w:r>
    </w:p>
    <w:p>
      <w:pPr>
        <w:pStyle w:val="HoseaComplete1Normal"/>
        <w:spacing w:after="120"/>
        <w:jc w:val="center"/>
      </w:pPr>
      <w:r>
        <w:rPr>
          <w:b/>
        </w:rPr>
        <w:t>Hosea's grape cake may carry the taste of Deuteronomy's alien vine, but Deuteronomy supplies the covenant pattern rather than a hidden lexical definition.</w:t>
      </w:r>
    </w:p>
    <w:p>
      <w:pPr>
        <w:pStyle w:val="HoseaComplete1Heading2"/>
        <w:keepNext/>
      </w:pPr>
      <w:r>
        <w:t>4.6 Fruit Stored for Judgment</w:t>
      </w:r>
    </w:p>
    <w:p>
      <w:pPr>
        <w:pStyle w:val="HoseaComplete1Normal"/>
        <w:spacing w:after="120"/>
      </w:pPr>
      <w:r>
        <w:t>The Song of Moses does not allow the poisoned fruit to disappear without consequence.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"Is not this laid up in store with me, and sealed up among my treasures?</w:t>
              <w:br/>
              <w:br/>
              <w:t>To me belongeth vengeance, and recompence; their foot shall slide in due time: for the day of their calamity is at hand, and the things that shall come upon them make haste."</w:t>
            </w:r>
          </w:p>
          <w:p>
            <w:pPr>
              <w:pStyle w:val="HoseaComplete1Normal"/>
              <w:spacing w:after="0"/>
              <w:jc w:val="right"/>
            </w:pPr>
            <w:r>
              <w:rPr>
                <w:b/>
                <w:sz w:val="19"/>
              </w:rPr>
              <w:t>Deuteronomy 32:34-35</w:t>
            </w:r>
          </w:p>
        </w:tc>
      </w:tr>
    </w:tbl>
    <w:p>
      <w:pPr>
        <w:pStyle w:val="HoseaComplete1Normal"/>
        <w:spacing w:after="20"/>
      </w:pPr>
    </w:p>
    <w:p>
      <w:pPr>
        <w:pStyle w:val="HoseaComplete1Normal"/>
        <w:spacing w:after="120"/>
      </w:pPr>
      <w:r>
        <w:t>The offense is laid up. The appointed recompense is not forgotten. Judgment comes in due time.</w:t>
      </w:r>
    </w:p>
    <w:p>
      <w:pPr>
        <w:pStyle w:val="HoseaComplete1Normal"/>
        <w:spacing w:after="120"/>
      </w:pPr>
      <w:r>
        <w:t>This helps explain why the sweetness of the cake cannot be judged by the first taste alone.</w:t>
      </w:r>
    </w:p>
    <w:p>
      <w:pPr>
        <w:pStyle w:val="HoseaComplete1Normal"/>
        <w:spacing w:after="120"/>
      </w:pPr>
      <w:r>
        <w:t>Fruit has a harvest.</w:t>
      </w:r>
    </w:p>
    <w:p>
      <w:pPr>
        <w:pStyle w:val="HoseaComplete1Normal"/>
        <w:spacing w:after="120"/>
      </w:pPr>
      <w:r>
        <w:t>Choices have consequences.</w:t>
      </w:r>
    </w:p>
    <w:p>
      <w:pPr>
        <w:pStyle w:val="HoseaComplete1Normal"/>
        <w:spacing w:after="120"/>
      </w:pPr>
      <w:r>
        <w:t>Covenant treachery may be pleasurable before it is publicly exposed, but pleasure does not cancel the stored result.</w:t>
      </w:r>
    </w:p>
    <w:p>
      <w:pPr>
        <w:pStyle w:val="HoseaComplete1Normal"/>
        <w:spacing w:before="80" w:after="160"/>
        <w:jc w:val="center"/>
      </w:pPr>
      <w:r>
        <w:rPr>
          <w:b/>
          <w:color w:val="1F4E79"/>
          <w:sz w:val="21"/>
        </w:rPr>
        <w:t>desired fruit  -&gt;  accepted allegiance  -&gt;  matured consequence  -&gt;  appointed recompense</w:t>
      </w:r>
    </w:p>
    <w:p>
      <w:pPr>
        <w:pStyle w:val="HoseaComplete1Normal"/>
        <w:spacing w:after="120"/>
      </w:pPr>
      <w:r>
        <w:t>The study must avoid saying that Deuteronomy describes a literal cake stored in heaven. The song supplies a covenant principle: the alien fruit and the judgment it produces are not forgotten.</w:t>
      </w:r>
    </w:p>
    <w:p>
      <w:pPr>
        <w:pStyle w:val="HoseaComplete1Heading2"/>
        <w:keepNext/>
      </w:pPr>
      <w:r>
        <w:t>4.7 Hosea's Continuing Fruit Cycle</w:t>
      </w:r>
    </w:p>
    <w:p>
      <w:pPr>
        <w:pStyle w:val="HoseaComplete1Normal"/>
        <w:spacing w:after="120"/>
      </w:pPr>
      <w:r>
        <w:t>Hosea later develops the vine-and-fruit pattern inside his own prophecy.</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"Israel is an empty vine, he bringeth forth fruit unto himself: according to the multitude of his fruit he hath increased the altars; according to the goodness of his land they have made goodly images."</w:t>
            </w:r>
          </w:p>
          <w:p>
            <w:pPr>
              <w:pStyle w:val="HoseaComplete1Normal"/>
              <w:spacing w:after="0"/>
              <w:jc w:val="right"/>
            </w:pPr>
            <w:r>
              <w:rPr>
                <w:b/>
                <w:sz w:val="19"/>
              </w:rPr>
              <w:t>Hosea 10:1</w:t>
            </w:r>
          </w:p>
        </w:tc>
      </w:tr>
    </w:tbl>
    <w:p>
      <w:pPr>
        <w:pStyle w:val="HoseaComplete1Normal"/>
        <w:spacing w:after="20"/>
      </w:pPr>
    </w:p>
    <w:p>
      <w:pPr>
        <w:pStyle w:val="HoseaComplete1Normal"/>
        <w:spacing w:after="120"/>
      </w:pPr>
      <w:r>
        <w:t xml:space="preserve">Abundance does not automatically produce faithfulness. Israel brings forth fruit </w:t>
      </w:r>
      <w:r>
        <w:rPr>
          <w:b/>
        </w:rPr>
        <w:t>unto himself</w:t>
      </w:r>
      <w:r>
        <w:t>, and the multiplication of fruit becomes the multiplication of altars and images.</w:t>
      </w:r>
    </w:p>
    <w:p>
      <w:pPr>
        <w:pStyle w:val="HoseaComplete1Normal"/>
        <w:spacing w:after="120"/>
      </w:pPr>
      <w:r>
        <w:t>Hosea then describes cultivation, harvest, and consumption:</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"Ye have plowed wickedness, ye have reaped iniquity; ye have eaten the fruit of lies: because thou didst trust in thy way, in the multitude of thy mighty men."</w:t>
            </w:r>
          </w:p>
          <w:p>
            <w:pPr>
              <w:pStyle w:val="HoseaComplete1Normal"/>
              <w:spacing w:after="0"/>
              <w:jc w:val="right"/>
            </w:pPr>
            <w:r>
              <w:rPr>
                <w:b/>
                <w:sz w:val="19"/>
              </w:rPr>
              <w:t>Hosea 10:13</w:t>
            </w:r>
          </w:p>
        </w:tc>
      </w:tr>
    </w:tbl>
    <w:p>
      <w:pPr>
        <w:pStyle w:val="HoseaComplete1Normal"/>
        <w:spacing w:after="20"/>
      </w:pPr>
    </w:p>
    <w:p>
      <w:pPr>
        <w:pStyle w:val="HoseaComplete1Normal"/>
        <w:spacing w:after="120"/>
      </w:pPr>
      <w:r>
        <w:t>The full cycle is now visible:</w:t>
      </w:r>
    </w:p>
    <w:p>
      <w:pPr>
        <w:pStyle w:val="HoseaComplete1Normal"/>
        <w:spacing w:before="80" w:after="160"/>
        <w:jc w:val="center"/>
      </w:pPr>
      <w:r>
        <w:rPr>
          <w:b/>
          <w:color w:val="1F4E79"/>
          <w:sz w:val="21"/>
        </w:rPr>
        <w:t>wrong allegiance  -&gt;  wrong cultivation  -&gt;  wrong harvest  -&gt;  eating the fruit of lies</w:t>
      </w:r>
    </w:p>
    <w:p>
      <w:pPr>
        <w:pStyle w:val="HoseaComplete1Normal"/>
        <w:spacing w:after="120"/>
      </w:pPr>
      <w:r>
        <w:t>Hosea 3:1 can stand near the beginning of that process. Israel loves the grape cake beside other gods. Later Israel becomes a vine producing fruit unto self, multiplying altars, trusting its own way, and eating the fruit of lies.</w:t>
      </w:r>
    </w:p>
    <w:p>
      <w:pPr>
        <w:pStyle w:val="HoseaComplete1Normal"/>
        <w:spacing w:after="120"/>
      </w:pPr>
      <w:r>
        <w:t>The book does not leave the source question unanswered. Near its close, YHWH says: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1Normal"/>
              <w:spacing w:after="40"/>
              <w:ind w:left="173" w:right="115"/>
            </w:pPr>
            <w:r>
              <w:rPr>
                <w:i/>
                <w:sz w:val="21"/>
              </w:rPr>
              <w:t>"Ephraim shall say, What have I to do any more with idols? I have heard him, and observed him: I am like a green fir tree. From me is thy fruit found."</w:t>
            </w:r>
          </w:p>
          <w:p>
            <w:pPr>
              <w:pStyle w:val="HoseaComplete1Normal"/>
              <w:spacing w:after="0"/>
              <w:jc w:val="right"/>
            </w:pPr>
            <w:r>
              <w:rPr>
                <w:b/>
                <w:sz w:val="19"/>
              </w:rPr>
              <w:t>Hosea 14:8</w:t>
            </w:r>
          </w:p>
        </w:tc>
      </w:tr>
    </w:tbl>
    <w:p>
      <w:pPr>
        <w:pStyle w:val="HoseaComplete1Normal"/>
        <w:spacing w:after="20"/>
      </w:pPr>
    </w:p>
    <w:p>
      <w:pPr>
        <w:pStyle w:val="HoseaComplete1Normal"/>
        <w:spacing w:after="120"/>
      </w:pPr>
      <w:r>
        <w:t>The final contrast is exact:</w:t>
      </w:r>
    </w:p>
    <w:p>
      <w:pPr>
        <w:pStyle w:val="HoseaComplete1Normal"/>
        <w:spacing w:after="120"/>
        <w:jc w:val="center"/>
      </w:pPr>
      <w:r>
        <w:rPr>
          <w:b/>
        </w:rPr>
        <w:t>Fruit is not found in the rival table. "From me is thy fruit found."</w:t>
      </w:r>
    </w:p>
    <w:p>
      <w:pPr>
        <w:pStyle w:val="HoseaComplete1Normal"/>
        <w:spacing w:after="120"/>
      </w:pPr>
      <w:r>
        <w:t>Hosea therefore traces more than a fall into appetite. He traces the false source, the fruit it produces, the judgment it carries, and the possibility of return to the true Source.</w:t>
      </w:r>
    </w:p>
    <w:p>
      <w:pPr>
        <w:pStyle w:val="HoseaComplete1Heading1"/>
        <w:keepNext/>
      </w:pPr>
      <w:r>
        <w:t>5. Packet Closing - The Vine Behind the Cake</w:t>
      </w:r>
    </w:p>
    <w:p>
      <w:pPr>
        <w:pStyle w:val="HoseaComplete1Normal"/>
        <w:spacing w:after="120"/>
      </w:pPr>
      <w:r>
        <w:t>Packet 1 asked what kind of food Israel loved.</w:t>
      </w:r>
    </w:p>
    <w:p>
      <w:pPr>
        <w:pStyle w:val="HoseaComplete1Normal"/>
        <w:spacing w:after="120"/>
      </w:pPr>
      <w:r>
        <w:t>Packet 2 asked what covenant world stood behind it.</w:t>
      </w:r>
    </w:p>
    <w:p>
      <w:pPr>
        <w:pStyle w:val="HoseaComplete1Normal"/>
        <w:spacing w:after="120"/>
      </w:pPr>
      <w:r>
        <w:t>Hosea 3:1 contains two loves: YHWH's faithful love toward Israel and Israel's contrary love for the grape cakes associated with other gods.</w:t>
      </w:r>
    </w:p>
    <w:p>
      <w:pPr>
        <w:pStyle w:val="HoseaComplete1Normal"/>
        <w:spacing w:after="120"/>
      </w:pPr>
      <w:r>
        <w:t>Hosea 2 shows the false attribution beneath that love. Israel says the lovers provide bread, water, oil, clothing, and drink. YHWH answers that He gave the corn, wine, oil, silver, and gold.</w:t>
      </w:r>
    </w:p>
    <w:p>
      <w:pPr>
        <w:pStyle w:val="HoseaComplete1Normal"/>
        <w:spacing w:after="120"/>
      </w:pPr>
      <w:r>
        <w:t>Deuteronomy 31 explains why the Song of Moses matters. It was appointed beforehand to testify when Israel entered the land, became satisfied, turned to other gods, served them, and broke covenant.</w:t>
      </w:r>
    </w:p>
    <w:p>
      <w:pPr>
        <w:pStyle w:val="HoseaComplete1Normal"/>
        <w:spacing w:after="120"/>
      </w:pPr>
      <w:r>
        <w:t>Deuteronomy 32 then supplies the full contrast:</w:t>
      </w:r>
    </w:p>
    <w:p>
      <w:pPr>
        <w:pStyle w:val="HoseaComplete1ListBullet"/>
        <w:spacing w:after="40"/>
        <w:ind w:left="504" w:hanging="259"/>
      </w:pPr>
      <w:r>
        <w:t>YHWH is the Rock, true, just, and right.</w:t>
      </w:r>
    </w:p>
    <w:p>
      <w:pPr>
        <w:pStyle w:val="HoseaComplete1ListBullet"/>
        <w:spacing w:after="40"/>
        <w:ind w:left="504" w:hanging="259"/>
      </w:pPr>
      <w:r>
        <w:t>YHWH alone led Israel and gave the pure blood of the grape.</w:t>
      </w:r>
    </w:p>
    <w:p>
      <w:pPr>
        <w:pStyle w:val="HoseaComplete1ListBullet"/>
        <w:spacing w:after="40"/>
        <w:ind w:left="504" w:hanging="259"/>
      </w:pPr>
      <w:r>
        <w:t>Israel forgot the Rock and sacrificed to strange gods and devils.</w:t>
      </w:r>
    </w:p>
    <w:p>
      <w:pPr>
        <w:pStyle w:val="HoseaComplete1ListBullet"/>
        <w:spacing w:after="40"/>
        <w:ind w:left="504" w:hanging="259"/>
      </w:pPr>
      <w:r>
        <w:t>The rival rock is not as YHWH the Rock.</w:t>
      </w:r>
    </w:p>
    <w:p>
      <w:pPr>
        <w:pStyle w:val="HoseaComplete1ListBullet"/>
        <w:spacing w:after="40"/>
        <w:ind w:left="504" w:hanging="259"/>
      </w:pPr>
      <w:r>
        <w:t>The rival vine produces poisonous grapes and bitter clusters.</w:t>
      </w:r>
    </w:p>
    <w:p>
      <w:pPr>
        <w:pStyle w:val="HoseaComplete1ListBullet"/>
        <w:spacing w:after="40"/>
        <w:ind w:left="504" w:hanging="259"/>
      </w:pPr>
      <w:r>
        <w:t>The offense is laid up and recompense comes in due time.</w:t>
      </w:r>
    </w:p>
    <w:p>
      <w:pPr>
        <w:pStyle w:val="HoseaComplete1Normal"/>
        <w:spacing w:after="120"/>
      </w:pPr>
      <w:r>
        <w:t>Hosea does not repeat the whole song. He compresses its covenant world into a prophetic image:</w:t>
      </w:r>
    </w:p>
    <w:p>
      <w:pPr>
        <w:pStyle w:val="HoseaComplete1Normal"/>
        <w:spacing w:before="80" w:after="160"/>
        <w:jc w:val="center"/>
      </w:pPr>
      <w:r>
        <w:rPr>
          <w:b/>
          <w:color w:val="1F4E79"/>
          <w:sz w:val="21"/>
        </w:rPr>
        <w:t>other elohim  -&gt;  adulterous love  -&gt;  cakes of grapes</w:t>
      </w:r>
    </w:p>
    <w:p>
      <w:pPr>
        <w:pStyle w:val="HoseaComplete1Normal"/>
        <w:spacing w:after="120"/>
      </w:pPr>
      <w:r>
        <w:t>The cake is not inherently evil. The grape is not inherently evil. The sweetness is not inherently evil.</w:t>
      </w:r>
    </w:p>
    <w:p>
      <w:pPr>
        <w:pStyle w:val="HoseaComplete1Normal"/>
        <w:spacing w:after="120"/>
      </w:pPr>
      <w:r>
        <w:t>The issue is the vine, the host, the covenant, and the fellowship.</w:t>
      </w:r>
    </w:p>
    <w:p>
      <w:pPr>
        <w:pStyle w:val="HoseaComplete1Normal"/>
        <w:spacing w:after="120"/>
      </w:pPr>
      <w:r>
        <w:t>This gives the study its first stable answer to the title question:</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1Normal"/>
              <w:spacing w:after="60"/>
            </w:pPr>
            <w:r>
              <w:rPr>
                <w:b/>
                <w:color w:val="7F6000"/>
                <w:sz w:val="21"/>
              </w:rPr>
              <w:t>DISCOVERY / PATTERN OBSERVATION - WHY THE BREAD IS BAD</w:t>
            </w:r>
          </w:p>
          <w:p>
            <w:pPr>
              <w:pStyle w:val="HoseaComplete1Normal"/>
              <w:spacing w:after="0"/>
            </w:pPr>
            <w:r>
              <w:rPr>
                <w:sz w:val="20"/>
              </w:rPr>
              <w:t>The food becomes "bad bread" within Hosea not because fruit is chemically corrupt, but because Israel loves a desirable portion inside covenant communion with another source. The sweetness belongs to an allegiance whose fruit matures toward bitterness and judgment.</w:t>
            </w:r>
          </w:p>
        </w:tc>
      </w:tr>
    </w:tbl>
    <w:p>
      <w:pPr>
        <w:pStyle w:val="HoseaComplete1Normal"/>
        <w:spacing w:after="20"/>
      </w:pPr>
    </w:p>
    <w:p>
      <w:pPr>
        <w:pStyle w:val="HoseaComplete1Normal"/>
        <w:spacing w:after="120"/>
      </w:pPr>
      <w:r>
        <w:t>One question now remains before the moral process can be examined:</w:t>
      </w:r>
    </w:p>
    <w:p>
      <w:pPr>
        <w:pStyle w:val="HoseaComplete1Normal"/>
        <w:spacing w:after="120"/>
        <w:jc w:val="center"/>
      </w:pPr>
      <w:r>
        <w:rPr>
          <w:b/>
        </w:rPr>
        <w:t>What does eating at a sacred table mean?</w:t>
      </w:r>
    </w:p>
    <w:p>
      <w:pPr>
        <w:pStyle w:val="HoseaComplete1Normal"/>
        <w:spacing w:after="120"/>
      </w:pPr>
      <w:r>
        <w:t>Genesis 14 presents Melchizedek with bread and wine while Abram refuses the claim of Sodom. Psalm 23 presents the Shepherd as the One who prepares the table. Proverbs 9 presents two houses and two invitations. First Corinthians 10 states the participation boundary explicitly: the Lord's table cannot be joined to the table of devils.</w:t>
      </w:r>
    </w:p>
    <w:p>
      <w:pPr>
        <w:pStyle w:val="HoseaComplete1Normal"/>
        <w:spacing w:after="120"/>
      </w:pPr>
      <w:r>
        <w:t xml:space="preserve">Packet 3 will move from </w:t>
      </w:r>
      <w:r>
        <w:rPr>
          <w:b/>
        </w:rPr>
        <w:t>fruit as substance</w:t>
      </w:r>
      <w:r>
        <w:t xml:space="preserve"> to </w:t>
      </w:r>
      <w:r>
        <w:rPr>
          <w:b/>
        </w:rPr>
        <w:t>food as fellowship</w:t>
      </w:r>
      <w:r>
        <w:t>.</w:t>
      </w:r>
    </w:p>
    <w:p>
      <w:pPr>
        <w:pStyle w:val="HoseaComplete1Normal"/>
        <w:spacing w:before="80" w:after="160"/>
        <w:jc w:val="center"/>
      </w:pPr>
      <w:r>
        <w:rPr>
          <w:b/>
          <w:color w:val="1F4E79"/>
          <w:sz w:val="21"/>
        </w:rPr>
        <w:t>rightful Host  -&gt;  prepared table  -&gt;  received provision  -&gt;  covenant participation</w:t>
      </w:r>
    </w:p>
    <w:p>
      <w:pPr>
        <w:pStyle w:val="HoseaComplete1Normal"/>
      </w:pPr>
      <w:r>
        <w:br w:type="page"/>
      </w:r>
    </w:p>
    <w:p>
      <w:pPr>
        <w:pStyle w:val="HoseaComplete1Heading1"/>
        <w:keepNext/>
      </w:pPr>
      <w:r>
        <w:t>Exhibit B - Hosea and Deuteronomy 31-32 Covenant-Witness Map</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EXHIBIT GUARDRAIL</w:t>
            </w:r>
          </w:p>
          <w:p>
            <w:pPr>
              <w:pStyle w:val="HoseaComplete1Normal"/>
              <w:spacing w:after="0"/>
            </w:pPr>
            <w:r>
              <w:rPr>
                <w:sz w:val="20"/>
              </w:rPr>
              <w:t>This exhibit records a proposed covenantal echo and structural correspondence. Hosea 3:1 does not directly quote Deuteronomy 32:32. The map shows repeated covenant elements without converting an echo into a quotation claim.</w:t>
            </w:r>
          </w:p>
        </w:tc>
      </w:tr>
    </w:tbl>
    <w:p>
      <w:pPr>
        <w:pStyle w:val="HoseaComplete1Normal"/>
        <w:spacing w:after="20"/>
      </w:pPr>
    </w:p>
    <w:tbl>
      <w:tblPr>
        <w:tblW w:type="auto" w:w="0"/>
        <w:jc w:val="center"/>
        <w:tblLayout w:type="fixed"/>
        <w:tblLook w:firstColumn="1" w:firstRow="1" w:lastColumn="0" w:lastRow="0" w:noHBand="0" w:noVBand="1" w:val="04A0"/>
      </w:tblPr>
      <w:tblGrid>
        <w:gridCol w:w="2502"/>
        <w:gridCol w:w="2502"/>
        <w:gridCol w:w="2502"/>
        <w:gridCol w:w="2502"/>
      </w:tblGrid>
      <w:tr>
        <w:trPr>
          <w:tblHeader w:val="true"/>
        </w:trPr>
        <w:tc>
          <w:tcPr>
            <w:tcW w:type="dxa" w:w="1699"/>
            <w:shd w:fill="D9EAF7"/>
            <w:tcBorders>
              <w:top w:val="single" w:sz="8" w:color="1F4E79"/>
              <w:left w:val="single" w:sz="8" w:color="1F4E79"/>
              <w:bottom w:val="single" w:sz="8" w:color="1F4E79"/>
              <w:right w:val="single" w:sz="8" w:color="1F4E79"/>
            </w:tcBorders>
          </w:tcPr>
          <w:p>
            <w:pPr>
              <w:pStyle w:val="HoseaComplete1Normal"/>
              <w:jc w:val="center"/>
            </w:pPr>
            <w:r>
              <w:rPr>
                <w:b/>
                <w:color w:val="1F4E79"/>
                <w:sz w:val="18"/>
              </w:rPr>
              <w:t>Locator</w:t>
            </w:r>
          </w:p>
        </w:tc>
        <w:tc>
          <w:tcPr>
            <w:tcW w:type="dxa" w:w="2880"/>
            <w:shd w:fill="D9EAF7"/>
            <w:tcBorders>
              <w:top w:val="single" w:sz="8" w:color="1F4E79"/>
              <w:left w:val="single" w:sz="8" w:color="1F4E79"/>
              <w:bottom w:val="single" w:sz="8" w:color="1F4E79"/>
              <w:right w:val="single" w:sz="8" w:color="1F4E79"/>
            </w:tcBorders>
          </w:tcPr>
          <w:p>
            <w:pPr>
              <w:pStyle w:val="HoseaComplete1Normal"/>
              <w:jc w:val="center"/>
            </w:pPr>
            <w:r>
              <w:rPr>
                <w:b/>
                <w:color w:val="1F4E79"/>
                <w:sz w:val="18"/>
              </w:rPr>
              <w:t>Song of Moses</w:t>
            </w:r>
          </w:p>
        </w:tc>
        <w:tc>
          <w:tcPr>
            <w:tcW w:type="dxa" w:w="3240"/>
            <w:shd w:fill="D9EAF7"/>
            <w:tcBorders>
              <w:top w:val="single" w:sz="8" w:color="1F4E79"/>
              <w:left w:val="single" w:sz="8" w:color="1F4E79"/>
              <w:bottom w:val="single" w:sz="8" w:color="1F4E79"/>
              <w:right w:val="single" w:sz="8" w:color="1F4E79"/>
            </w:tcBorders>
          </w:tcPr>
          <w:p>
            <w:pPr>
              <w:pStyle w:val="HoseaComplete1Normal"/>
              <w:jc w:val="center"/>
            </w:pPr>
            <w:r>
              <w:rPr>
                <w:b/>
                <w:color w:val="1F4E79"/>
                <w:sz w:val="18"/>
              </w:rPr>
              <w:t>Hosea Correspondence</w:t>
            </w:r>
          </w:p>
        </w:tc>
        <w:tc>
          <w:tcPr>
            <w:tcW w:type="dxa" w:w="1512"/>
            <w:shd w:fill="D9EAF7"/>
            <w:tcBorders>
              <w:top w:val="single" w:sz="8" w:color="1F4E79"/>
              <w:left w:val="single" w:sz="8" w:color="1F4E79"/>
              <w:bottom w:val="single" w:sz="8" w:color="1F4E79"/>
              <w:right w:val="single" w:sz="8" w:color="1F4E79"/>
            </w:tcBorders>
          </w:tcPr>
          <w:p>
            <w:pPr>
              <w:pStyle w:val="HoseaComplete1Normal"/>
              <w:jc w:val="center"/>
            </w:pPr>
            <w:r>
              <w:rPr>
                <w:b/>
                <w:color w:val="1F4E79"/>
                <w:sz w:val="18"/>
              </w:rPr>
              <w:t>Function</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31:19-21</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The song is appointed as a witness after Israel turns to other gods.</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speaks as covenant prosecutor to a people already living the predicted apostasy.</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Covenant witness</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32:4</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YHWH is the Rock; His work is perfect and His judgment is right.</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identifies YHWH as the true lover and giver whom Israel has forsaken.</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Rightful source</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32:10-14</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YHWH finds, keeps, feeds, and gives the pure blood of the grape.</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2:8 says YHWH gave the corn, wine, oil, silver, and gold.</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Provision</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32:16-17</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Israel provokes YHWH with strange gods and sacrifices to devils.</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3:1 places other gods beside Israel's contrary love.</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Alien worship</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32:21</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False worship provokes covenant jealousy.</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frames idolatry as adultery and transferred love.</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Covenant jealousy</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32:31-33</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The rival rock and the vine of Sodom produce poisonous grapes and bitter clusters.</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3:1 presents cakes of grapes; Hosea 10 presents self-directed and lying fruit.</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Source and fruit</w:t>
            </w:r>
          </w:p>
        </w:tc>
      </w:tr>
      <w:tr>
        <w:trPr>
          <w:cantSplit/>
        </w:trPr>
        <w:tc>
          <w:tcPr>
            <w:tcW w:type="dxa" w:w="1699"/>
            <w:tcBorders>
              <w:top w:val="single" w:sz="4" w:color="BFBFBF"/>
              <w:left w:val="single" w:sz="4" w:color="BFBFBF"/>
              <w:bottom w:val="single" w:sz="4" w:color="BFBFBF"/>
              <w:right w:val="single" w:sz="4" w:color="BFBFBF"/>
            </w:tcBorders>
          </w:tcPr>
          <w:p>
            <w:pPr>
              <w:pStyle w:val="HoseaComplete1Normal"/>
              <w:spacing w:after="0"/>
            </w:pPr>
            <w:r>
              <w:rPr>
                <w:b/>
                <w:sz w:val="17"/>
              </w:rPr>
              <w:t>Deuteronomy 32:34-35</w:t>
            </w:r>
          </w:p>
        </w:tc>
        <w:tc>
          <w:tcPr>
            <w:tcW w:type="dxa" w:w="2880"/>
            <w:tcBorders>
              <w:top w:val="single" w:sz="4" w:color="BFBFBF"/>
              <w:left w:val="single" w:sz="4" w:color="BFBFBF"/>
              <w:bottom w:val="single" w:sz="4" w:color="BFBFBF"/>
              <w:right w:val="single" w:sz="4" w:color="BFBFBF"/>
            </w:tcBorders>
          </w:tcPr>
          <w:p>
            <w:pPr>
              <w:pStyle w:val="HoseaComplete1Normal"/>
              <w:spacing w:after="0"/>
            </w:pPr>
            <w:r>
              <w:rPr>
                <w:sz w:val="17"/>
              </w:rPr>
              <w:t>The offense is laid up and judgment awaits the appointed time.</w:t>
            </w:r>
          </w:p>
        </w:tc>
        <w:tc>
          <w:tcPr>
            <w:tcW w:type="dxa" w:w="3240"/>
            <w:tcBorders>
              <w:top w:val="single" w:sz="4" w:color="BFBFBF"/>
              <w:left w:val="single" w:sz="4" w:color="BFBFBF"/>
              <w:bottom w:val="single" w:sz="4" w:color="BFBFBF"/>
              <w:right w:val="single" w:sz="4" w:color="BFBFBF"/>
            </w:tcBorders>
          </w:tcPr>
          <w:p>
            <w:pPr>
              <w:pStyle w:val="HoseaComplete1Normal"/>
              <w:spacing w:after="0"/>
            </w:pPr>
            <w:r>
              <w:rPr>
                <w:sz w:val="17"/>
              </w:rPr>
              <w:t>Hosea announces withdrawal, exposure, reaping, and covenant judgment.</w:t>
            </w:r>
          </w:p>
        </w:tc>
        <w:tc>
          <w:tcPr>
            <w:tcW w:type="dxa" w:w="1512"/>
            <w:tcBorders>
              <w:top w:val="single" w:sz="4" w:color="BFBFBF"/>
              <w:left w:val="single" w:sz="4" w:color="BFBFBF"/>
              <w:bottom w:val="single" w:sz="4" w:color="BFBFBF"/>
              <w:right w:val="single" w:sz="4" w:color="BFBFBF"/>
            </w:tcBorders>
          </w:tcPr>
          <w:p>
            <w:pPr>
              <w:pStyle w:val="HoseaComplete1Normal"/>
              <w:spacing w:after="0"/>
            </w:pPr>
            <w:r>
              <w:rPr>
                <w:b/>
                <w:sz w:val="17"/>
              </w:rPr>
              <w:t>Harvest and recompense</w:t>
            </w:r>
          </w:p>
        </w:tc>
      </w:tr>
    </w:tbl>
    <w:p>
      <w:pPr>
        <w:pStyle w:val="HoseaComplete1Normal"/>
        <w:spacing w:after="20"/>
      </w:pPr>
    </w:p>
    <w:p>
      <w:pPr>
        <w:pStyle w:val="HoseaComplete1Normal"/>
        <w:spacing w:after="80"/>
      </w:pPr>
      <w:r>
        <w:t>The exhibit does not claim that every feature in Hosea derives only from Deuteronomy 32. It shows that the Song of Moses was deliberately designed to testify against the kind of apostasy Hosea confronts, and that the two texts share a coherent covenant sequence.</w:t>
      </w:r>
    </w:p>
    <w:p>
      <w:pPr>
        <w:pStyle w:val="HoseaComplete1Normal"/>
        <w:spacing w:before="80" w:after="160"/>
        <w:jc w:val="center"/>
      </w:pPr>
      <w:r>
        <w:rPr>
          <w:b/>
          <w:color w:val="1F4E79"/>
          <w:sz w:val="21"/>
        </w:rPr>
        <w:t>rightful Source  -&gt;  other gods  -&gt;  covenant jealousy  -&gt;  alien vine  -&gt;  corrupted fruit  -&gt;  appointed judgment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1Normal"/>
              <w:spacing w:after="60"/>
            </w:pPr>
            <w:r>
              <w:rPr>
                <w:b/>
                <w:color w:val="595959"/>
                <w:sz w:val="21"/>
              </w:rPr>
              <w:t>PACKET STATUS</w:t>
            </w:r>
          </w:p>
          <w:p>
            <w:pPr>
              <w:pStyle w:val="HoseaComplete1Normal"/>
              <w:spacing w:after="0"/>
            </w:pPr>
            <w:r>
              <w:rPr>
                <w:sz w:val="20"/>
              </w:rPr>
              <w:t>Packet 2 is a Working Review Draft. No new node, edge, peg, rope, alias, PPSG assignment, or canonical relationship has been activated. Exhibit B remains a review-level covenant-witness map pending final Scripture and lexical audit.</w:t>
            </w:r>
          </w:p>
        </w:tc>
      </w:tr>
    </w:tbl>
    <w:p>
      <w:pPr>
        <w:pStyle w:val="HoseaComplete1Normal"/>
        <w:spacing w:after="20"/>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p>
    <w:p>
      <w:pPr>
        <w:pStyle w:val="HoseaComplete2Normal"/>
        <w:spacing w:before="1040"/>
        <w:jc w:val="center"/>
        <w:pBdr>
          <w:bottom w:val="single" w:sz="18" w:space="4" w:color="1F4E79"/>
        </w:pBdr>
        <w:suppressLineNumbers/>
      </w:pPr>
      <w:r>
        <w:rPr>
          <w:rFonts w:ascii="Aptos Display" w:hAnsi="Aptos Display"/>
          <w:b/>
          <w:color w:val="1F4E79"/>
          <w:sz w:val="60"/>
        </w:rPr>
        <w:t>Bad Bread in Hosea</w:t>
      </w:r>
    </w:p>
    <w:p>
      <w:pPr>
        <w:pStyle w:val="HoseaComplete2Normal"/>
        <w:spacing w:before="280"/>
        <w:jc w:val="center"/>
        <w:suppressLineNumbers/>
      </w:pPr>
      <w:r>
        <w:rPr>
          <w:i/>
          <w:color w:val="7F6000"/>
          <w:sz w:val="32"/>
        </w:rPr>
        <w:t>Packet 3 - Two Tables and Two Kinds of Communion</w:t>
      </w:r>
    </w:p>
    <w:p>
      <w:pPr>
        <w:pStyle w:val="HoseaComplete2Normal"/>
        <w:spacing w:before="200"/>
        <w:jc w:val="center"/>
        <w:suppressLineNumbers/>
      </w:pPr>
      <w:r>
        <w:rPr>
          <w:b/>
          <w:color w:val="595959"/>
          <w:sz w:val="22"/>
        </w:rPr>
        <w:t>Working Review Draft</w:t>
      </w:r>
    </w:p>
    <w:p>
      <w:pPr>
        <w:pStyle w:val="HoseaComplete2Normal"/>
        <w:spacing w:before="1000"/>
        <w:ind w:left="648" w:right="648"/>
        <w:jc w:val="center"/>
        <w:suppressLineNumbers/>
      </w:pPr>
      <w:r>
        <w:rPr>
          <w:i/>
          <w:color w:val="444444"/>
          <w:sz w:val="25"/>
        </w:rPr>
        <w:t>"Ye cannot drink the cup of the Lord, and the cup of devils: ye cannot be partakers of the Lord's table, and of the table of devils."</w:t>
      </w:r>
    </w:p>
    <w:p>
      <w:pPr>
        <w:pStyle w:val="HoseaComplete2Normal"/>
        <w:jc w:val="center"/>
        <w:suppressLineNumbers/>
      </w:pPr>
      <w:r>
        <w:rPr>
          <w:b/>
          <w:sz w:val="22"/>
        </w:rPr>
        <w:t>- 1 Corinthians 10:21</w:t>
      </w:r>
    </w:p>
    <w:p>
      <w:pPr>
        <w:pStyle w:val="HoseaComplete2Normal"/>
        <w:spacing w:before="1240"/>
        <w:jc w:val="center"/>
        <w:suppressLineNumbers/>
      </w:pPr>
      <w:r>
        <w:rPr>
          <w:color w:val="7F7F7F"/>
          <w:sz w:val="19"/>
        </w:rPr>
        <w:t>Bible SuperChat Study Packet</w:t>
      </w:r>
    </w:p>
    <w:p>
      <w:pPr>
        <w:pStyle w:val="HoseaComplete2Normal"/>
      </w:pPr>
      <w:r>
        <w:br w:type="page"/>
      </w:r>
    </w:p>
    <w:p>
      <w:pPr>
        <w:pStyle w:val="HoseaComplete2Heading1"/>
        <w:keepNext/>
      </w:pPr>
      <w:r>
        <w:t>Contents</w:t>
      </w:r>
    </w:p>
    <w:p>
      <w:pPr>
        <w:pStyle w:val="HoseaComplete2Normal"/>
        <w:spacing w:after="40"/>
        <w:ind w:left="0"/>
      </w:pPr>
      <w:r>
        <w:rPr>
          <w:b/>
          <w:sz w:val="21"/>
        </w:rPr>
        <w:t>Opening Statement - The Table Reveals the Fellowship</w:t>
      </w:r>
    </w:p>
    <w:p>
      <w:pPr>
        <w:pStyle w:val="HoseaComplete2Normal"/>
        <w:spacing w:after="40"/>
        <w:ind w:left="0"/>
      </w:pPr>
      <w:r>
        <w:rPr>
          <w:b/>
          <w:sz w:val="21"/>
        </w:rPr>
        <w:t>5. Two Tables and Two Kinds of Communion</w:t>
      </w:r>
    </w:p>
    <w:p>
      <w:pPr>
        <w:pStyle w:val="HoseaComplete2Normal"/>
        <w:spacing w:after="40"/>
        <w:ind w:left="360"/>
      </w:pPr>
      <w:r>
        <w:rPr>
          <w:sz w:val="21"/>
        </w:rPr>
        <w:t>5.1 Melchizedek's Bread and Wine</w:t>
      </w:r>
    </w:p>
    <w:p>
      <w:pPr>
        <w:pStyle w:val="HoseaComplete2Normal"/>
        <w:spacing w:after="40"/>
        <w:ind w:left="360"/>
      </w:pPr>
      <w:r>
        <w:rPr>
          <w:sz w:val="21"/>
        </w:rPr>
        <w:t>5.2 Abram's Refusal of Sodom's Claim</w:t>
      </w:r>
    </w:p>
    <w:p>
      <w:pPr>
        <w:pStyle w:val="HoseaComplete2Normal"/>
        <w:spacing w:after="40"/>
        <w:ind w:left="360"/>
      </w:pPr>
      <w:r>
        <w:rPr>
          <w:sz w:val="21"/>
        </w:rPr>
        <w:t>5.3 Meal and Drink Within the Offering World</w:t>
      </w:r>
    </w:p>
    <w:p>
      <w:pPr>
        <w:pStyle w:val="HoseaComplete2Normal"/>
        <w:spacing w:after="40"/>
        <w:ind w:left="360"/>
      </w:pPr>
      <w:r>
        <w:rPr>
          <w:sz w:val="21"/>
        </w:rPr>
        <w:t>5.4 The Peace Offering and Table Fellowship</w:t>
      </w:r>
    </w:p>
    <w:p>
      <w:pPr>
        <w:pStyle w:val="HoseaComplete2Normal"/>
        <w:spacing w:after="40"/>
        <w:ind w:left="360"/>
      </w:pPr>
      <w:r>
        <w:rPr>
          <w:sz w:val="21"/>
        </w:rPr>
        <w:t>5.5 The Shepherd's Prepared Table</w:t>
      </w:r>
    </w:p>
    <w:p>
      <w:pPr>
        <w:pStyle w:val="HoseaComplete2Normal"/>
        <w:spacing w:after="40"/>
        <w:ind w:left="360"/>
      </w:pPr>
      <w:r>
        <w:rPr>
          <w:sz w:val="21"/>
        </w:rPr>
        <w:t>5.6 Wisdom's Furnished House</w:t>
      </w:r>
    </w:p>
    <w:p>
      <w:pPr>
        <w:pStyle w:val="HoseaComplete2Normal"/>
        <w:spacing w:after="40"/>
        <w:ind w:left="360"/>
      </w:pPr>
      <w:r>
        <w:rPr>
          <w:sz w:val="21"/>
        </w:rPr>
        <w:t>5.7 Folly's Stolen Water and Secret Bread</w:t>
      </w:r>
    </w:p>
    <w:p>
      <w:pPr>
        <w:pStyle w:val="HoseaComplete2Normal"/>
        <w:spacing w:after="40"/>
        <w:ind w:left="360"/>
      </w:pPr>
      <w:r>
        <w:rPr>
          <w:sz w:val="21"/>
        </w:rPr>
        <w:t>5.8 The Lord's Table and the Table of Devils</w:t>
      </w:r>
    </w:p>
    <w:p>
      <w:pPr>
        <w:pStyle w:val="HoseaComplete2Normal"/>
        <w:spacing w:after="40"/>
        <w:ind w:left="360"/>
      </w:pPr>
      <w:r>
        <w:rPr>
          <w:sz w:val="21"/>
        </w:rPr>
        <w:t>5.9 The Hosea Contrast</w:t>
      </w:r>
    </w:p>
    <w:p>
      <w:pPr>
        <w:pStyle w:val="HoseaComplete2Normal"/>
        <w:spacing w:after="40"/>
        <w:ind w:left="0"/>
      </w:pPr>
      <w:r>
        <w:rPr>
          <w:b/>
          <w:sz w:val="21"/>
        </w:rPr>
        <w:t>6. Packet Closing - The Table Is Prepared; the Culpable Act Is the Turning</w:t>
      </w:r>
    </w:p>
    <w:p>
      <w:pPr>
        <w:pStyle w:val="HoseaComplete2Normal"/>
        <w:spacing w:after="40"/>
        <w:ind w:left="0"/>
      </w:pPr>
      <w:r>
        <w:rPr>
          <w:b/>
          <w:sz w:val="21"/>
        </w:rPr>
        <w:t>Exhibit C - Offering Categories, Priestly Portions, and Table-Fellowship Boundaries</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2Normal"/>
              <w:spacing w:after="60"/>
            </w:pPr>
            <w:r>
              <w:rPr>
                <w:b/>
                <w:color w:val="595959"/>
                <w:sz w:val="21"/>
              </w:rPr>
              <w:t>METHOD NOTE</w:t>
            </w:r>
          </w:p>
          <w:p>
            <w:pPr>
              <w:pStyle w:val="HoseaComplete2Normal"/>
              <w:spacing w:after="0"/>
            </w:pPr>
            <w:r>
              <w:rPr>
                <w:sz w:val="20"/>
              </w:rPr>
              <w:t>Packet 3 moves from food as substance to food as fellowship. It preserves the distinct offering categories, uses the peace offering as the strongest shared-meal frame, and lets 1 Corinthians 10 state the governing participation boundary. The packet does not claim that every meal is covenant or that food molecules mechanically create spiritual union.</w:t>
            </w:r>
          </w:p>
        </w:tc>
      </w:tr>
    </w:tbl>
    <w:p>
      <w:pPr>
        <w:pStyle w:val="HoseaComplete2Normal"/>
        <w:spacing w:after="20"/>
      </w:pPr>
    </w:p>
    <w:p>
      <w:pPr>
        <w:pStyle w:val="HoseaComplete2Normal"/>
        <w:sectPr>
          <w:headerReference w:type="default" r:id="rIdHoseaComplete2headerSection0"/>
          <w:footerReference w:type="default" r:id="rIdHoseaComplete2footerSection0"/>
          <w:pgSz w:w="12240" w:h="15840"/>
          <w:pgMar w:top="1037" w:right="1037" w:bottom="1037" w:left="1195" w:header="461" w:footer="432" w:gutter="0"/>
          <w:pgNumType w:start="1"/>
          <w:cols w:space="720"/>
          <w:docGrid w:linePitch="360"/>
        </w:sectPr>
      </w:pPr>
    </w:p>
    <w:p>
      <w:pPr>
        <w:pStyle w:val="HoseaComplete2Heading1"/>
        <w:keepNext/>
      </w:pPr>
      <w:r>
        <w:t>Opening Statement - The Table Reveals the Fellowship</w:t>
      </w:r>
    </w:p>
    <w:p>
      <w:pPr>
        <w:pStyle w:val="HoseaComplete2Normal"/>
        <w:spacing w:after="120"/>
      </w:pPr>
      <w:r>
        <w:t>Packet 1 asked what kind of cake Israel loved. Packet 2 followed the grapes back to the older covenant witness: YHWH the Rock, the pure blood of the grape, other gods, covenant jealousy, the vine of Sodom, corrupted fruit, and appointed judgment.</w:t>
      </w:r>
    </w:p>
    <w:p>
      <w:pPr>
        <w:pStyle w:val="HoseaComplete2Normal"/>
        <w:spacing w:after="120"/>
      </w:pPr>
      <w:r>
        <w:t xml:space="preserve">The next question is not only </w:t>
      </w:r>
      <w:r>
        <w:rPr>
          <w:b/>
        </w:rPr>
        <w:t>what fruit was eaten</w:t>
      </w:r>
      <w:r>
        <w:t xml:space="preserve">. It is </w:t>
      </w:r>
      <w:r>
        <w:rPr>
          <w:b/>
        </w:rPr>
        <w:t>where the eater went to receive it</w:t>
      </w:r>
      <w:r>
        <w:t>.</w:t>
      </w:r>
    </w:p>
    <w:p>
      <w:pPr>
        <w:pStyle w:val="HoseaComplete2Normal"/>
        <w:spacing w:after="120"/>
      </w:pPr>
      <w:r>
        <w:t>Food can be ordinary nourishment. But Scripture also places eating and drinking inside blessing, offering, thanksgiving, covenant remembrance, priestly service, worship, and communion. In those settings, the table identifies more than a menu. It identifies a host, a source, a fellowship, and sometimes an altar.</w:t>
      </w:r>
    </w:p>
    <w:p>
      <w:pPr>
        <w:pStyle w:val="HoseaComplete2Normal"/>
        <w:spacing w:after="120"/>
      </w:pPr>
      <w:r>
        <w:t>Hosea says Israel looked toward other gods and loved cakes of grapes. The strange food therefore raises a relational question:</w:t>
      </w:r>
    </w:p>
    <w:p>
      <w:pPr>
        <w:pStyle w:val="HoseaComplete2Normal"/>
        <w:spacing w:after="120"/>
        <w:jc w:val="center"/>
      </w:pPr>
      <w:r>
        <w:rPr>
          <w:b/>
        </w:rPr>
        <w:t>At whose table was Israel seeking pleasure, provision, gratitude, and covenant communion?</w:t>
      </w:r>
    </w:p>
    <w:p>
      <w:pPr>
        <w:pStyle w:val="HoseaComplete2Normal"/>
        <w:spacing w:after="120"/>
      </w:pPr>
      <w:r>
        <w:t>The answer will emerge through a series of contrasting tables. Melchizedek brings bread and wine after Abram's victory. Abram receives blessing from the priest of God Most High but refuses the wealth-claim of Sodom. The offering world gives ordered categories of gift, poured wine, priestly portions, thanksgiving, vow, and peace. The Shepherd prepares a table. Wisdom furnishes her house and openly calls the simple to live. Folly imitates the invitation but offers stolen water and secret bread. Paul finally states the boundary without ambiguity: the cup of the Lord and the cup of devils cannot be joined.</w:t>
      </w:r>
    </w:p>
    <w:p>
      <w:pPr>
        <w:pStyle w:val="HoseaComplete2Normal"/>
        <w:spacing w:before="80" w:after="160"/>
        <w:jc w:val="center"/>
      </w:pPr>
      <w:r>
        <w:rPr>
          <w:b/>
          <w:color w:val="1F4E79"/>
          <w:sz w:val="21"/>
        </w:rPr>
        <w:t>rightful Host  -&gt;  prepared table  -&gt;  received provision  -&gt;  covenant fellowship  -&gt;  life</w:t>
      </w:r>
    </w:p>
    <w:p>
      <w:pPr>
        <w:pStyle w:val="HoseaComplete2Normal"/>
        <w:spacing w:before="80" w:after="160"/>
        <w:jc w:val="center"/>
      </w:pPr>
      <w:r>
        <w:rPr>
          <w:b/>
          <w:color w:val="1F4E79"/>
          <w:sz w:val="21"/>
        </w:rPr>
        <w:t>rival voice  -&gt;  secret food  -&gt;  willing entrance  -&gt;  alien participation  -&gt;  death</w:t>
      </w:r>
    </w:p>
    <w:p>
      <w:pPr>
        <w:pStyle w:val="HoseaComplete2Normal"/>
        <w:spacing w:after="120"/>
      </w:pPr>
      <w:r>
        <w:t xml:space="preserve">The issue is not that bread is always holy or that sweetness is always corrupt. The issue is </w:t>
      </w:r>
      <w:r>
        <w:rPr>
          <w:b/>
        </w:rPr>
        <w:t>communion with whom</w:t>
      </w:r>
      <w:r>
        <w:t>.</w:t>
      </w:r>
    </w:p>
    <w:p>
      <w:pPr>
        <w:pStyle w:val="HoseaComplete2Heading1"/>
        <w:keepNext/>
      </w:pPr>
      <w:r>
        <w:t>5. Two Tables and Two Kinds of Communion</w:t>
      </w:r>
    </w:p>
    <w:p>
      <w:pPr>
        <w:pStyle w:val="HoseaComplete2Heading2"/>
        <w:keepNext/>
      </w:pPr>
      <w:r>
        <w:t>5.1 Melchizedek's Bread and Wine</w:t>
      </w:r>
    </w:p>
    <w:p>
      <w:pPr>
        <w:pStyle w:val="HoseaComplete2Normal"/>
        <w:spacing w:after="120"/>
      </w:pPr>
      <w:r>
        <w:t>The first explicit pairing of bread and wine appears after Abram returns from battle. The kings have been defeated, Lot has been rescued, and two kings come out to meet Abram.</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"And the king of Sodom went out to meet him after his return from the slaughter of Chedorlaomer, and of the kings that were with him, at the valley of Shaveh, which is the king's dale.</w:t>
              <w:br/>
              <w:br/>
              <w:t>And Melchizedek king of Salem brought forth bread and wine: and he was the priest of the most high God.</w:t>
              <w:br/>
              <w:br/>
              <w:t>And he blessed him, and said, Blessed be Abram of the most high God, possessor of heaven and earth:</w:t>
              <w:br/>
              <w:br/>
              <w:t>And blessed be the most high God, which hath delivered thine enemies into thy hand. And he gave him tithes of all."</w:t>
            </w:r>
          </w:p>
          <w:p>
            <w:pPr>
              <w:pStyle w:val="HoseaComplete2Normal"/>
              <w:spacing w:after="0"/>
              <w:jc w:val="right"/>
            </w:pPr>
            <w:r>
              <w:rPr>
                <w:b/>
                <w:sz w:val="19"/>
              </w:rPr>
              <w:t>Genesis 14:17-20</w:t>
            </w:r>
          </w:p>
        </w:tc>
      </w:tr>
    </w:tbl>
    <w:p>
      <w:pPr>
        <w:pStyle w:val="HoseaComplete2Normal"/>
        <w:spacing w:after="20"/>
      </w:pPr>
    </w:p>
    <w:p>
      <w:pPr>
        <w:pStyle w:val="HoseaComplete2Normal"/>
        <w:spacing w:after="120"/>
      </w:pPr>
      <w:r>
        <w:t>The bread and wine are not presented as unexplained refreshments. They appear with a named priest, a blessing, the Most High God, possession of heaven and earth, deliverance from enemies, and Abram's tenth.</w:t>
      </w:r>
    </w:p>
    <w:p>
      <w:pPr>
        <w:pStyle w:val="HoseaComplete2Normal"/>
        <w:spacing w:after="120"/>
      </w:pPr>
      <w:r>
        <w:t>The scene establishes several elements that will matter for Hosea:</w:t>
      </w:r>
    </w:p>
    <w:p>
      <w:pPr>
        <w:pStyle w:val="HoseaComplete2ListBullet"/>
        <w:spacing w:after="40"/>
        <w:ind w:left="504" w:hanging="259"/>
      </w:pPr>
      <w:r>
        <w:rPr>
          <w:b/>
        </w:rPr>
        <w:t>The Host and priest are identified.</w:t>
      </w:r>
      <w:r>
        <w:t xml:space="preserve"> Melchizedek is king of Salem and priest of the Most High God.</w:t>
      </w:r>
    </w:p>
    <w:p>
      <w:pPr>
        <w:pStyle w:val="HoseaComplete2ListBullet"/>
        <w:spacing w:after="40"/>
        <w:ind w:left="504" w:hanging="259"/>
      </w:pPr>
      <w:r>
        <w:rPr>
          <w:b/>
        </w:rPr>
        <w:t>The source of victory is identified.</w:t>
      </w:r>
      <w:r>
        <w:t xml:space="preserve"> God Most High delivered Abram's enemies into his hand.</w:t>
      </w:r>
    </w:p>
    <w:p>
      <w:pPr>
        <w:pStyle w:val="HoseaComplete2ListBullet"/>
        <w:spacing w:after="40"/>
        <w:ind w:left="504" w:hanging="259"/>
      </w:pPr>
      <w:r>
        <w:rPr>
          <w:b/>
        </w:rPr>
        <w:t>The Owner is identified.</w:t>
      </w:r>
      <w:r>
        <w:t xml:space="preserve"> God Most High possesses heaven and earth.</w:t>
      </w:r>
    </w:p>
    <w:p>
      <w:pPr>
        <w:pStyle w:val="HoseaComplete2ListBullet"/>
        <w:spacing w:after="40"/>
        <w:ind w:left="504" w:hanging="259"/>
      </w:pPr>
      <w:r>
        <w:rPr>
          <w:b/>
        </w:rPr>
        <w:t>The meal is joined to blessing.</w:t>
      </w:r>
      <w:r>
        <w:t xml:space="preserve"> Bread and wine stand within priestly recognition and thanksgiving.</w:t>
      </w:r>
    </w:p>
    <w:p>
      <w:pPr>
        <w:pStyle w:val="HoseaComplete2Normal"/>
        <w:spacing w:after="120"/>
      </w:pPr>
      <w:r>
        <w:t>This is a rightful table because it directs Abram toward the rightful God. The meal does not conceal the source. It names Him.</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2Normal"/>
              <w:spacing w:after="60"/>
            </w:pPr>
            <w:r>
              <w:rPr>
                <w:b/>
                <w:color w:val="1F4E79"/>
                <w:sz w:val="21"/>
              </w:rPr>
              <w:t>LEGAL / COVENANT WITNESS - THE TABLE NAMES THE OWNER</w:t>
            </w:r>
          </w:p>
          <w:p>
            <w:pPr>
              <w:pStyle w:val="HoseaComplete2Normal"/>
              <w:spacing w:after="0"/>
            </w:pPr>
            <w:r>
              <w:rPr>
                <w:sz w:val="20"/>
              </w:rPr>
              <w:t>Melchizedek does not offer anonymous provision. He blesses Abram of the Most High God, names God as Possessor of heaven and earth, and credits Him with the victory. The bread and wine belong inside that declared authority and blessing.</w:t>
            </w:r>
          </w:p>
        </w:tc>
      </w:tr>
    </w:tbl>
    <w:p>
      <w:pPr>
        <w:pStyle w:val="HoseaComplete2Normal"/>
        <w:spacing w:after="20"/>
      </w:pPr>
    </w:p>
    <w:p>
      <w:pPr>
        <w:pStyle w:val="HoseaComplete2Normal"/>
        <w:spacing w:after="120"/>
      </w:pPr>
      <w:r>
        <w:t>Hosea will later show the opposite problem. Israel receives real provision but credits other lovers. The food is separated from the true Giver and used to sustain another allegiance.</w:t>
      </w:r>
    </w:p>
    <w:p>
      <w:pPr>
        <w:pStyle w:val="HoseaComplete2Heading2"/>
        <w:keepNext/>
      </w:pPr>
      <w:r>
        <w:t>5.2 Abram's Refusal of Sodom's Claim</w:t>
      </w:r>
    </w:p>
    <w:p>
      <w:pPr>
        <w:pStyle w:val="HoseaComplete2Normal"/>
        <w:spacing w:after="120"/>
      </w:pPr>
      <w:r>
        <w:t>Genesis 14 does not present only one source. Melchizedek and the king of Sodom stand in the same scene, but Abram does not receive from them in the same way.</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"And the king of Sodom said unto Abram, Give me the persons, and take the goods to thyself.</w:t>
              <w:br/>
              <w:br/>
              <w:t>And Abram said to the king of Sodom, I have lift up mine hand unto the LORD, the most high God, the possessor of heaven and earth,</w:t>
              <w:br/>
              <w:br/>
              <w:t>That I will not take from a thread even to a shoelatchet, and that I will not take any thing that is thine, lest thou shouldest say, I have made Abram rich."</w:t>
            </w:r>
          </w:p>
          <w:p>
            <w:pPr>
              <w:pStyle w:val="HoseaComplete2Normal"/>
              <w:spacing w:after="0"/>
              <w:jc w:val="right"/>
            </w:pPr>
            <w:r>
              <w:rPr>
                <w:b/>
                <w:sz w:val="19"/>
              </w:rPr>
              <w:t>Genesis 14:21-23</w:t>
            </w:r>
          </w:p>
        </w:tc>
      </w:tr>
    </w:tbl>
    <w:p>
      <w:pPr>
        <w:pStyle w:val="HoseaComplete2Normal"/>
        <w:spacing w:after="20"/>
      </w:pPr>
    </w:p>
    <w:p>
      <w:pPr>
        <w:pStyle w:val="HoseaComplete2Normal"/>
        <w:spacing w:after="120"/>
      </w:pPr>
      <w:r>
        <w:t>Abram receives bread, wine, blessing, and priestly witness from Melchizedek. He refuses the goods of Sodom because accepting them would permit a false claim over the source of his increase.</w:t>
      </w:r>
    </w:p>
    <w:p>
      <w:pPr>
        <w:pStyle w:val="HoseaComplete2Normal"/>
        <w:spacing w:after="120"/>
      </w:pPr>
      <w:r>
        <w:t xml:space="preserve">The issue is not that every material object from Sodom is chemically different from every object elsewhere. Abram refuses a </w:t>
      </w:r>
      <w:r>
        <w:rPr>
          <w:b/>
        </w:rPr>
        <w:t>relationship of attribution and indebtedness</w:t>
      </w:r>
      <w:r>
        <w:t>.</w:t>
      </w:r>
    </w:p>
    <w:p>
      <w:pPr>
        <w:pStyle w:val="HoseaComplete2Normal"/>
        <w:spacing w:after="120"/>
      </w:pPr>
      <w:r>
        <w:t>He will not allow the king of Sodom to say:</w:t>
      </w:r>
    </w:p>
    <w:p>
      <w:pPr>
        <w:pStyle w:val="HoseaComplete2Normal"/>
        <w:spacing w:after="120"/>
        <w:jc w:val="center"/>
      </w:pPr>
      <w:r>
        <w:rPr>
          <w:b/>
        </w:rPr>
        <w:t>"I have made Abram rich."</w:t>
      </w:r>
    </w:p>
    <w:p>
      <w:pPr>
        <w:pStyle w:val="HoseaComplete2Normal"/>
        <w:spacing w:after="120"/>
      </w:pPr>
      <w:r>
        <w:t>That sentence stands very close to Hosea's accusation. Israel says of her lovers: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"I will go after my lovers, that give me my bread and my water, my wool and my flax, mine oil and my drink."</w:t>
            </w:r>
          </w:p>
          <w:p>
            <w:pPr>
              <w:pStyle w:val="HoseaComplete2Normal"/>
              <w:spacing w:after="0"/>
              <w:jc w:val="right"/>
            </w:pPr>
            <w:r>
              <w:rPr>
                <w:b/>
                <w:sz w:val="19"/>
              </w:rPr>
              <w:t>Hosea 2:5</w:t>
            </w:r>
          </w:p>
        </w:tc>
      </w:tr>
    </w:tbl>
    <w:p>
      <w:pPr>
        <w:pStyle w:val="HoseaComplete2Normal"/>
        <w:spacing w:after="20"/>
      </w:pPr>
    </w:p>
    <w:p>
      <w:pPr>
        <w:pStyle w:val="HoseaComplete2Normal"/>
        <w:spacing w:after="120"/>
      </w:pPr>
      <w:r>
        <w:t>YHWH corrects the claim:</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"For she did not know that I gave her corn, and wine, and oil, and multiplied her silver and gold, which they prepared for Baal."</w:t>
            </w:r>
          </w:p>
          <w:p>
            <w:pPr>
              <w:pStyle w:val="HoseaComplete2Normal"/>
              <w:spacing w:after="0"/>
              <w:jc w:val="right"/>
            </w:pPr>
            <w:r>
              <w:rPr>
                <w:b/>
                <w:sz w:val="19"/>
              </w:rPr>
              <w:t>Hosea 2:8</w:t>
            </w:r>
          </w:p>
        </w:tc>
      </w:tr>
    </w:tbl>
    <w:p>
      <w:pPr>
        <w:pStyle w:val="HoseaComplete2Normal"/>
        <w:spacing w:after="20"/>
      </w:pPr>
    </w:p>
    <w:p>
      <w:pPr>
        <w:pStyle w:val="HoseaComplete2Normal"/>
        <w:spacing w:after="120"/>
      </w:pPr>
      <w:r>
        <w:t>Abram refuses to let Sodom claim YHWH's increase. Israel receives YHWH's increase and gives the credit, use, and devotion to another lover.</w:t>
      </w:r>
    </w:p>
    <w:p>
      <w:pPr>
        <w:pStyle w:val="HoseaComplete2Normal"/>
        <w:spacing w:before="80" w:after="160"/>
        <w:jc w:val="center"/>
      </w:pPr>
      <w:r>
        <w:rPr>
          <w:b/>
          <w:color w:val="1F4E79"/>
          <w:sz w:val="21"/>
        </w:rPr>
        <w:t>Abram: receives from the priest of God  -&gt;  refuses Sodom's claim</w:t>
      </w:r>
    </w:p>
    <w:p>
      <w:pPr>
        <w:pStyle w:val="HoseaComplete2Normal"/>
        <w:spacing w:before="80" w:after="160"/>
        <w:jc w:val="center"/>
      </w:pPr>
      <w:r>
        <w:rPr>
          <w:b/>
          <w:color w:val="1F4E79"/>
          <w:sz w:val="21"/>
        </w:rPr>
        <w:t>Israel: receives from YHWH  -&gt;  credits lovers  -&gt;  prepares gifts for Baal</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2Normal"/>
              <w:spacing w:after="60"/>
            </w:pPr>
            <w:r>
              <w:rPr>
                <w:b/>
                <w:color w:val="7F6000"/>
                <w:sz w:val="21"/>
              </w:rPr>
              <w:t>DISCOVERY / PATTERN OBSERVATION - TWO SOURCES IN ONE SCENE</w:t>
            </w:r>
          </w:p>
          <w:p>
            <w:pPr>
              <w:pStyle w:val="HoseaComplete2Normal"/>
              <w:spacing w:after="0"/>
            </w:pPr>
            <w:r>
              <w:rPr>
                <w:sz w:val="20"/>
              </w:rPr>
              <w:t>Genesis 14 places Melchizedek and Sodom before Abram after the same victory. Abram accepts the priestly blessing but refuses the rival enrichment claim. Hosea later exposes Israel doing the reverse: receiving YHWH's provision while allowing another fellowship to claim the heart, gratitude, and use of the gifts.</w:t>
            </w:r>
          </w:p>
        </w:tc>
      </w:tr>
    </w:tbl>
    <w:p>
      <w:pPr>
        <w:pStyle w:val="HoseaComplete2Normal"/>
        <w:spacing w:after="20"/>
      </w:pPr>
    </w:p>
    <w:p>
      <w:pPr>
        <w:pStyle w:val="HoseaComplete2Heading2"/>
        <w:keepNext/>
      </w:pPr>
      <w:r>
        <w:t>5.3 Meal and Drink Within the Offering World</w:t>
      </w:r>
    </w:p>
    <w:p>
      <w:pPr>
        <w:pStyle w:val="HoseaComplete2Normal"/>
        <w:spacing w:after="120"/>
      </w:pPr>
      <w:r>
        <w:t>Bread and wine also enter Israel's ordered worship through offerings. The comparison must be made carefully because Scripture does not collapse every sacrifice into one meal.</w:t>
      </w:r>
    </w:p>
    <w:p>
      <w:pPr>
        <w:pStyle w:val="HoseaComplete2Normal"/>
        <w:spacing w:after="120"/>
      </w:pPr>
      <w:r>
        <w:t xml:space="preserve">The </w:t>
      </w:r>
      <w:r>
        <w:rPr>
          <w:b/>
        </w:rPr>
        <w:t>meal or grain offering</w:t>
      </w:r>
      <w:r>
        <w:t xml:space="preserve"> presents fine flour, oil, frankincense, salt, and sometimes prepared cakes or wafers. A memorial portion ascends upon the altar, while the priests receive the remaining holy portion.</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"And when any will offer a meat offering unto the LORD, his offering shall be of fine flour; and he shall pour oil upon it, and put frankincense thereon:</w:t>
              <w:br/>
              <w:br/>
              <w:t>And he shall bring it to Aaron's sons the priests: and he shall take thereout his handful of the flour thereof, and of the oil thereof, with all the frankincense thereof; and the priest shall burn the memorial of it upon the altar, to be an offering made by fire, of a sweet savour unto the LORD:</w:t>
              <w:br/>
              <w:br/>
              <w:t>And the remnant of the meat offering shall be Aaron's and his sons': it is a thing most holy of the offerings of the LORD made by fire."</w:t>
            </w:r>
          </w:p>
          <w:p>
            <w:pPr>
              <w:pStyle w:val="HoseaComplete2Normal"/>
              <w:spacing w:after="0"/>
              <w:jc w:val="right"/>
            </w:pPr>
            <w:r>
              <w:rPr>
                <w:b/>
                <w:sz w:val="19"/>
              </w:rPr>
              <w:t>Leviticus 2:1-3</w:t>
            </w:r>
          </w:p>
        </w:tc>
      </w:tr>
    </w:tbl>
    <w:p>
      <w:pPr>
        <w:pStyle w:val="HoseaComplete2Normal"/>
        <w:spacing w:after="20"/>
      </w:pPr>
    </w:p>
    <w:p>
      <w:pPr>
        <w:pStyle w:val="HoseaComplete2Normal"/>
        <w:spacing w:after="120"/>
      </w:pPr>
      <w:r>
        <w:t xml:space="preserve">The KJV calls this a </w:t>
      </w:r>
      <w:r>
        <w:rPr>
          <w:b/>
        </w:rPr>
        <w:t>meat offering</w:t>
      </w:r>
      <w:r>
        <w:t>, but the substance here is grain. The offering is presented to YHWH, a memorial portion is burned, and the priests receive the remainder under holy restrictions.</w:t>
      </w:r>
    </w:p>
    <w:p>
      <w:pPr>
        <w:pStyle w:val="HoseaComplete2Normal"/>
        <w:spacing w:after="120"/>
      </w:pPr>
      <w:r>
        <w:t>The chapter also requires salt: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"And every oblation of thy meat offering shalt thou season with salt; neither shalt thou suffer the salt of the covenant of thy God to be lacking from thy meat offering: with all thine offerings thou shalt offer salt."</w:t>
            </w:r>
          </w:p>
          <w:p>
            <w:pPr>
              <w:pStyle w:val="HoseaComplete2Normal"/>
              <w:spacing w:after="0"/>
              <w:jc w:val="right"/>
            </w:pPr>
            <w:r>
              <w:rPr>
                <w:b/>
                <w:sz w:val="19"/>
              </w:rPr>
              <w:t>Leviticus 2:13</w:t>
            </w:r>
          </w:p>
        </w:tc>
      </w:tr>
    </w:tbl>
    <w:p>
      <w:pPr>
        <w:pStyle w:val="HoseaComplete2Normal"/>
        <w:spacing w:after="20"/>
      </w:pPr>
    </w:p>
    <w:p>
      <w:pPr>
        <w:pStyle w:val="HoseaComplete2Normal"/>
        <w:spacing w:after="120"/>
      </w:pPr>
      <w:r>
        <w:t xml:space="preserve">The </w:t>
      </w:r>
      <w:r>
        <w:rPr>
          <w:b/>
        </w:rPr>
        <w:t>drink offering</w:t>
      </w:r>
      <w:r>
        <w:t xml:space="preserve"> is different. Wine is poured in measured relation to specified sacrifices. Numbers 15 repeatedly joins flour, oil, and wine to the animal offering, while preserving the measure and identity of each component.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"Then shall he that offereth his offering unto the LORD bring a meat offering of a tenth deal of flour mingled with the fourth part of an hin of oil.</w:t>
              <w:br/>
              <w:br/>
              <w:t>And the fourth part of an hin of wine for a drink offering shalt thou prepare with the burnt offering or sacrifice, for one lamb."</w:t>
            </w:r>
          </w:p>
          <w:p>
            <w:pPr>
              <w:pStyle w:val="HoseaComplete2Normal"/>
              <w:spacing w:after="0"/>
              <w:jc w:val="right"/>
            </w:pPr>
            <w:r>
              <w:rPr>
                <w:b/>
                <w:sz w:val="19"/>
              </w:rPr>
              <w:t>Numbers 15:4-5</w:t>
            </w:r>
          </w:p>
        </w:tc>
      </w:tr>
    </w:tbl>
    <w:p>
      <w:pPr>
        <w:pStyle w:val="HoseaComplete2Normal"/>
        <w:spacing w:after="20"/>
      </w:pPr>
    </w:p>
    <w:p>
      <w:pPr>
        <w:pStyle w:val="HoseaComplete2Normal"/>
        <w:spacing w:after="120"/>
      </w:pPr>
      <w:r>
        <w:t>The offering world therefore supplies real canonical material for the study:</w:t>
      </w:r>
    </w:p>
    <w:p>
      <w:pPr>
        <w:pStyle w:val="HoseaComplete2ListBullet"/>
        <w:spacing w:after="40"/>
        <w:ind w:left="504" w:hanging="259"/>
      </w:pPr>
      <w:r>
        <w:t>food and drink may be deliberately presented before YHWH;</w:t>
      </w:r>
    </w:p>
    <w:p>
      <w:pPr>
        <w:pStyle w:val="HoseaComplete2ListBullet"/>
        <w:spacing w:after="40"/>
        <w:ind w:left="504" w:hanging="259"/>
      </w:pPr>
      <w:r>
        <w:t>the source and recipient of the gift are named;</w:t>
      </w:r>
    </w:p>
    <w:p>
      <w:pPr>
        <w:pStyle w:val="HoseaComplete2ListBullet"/>
        <w:spacing w:after="40"/>
        <w:ind w:left="504" w:hanging="259"/>
      </w:pPr>
      <w:r>
        <w:t>priests receive ordered portions;</w:t>
      </w:r>
    </w:p>
    <w:p>
      <w:pPr>
        <w:pStyle w:val="HoseaComplete2ListBullet"/>
        <w:spacing w:after="40"/>
        <w:ind w:left="504" w:hanging="259"/>
      </w:pPr>
      <w:r>
        <w:t>salt, memorial, measure, and holiness govern the act;</w:t>
      </w:r>
    </w:p>
    <w:p>
      <w:pPr>
        <w:pStyle w:val="HoseaComplete2ListBullet"/>
        <w:spacing w:after="40"/>
        <w:ind w:left="504" w:hanging="259"/>
      </w:pPr>
      <w:r>
        <w:t>and worship is not defined by appetite alone.</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2Normal"/>
              <w:spacing w:after="60"/>
            </w:pPr>
            <w:r>
              <w:rPr>
                <w:b/>
                <w:color w:val="595959"/>
                <w:sz w:val="21"/>
              </w:rPr>
              <w:t>GUARDRAIL - DO NOT FLATTEN THE OFFERINGS</w:t>
            </w:r>
          </w:p>
          <w:p>
            <w:pPr>
              <w:pStyle w:val="HoseaComplete2Normal"/>
              <w:spacing w:after="0"/>
            </w:pPr>
            <w:r>
              <w:rPr>
                <w:sz w:val="20"/>
              </w:rPr>
              <w:t>The meal offering is not the drink offering. Neither is identical to the peace offering, burnt offering, sin offering, or trespass offering. The study may trace their canonical relationships, but each category retains its own material, recipient, blood handling, portions, timing, and legal function.</w:t>
            </w:r>
          </w:p>
        </w:tc>
      </w:tr>
    </w:tbl>
    <w:p>
      <w:pPr>
        <w:pStyle w:val="HoseaComplete2Normal"/>
        <w:spacing w:after="20"/>
      </w:pPr>
    </w:p>
    <w:p>
      <w:pPr>
        <w:pStyle w:val="HoseaComplete2Normal"/>
        <w:spacing w:after="120"/>
      </w:pPr>
      <w:r>
        <w:t>The offering field matters because Hosea's rival cake is not merely food discovered in a marketplace. It is loved beside other gods. The question of food has entered the question of worship.</w:t>
      </w:r>
    </w:p>
    <w:p>
      <w:pPr>
        <w:pStyle w:val="HoseaComplete2Heading2"/>
        <w:keepNext/>
      </w:pPr>
      <w:r>
        <w:t>5.4 The Peace Offering and Table Fellowship</w:t>
      </w:r>
    </w:p>
    <w:p>
      <w:pPr>
        <w:pStyle w:val="HoseaComplete2Normal"/>
        <w:spacing w:after="120"/>
      </w:pPr>
      <w:r>
        <w:t>Among the offerings, the peace offering supplies the strongest explicit shared-meal frame. The offering may be presented for thanksgiving, a vow, or a voluntary offering. Fat portions are offered to YHWH, designated portions belong to the priests, and the worshipper eats the flesh within the appointed time.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"And this is the law of the sacrifice of peace offerings, which he shall offer unto the LORD.</w:t>
              <w:br/>
              <w:br/>
              <w:t>If he offer it for a thanksgiving, then he shall offer with the sacrifice of thanksgiving unleavened cakes mingled with oil, and unleavened wafers anointed with oil, and cakes mingled with oil, of fine flour, fried.</w:t>
              <w:br/>
              <w:br/>
              <w:t>Besides the cakes, he shall offer for his offering leavened bread with the sacrifice of thanksgiving of his peace offerings.</w:t>
              <w:br/>
              <w:br/>
              <w:t>And of it he shall offer one out of the whole oblation for an heave offering unto the LORD, and it shall be the priest's that sprinkleth the blood of the peace offerings.</w:t>
              <w:br/>
              <w:br/>
              <w:t>And the flesh of the sacrifice of his peace offerings for thanksgiving shall be eaten the same day that it is offered; he shall not leave any of it until the morning."</w:t>
            </w:r>
          </w:p>
          <w:p>
            <w:pPr>
              <w:pStyle w:val="HoseaComplete2Normal"/>
              <w:spacing w:after="0"/>
              <w:jc w:val="right"/>
            </w:pPr>
            <w:r>
              <w:rPr>
                <w:b/>
                <w:sz w:val="19"/>
              </w:rPr>
              <w:t>Leviticus 7:11-15</w:t>
            </w:r>
          </w:p>
        </w:tc>
      </w:tr>
    </w:tbl>
    <w:p>
      <w:pPr>
        <w:pStyle w:val="HoseaComplete2Normal"/>
        <w:spacing w:after="20"/>
      </w:pPr>
    </w:p>
    <w:p>
      <w:pPr>
        <w:pStyle w:val="HoseaComplete2Normal"/>
        <w:spacing w:after="120"/>
      </w:pPr>
      <w:r>
        <w:t>This is not casual eating. The sacrifice is offered to YHWH, the blood is handled at the altar, portions are assigned, and the flesh is eaten within a holy timetable.</w:t>
      </w:r>
    </w:p>
    <w:p>
      <w:pPr>
        <w:pStyle w:val="HoseaComplete2Normal"/>
        <w:spacing w:after="120"/>
      </w:pPr>
      <w:r>
        <w:t>The meal communicates peace and thanksgiving because YHWH has established the terms of approach. The worshipper does not invent the table, choose any recipient, or redefine the offering according to appetite.</w:t>
      </w:r>
    </w:p>
    <w:p>
      <w:pPr>
        <w:pStyle w:val="HoseaComplete2Normal"/>
        <w:spacing w:after="120"/>
      </w:pPr>
      <w:r>
        <w:t>The peace-offering field helps us understand why Paul later asks:</w:t>
      </w:r>
    </w:p>
    <w:p>
      <w:pPr>
        <w:pStyle w:val="HoseaComplete2Normal"/>
        <w:spacing w:after="120"/>
        <w:jc w:val="center"/>
      </w:pPr>
      <w:r>
        <w:rPr>
          <w:b/>
        </w:rPr>
        <w:t>"Are not they which eat of the sacrifices partakers of the altar?"</w:t>
      </w:r>
    </w:p>
    <w:p>
      <w:pPr>
        <w:pStyle w:val="HoseaComplete2Normal"/>
        <w:spacing w:after="120"/>
      </w:pPr>
      <w:r>
        <w:t>Eating in a sacred setting may identify the participant with the altar and worship represented by the meal.</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2Normal"/>
              <w:spacing w:after="60"/>
            </w:pPr>
            <w:r>
              <w:rPr>
                <w:b/>
                <w:color w:val="1F4E79"/>
                <w:sz w:val="21"/>
              </w:rPr>
              <w:t>LEGAL / COVENANT WITNESS - PARTICIPATION IS ORDERED</w:t>
            </w:r>
          </w:p>
          <w:p>
            <w:pPr>
              <w:pStyle w:val="HoseaComplete2Normal"/>
              <w:spacing w:after="0"/>
            </w:pPr>
            <w:r>
              <w:rPr>
                <w:sz w:val="20"/>
              </w:rPr>
              <w:t>The peace offering joins altar, blood, YHWH's portion, priestly portions, the worshipper's meal, and an appointed time. Fellowship is not vague sentiment. It is participation within an order whose Host, altar, terms, and recipients are identified.</w:t>
            </w:r>
          </w:p>
        </w:tc>
      </w:tr>
    </w:tbl>
    <w:p>
      <w:pPr>
        <w:pStyle w:val="HoseaComplete2Normal"/>
        <w:spacing w:after="20"/>
      </w:pPr>
    </w:p>
    <w:p>
      <w:pPr>
        <w:pStyle w:val="HoseaComplete2Normal"/>
        <w:spacing w:after="120"/>
      </w:pPr>
      <w:r>
        <w:t>This does not mean that every ordinary meal forms a covenant. It means Hosea's food cannot be dismissed as spiritually irrelevant when the verse itself joins it to other gods and contrary love.</w:t>
      </w:r>
    </w:p>
    <w:p>
      <w:pPr>
        <w:pStyle w:val="HoseaComplete2Heading2"/>
        <w:keepNext/>
      </w:pPr>
      <w:r>
        <w:t>5.5 The Shepherd's Prepared Table</w:t>
      </w:r>
    </w:p>
    <w:p>
      <w:pPr>
        <w:pStyle w:val="HoseaComplete2Normal"/>
        <w:spacing w:after="120"/>
      </w:pPr>
      <w:r>
        <w:t>Psalm 23 presents the rightful table without listing its menu. The goodness of the table rests in the identity of the One who prepares it.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"Thou preparest a table before me in the presence of mine enemies: thou anointest my head with oil; my cup runneth over.</w:t>
              <w:br/>
              <w:br/>
              <w:t>Surely goodness and mercy shall follow me all the days of my life: and I will dwell in the house of the LORD for ever."</w:t>
            </w:r>
          </w:p>
          <w:p>
            <w:pPr>
              <w:pStyle w:val="HoseaComplete2Normal"/>
              <w:spacing w:after="0"/>
              <w:jc w:val="right"/>
            </w:pPr>
            <w:r>
              <w:rPr>
                <w:b/>
                <w:sz w:val="19"/>
              </w:rPr>
              <w:t>Psalm 23:5-6</w:t>
            </w:r>
          </w:p>
        </w:tc>
      </w:tr>
    </w:tbl>
    <w:p>
      <w:pPr>
        <w:pStyle w:val="HoseaComplete2Normal"/>
        <w:spacing w:after="20"/>
      </w:pPr>
    </w:p>
    <w:p>
      <w:pPr>
        <w:pStyle w:val="HoseaComplete2Normal"/>
        <w:spacing w:after="120"/>
      </w:pPr>
      <w:r>
        <w:t>The Shepherd leads, restores, directs, protects, prepares, anoints, fills, and brings the sheep toward His house.</w:t>
      </w:r>
    </w:p>
    <w:p>
      <w:pPr>
        <w:pStyle w:val="HoseaComplete2Normal"/>
        <w:spacing w:after="120"/>
      </w:pPr>
      <w:r>
        <w:t>The phrase that governs the table is simple:</w:t>
      </w:r>
    </w:p>
    <w:p>
      <w:pPr>
        <w:pStyle w:val="HoseaComplete2Normal"/>
        <w:spacing w:after="120"/>
        <w:jc w:val="center"/>
      </w:pPr>
      <w:r>
        <w:rPr>
          <w:b/>
        </w:rPr>
        <w:t>"Thou preparest."</w:t>
      </w:r>
    </w:p>
    <w:p>
      <w:pPr>
        <w:pStyle w:val="HoseaComplete2Normal"/>
        <w:spacing w:after="120"/>
      </w:pPr>
      <w:r>
        <w:t>The sheep does not need to forage at the enemy's table. The Shepherd has not forgotten provision. His table stands even in the presence of enemies.</w:t>
      </w:r>
    </w:p>
    <w:p>
      <w:pPr>
        <w:pStyle w:val="HoseaComplete2Normal"/>
        <w:spacing w:after="120"/>
      </w:pPr>
      <w:r>
        <w:t>This makes Israel's turning especially serious. The covenant people do not go elsewhere because YHWH is unable to feed them. Hosea 2 says He was already giving the corn, wine, oil, silver, and gold.</w:t>
      </w:r>
    </w:p>
    <w:p>
      <w:pPr>
        <w:pStyle w:val="HoseaComplete2Normal"/>
        <w:spacing w:after="120"/>
      </w:pPr>
      <w:r>
        <w:t>The rival table therefore offers an interpretation as well as food:</w:t>
      </w:r>
    </w:p>
    <w:p>
      <w:pPr>
        <w:pStyle w:val="HoseaComplete2Normal"/>
        <w:spacing w:after="120"/>
        <w:jc w:val="center"/>
      </w:pPr>
      <w:r>
        <w:rPr>
          <w:b/>
        </w:rPr>
        <w:t>Your Shepherd is not enough. Another source can give what you need or desire.</w:t>
      </w:r>
    </w:p>
    <w:p>
      <w:pPr>
        <w:pStyle w:val="HoseaComplete2Normal"/>
        <w:spacing w:after="120"/>
      </w:pPr>
      <w:r>
        <w:t>That suggestion is part of the enticement. The appetite is invited to distrust the rightful Host.</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2Normal"/>
              <w:spacing w:after="60"/>
            </w:pPr>
            <w:r>
              <w:rPr>
                <w:b/>
                <w:color w:val="7F6000"/>
                <w:sz w:val="21"/>
              </w:rPr>
              <w:t>DISCOVERY / PATTERN OBSERVATION - PROVISION WAS ALREADY PREPARED</w:t>
            </w:r>
          </w:p>
          <w:p>
            <w:pPr>
              <w:pStyle w:val="HoseaComplete2Normal"/>
              <w:spacing w:after="0"/>
            </w:pPr>
            <w:r>
              <w:rPr>
                <w:sz w:val="20"/>
              </w:rPr>
              <w:t>The choice in Hosea is not food or starvation. YHWH has already led, fed, protected, and prepared. Israel turns from the table of the rightful Shepherd toward a rival fellowship that claims credit for His gifts.</w:t>
            </w:r>
          </w:p>
        </w:tc>
      </w:tr>
    </w:tbl>
    <w:p>
      <w:pPr>
        <w:pStyle w:val="HoseaComplete2Normal"/>
        <w:spacing w:after="20"/>
      </w:pPr>
    </w:p>
    <w:p>
      <w:pPr>
        <w:pStyle w:val="HoseaComplete2Heading2"/>
        <w:keepNext/>
      </w:pPr>
      <w:r>
        <w:t>5.6 Wisdom's Furnished House</w:t>
      </w:r>
    </w:p>
    <w:p>
      <w:pPr>
        <w:pStyle w:val="HoseaComplete2Normal"/>
        <w:spacing w:after="120"/>
      </w:pPr>
      <w:r>
        <w:t>Proverbs 9 gives the table contrast a house, a voice, an invitation, and a destination. Wisdom does not merely advise from a distance. She prepares a place of instruction and life.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"Wisdom hath builded her house, she hath hewn out her seven pillars:</w:t>
              <w:br/>
              <w:br/>
              <w:t>She hath killed her beasts; she hath mingled her wine; she hath also furnished her table.</w:t>
              <w:br/>
              <w:br/>
              <w:t>She hath sent forth her maidens: she crieth upon the highest places of the city,</w:t>
              <w:br/>
              <w:br/>
              <w:t>Whoso is simple, let him turn in hither: as for him that wanteth understanding, she saith to him,</w:t>
              <w:br/>
              <w:br/>
              <w:t>Come, eat of my bread, and drink of the wine which I have mingled.</w:t>
              <w:br/>
              <w:br/>
              <w:t>Forsake the foolish, and live; and go in the way of understanding."</w:t>
            </w:r>
          </w:p>
          <w:p>
            <w:pPr>
              <w:pStyle w:val="HoseaComplete2Normal"/>
              <w:spacing w:after="0"/>
              <w:jc w:val="right"/>
            </w:pPr>
            <w:r>
              <w:rPr>
                <w:b/>
                <w:sz w:val="19"/>
              </w:rPr>
              <w:t>Proverbs 9:1-6</w:t>
            </w:r>
          </w:p>
        </w:tc>
      </w:tr>
    </w:tbl>
    <w:p>
      <w:pPr>
        <w:pStyle w:val="HoseaComplete2Normal"/>
        <w:spacing w:after="20"/>
      </w:pPr>
    </w:p>
    <w:p>
      <w:pPr>
        <w:pStyle w:val="HoseaComplete2Normal"/>
        <w:spacing w:after="120"/>
      </w:pPr>
      <w:r>
        <w:t>Everything in Wisdom's house is ordered toward life:</w:t>
      </w:r>
    </w:p>
    <w:p>
      <w:pPr>
        <w:pStyle w:val="HoseaComplete2ListBullet"/>
        <w:spacing w:after="40"/>
        <w:ind w:left="504" w:hanging="259"/>
      </w:pPr>
      <w:r>
        <w:t>the house is built;</w:t>
      </w:r>
    </w:p>
    <w:p>
      <w:pPr>
        <w:pStyle w:val="HoseaComplete2ListBullet"/>
        <w:spacing w:after="40"/>
        <w:ind w:left="504" w:hanging="259"/>
      </w:pPr>
      <w:r>
        <w:t>the pillars are established;</w:t>
      </w:r>
    </w:p>
    <w:p>
      <w:pPr>
        <w:pStyle w:val="HoseaComplete2ListBullet"/>
        <w:spacing w:after="40"/>
        <w:ind w:left="504" w:hanging="259"/>
      </w:pPr>
      <w:r>
        <w:t>the food is prepared;</w:t>
      </w:r>
    </w:p>
    <w:p>
      <w:pPr>
        <w:pStyle w:val="HoseaComplete2ListBullet"/>
        <w:spacing w:after="40"/>
        <w:ind w:left="504" w:hanging="259"/>
      </w:pPr>
      <w:r>
        <w:t>the wine is mingled;</w:t>
      </w:r>
    </w:p>
    <w:p>
      <w:pPr>
        <w:pStyle w:val="HoseaComplete2ListBullet"/>
        <w:spacing w:after="40"/>
        <w:ind w:left="504" w:hanging="259"/>
      </w:pPr>
      <w:r>
        <w:t>the table is furnished;</w:t>
      </w:r>
    </w:p>
    <w:p>
      <w:pPr>
        <w:pStyle w:val="HoseaComplete2ListBullet"/>
        <w:spacing w:after="40"/>
        <w:ind w:left="504" w:hanging="259"/>
      </w:pPr>
      <w:r>
        <w:t>the invitation is publicly sent;</w:t>
      </w:r>
    </w:p>
    <w:p>
      <w:pPr>
        <w:pStyle w:val="HoseaComplete2ListBullet"/>
        <w:spacing w:after="40"/>
        <w:ind w:left="504" w:hanging="259"/>
      </w:pPr>
      <w:r>
        <w:t>and the hearer is told to forsake foolishness and live.</w:t>
      </w:r>
    </w:p>
    <w:p>
      <w:pPr>
        <w:pStyle w:val="HoseaComplete2Normal"/>
        <w:spacing w:after="120"/>
      </w:pPr>
      <w:r>
        <w:t>The call includes a real turning:</w:t>
      </w:r>
    </w:p>
    <w:p>
      <w:pPr>
        <w:pStyle w:val="HoseaComplete2Normal"/>
        <w:spacing w:after="120"/>
        <w:jc w:val="center"/>
      </w:pPr>
      <w:r>
        <w:rPr>
          <w:b/>
        </w:rPr>
        <w:t>"Whoso is simple, let him turn in hither."</w:t>
      </w:r>
    </w:p>
    <w:p>
      <w:pPr>
        <w:pStyle w:val="HoseaComplete2Normal"/>
        <w:spacing w:after="120"/>
      </w:pPr>
      <w:r>
        <w:t>The invitation is gracious, but it is not passive. The hearer must leave one way, enter another house, receive instruction, eat, drink, and walk in understanding.</w:t>
      </w:r>
    </w:p>
    <w:p>
      <w:pPr>
        <w:pStyle w:val="HoseaComplete2Normal"/>
        <w:spacing w:after="120"/>
      </w:pPr>
      <w:r>
        <w:t>This prepares the next packet's moral process: turning, desire, acceptance, entrance, participation, formation, and fruit.</w:t>
      </w:r>
    </w:p>
    <w:p>
      <w:pPr>
        <w:pStyle w:val="HoseaComplete2Normal"/>
        <w:spacing w:before="80" w:after="160"/>
        <w:jc w:val="center"/>
      </w:pPr>
      <w:r>
        <w:rPr>
          <w:b/>
          <w:color w:val="1F4E79"/>
          <w:sz w:val="21"/>
        </w:rPr>
        <w:t>Wisdom calls  -&gt;  the simple turns  -&gt;  receives bread and wine  -&gt;  forsakes foolishness  -&gt;  lives</w:t>
      </w:r>
    </w:p>
    <w:p>
      <w:pPr>
        <w:pStyle w:val="HoseaComplete2Heading2"/>
        <w:keepNext/>
      </w:pPr>
      <w:r>
        <w:t>5.7 Folly's Stolen Water and Secret Bread</w:t>
      </w:r>
    </w:p>
    <w:p>
      <w:pPr>
        <w:pStyle w:val="HoseaComplete2Normal"/>
        <w:spacing w:after="120"/>
      </w:pPr>
      <w:r>
        <w:t>Folly appears later in the same chapter. She also has a house. She also sits in a high place. She also calls the simple. Her invitation deliberately resembles Wisdom's call.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"A foolish woman is clamorous: she is simple, and knoweth nothing.</w:t>
              <w:br/>
              <w:br/>
              <w:t>For she sitteth at the door of her house, on a seat in the high places of the city,</w:t>
              <w:br/>
              <w:br/>
              <w:t>To call passengers who go right on their ways:</w:t>
              <w:br/>
              <w:br/>
              <w:t>Whoso is simple, let him turn in hither: and as for him that wanteth understanding, she saith to him,</w:t>
              <w:br/>
              <w:br/>
              <w:t>Stolen waters are sweet, and bread eaten in secret is pleasant.</w:t>
              <w:br/>
              <w:br/>
              <w:t>But he knoweth not that the dead are there; and that her guests are in the depths of hell."</w:t>
            </w:r>
          </w:p>
          <w:p>
            <w:pPr>
              <w:pStyle w:val="HoseaComplete2Normal"/>
              <w:spacing w:after="0"/>
              <w:jc w:val="right"/>
            </w:pPr>
            <w:r>
              <w:rPr>
                <w:b/>
                <w:sz w:val="19"/>
              </w:rPr>
              <w:t>Proverbs 9:13-18</w:t>
            </w:r>
          </w:p>
        </w:tc>
      </w:tr>
    </w:tbl>
    <w:p>
      <w:pPr>
        <w:pStyle w:val="HoseaComplete2Normal"/>
        <w:spacing w:after="20"/>
      </w:pPr>
    </w:p>
    <w:p>
      <w:pPr>
        <w:pStyle w:val="HoseaComplete2Normal"/>
        <w:spacing w:after="120"/>
      </w:pPr>
      <w:r>
        <w:t>The repeated words are striking:</w:t>
      </w:r>
    </w:p>
    <w:p>
      <w:pPr>
        <w:pStyle w:val="HoseaComplete2Normal"/>
        <w:spacing w:after="120"/>
        <w:jc w:val="center"/>
      </w:pPr>
      <w:r>
        <w:rPr>
          <w:b/>
        </w:rPr>
        <w:t>"Whoso is simple, let him turn in hither."</w:t>
      </w:r>
    </w:p>
    <w:p>
      <w:pPr>
        <w:pStyle w:val="HoseaComplete2Normal"/>
        <w:spacing w:after="120"/>
      </w:pPr>
      <w:r>
        <w:t>Both voices call. Both houses offer food. Both invitations require a turning. The surface resemblance makes discernment necessary.</w:t>
      </w:r>
    </w:p>
    <w:p>
      <w:pPr>
        <w:pStyle w:val="HoseaComplete2Normal"/>
        <w:spacing w:after="120"/>
      </w:pPr>
      <w:r>
        <w:t>But the tables are different in source, manner, and destination:</w:t>
      </w:r>
    </w:p>
    <w:p>
      <w:pPr>
        <w:pStyle w:val="HoseaComplete2ListBullet"/>
        <w:spacing w:after="40"/>
        <w:ind w:left="504" w:hanging="259"/>
      </w:pPr>
      <w:r>
        <w:rPr>
          <w:b/>
        </w:rPr>
        <w:t>Wisdom prepares and furnishes.</w:t>
      </w:r>
      <w:r>
        <w:t xml:space="preserve"> Folly offers what is stolen and secret.</w:t>
      </w:r>
    </w:p>
    <w:p>
      <w:pPr>
        <w:pStyle w:val="HoseaComplete2ListBullet"/>
        <w:spacing w:after="40"/>
        <w:ind w:left="504" w:hanging="259"/>
      </w:pPr>
      <w:r>
        <w:rPr>
          <w:b/>
        </w:rPr>
        <w:t>Wisdom calls the hearer to forsake foolishness.</w:t>
      </w:r>
      <w:r>
        <w:t xml:space="preserve"> Folly entices the passerby away from a right path.</w:t>
      </w:r>
    </w:p>
    <w:p>
      <w:pPr>
        <w:pStyle w:val="HoseaComplete2ListBullet"/>
        <w:spacing w:after="40"/>
        <w:ind w:left="504" w:hanging="259"/>
      </w:pPr>
      <w:r>
        <w:rPr>
          <w:b/>
        </w:rPr>
        <w:t>Wisdom names life as the destination.</w:t>
      </w:r>
      <w:r>
        <w:t xml:space="preserve"> Folly conceals that the dead are already in her house.</w:t>
      </w:r>
    </w:p>
    <w:p>
      <w:pPr>
        <w:pStyle w:val="HoseaComplete2Normal"/>
        <w:spacing w:after="120"/>
      </w:pPr>
      <w:r>
        <w:t>The sweetness of stolen water and the pleasantness of secret bread do not reveal the end of the meal. The guest experiences attraction before understanding the destination.</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2Normal"/>
              <w:spacing w:after="60"/>
            </w:pPr>
            <w:r>
              <w:rPr>
                <w:b/>
                <w:color w:val="7F6000"/>
                <w:sz w:val="21"/>
              </w:rPr>
              <w:t>DISCOVERY / PATTERN OBSERVATION - THE RIVAL INVITATION IMITATES</w:t>
            </w:r>
          </w:p>
          <w:p>
            <w:pPr>
              <w:pStyle w:val="HoseaComplete2Normal"/>
              <w:spacing w:after="0"/>
            </w:pPr>
            <w:r>
              <w:rPr>
                <w:sz w:val="20"/>
              </w:rPr>
              <w:t>Folly does not advertise death. She imitates the language of invitation, offers sweetness and pleasantness, and conceals the identity of her guests. The danger is not only an obviously repulsive evil. It is a counterfeit table that borrows the form of welcome while reversing the source and end.</w:t>
            </w:r>
          </w:p>
        </w:tc>
      </w:tr>
    </w:tbl>
    <w:p>
      <w:pPr>
        <w:pStyle w:val="HoseaComplete2Normal"/>
        <w:spacing w:after="20"/>
      </w:pPr>
    </w:p>
    <w:p>
      <w:pPr>
        <w:pStyle w:val="HoseaComplete2Normal"/>
        <w:spacing w:after="120"/>
      </w:pPr>
      <w:r>
        <w:t>This is very close to Hosea. Israel is not merely hungry. Israel loves food connected with a rival house and rival elohim. The delight belongs to the enticement.</w:t>
      </w:r>
    </w:p>
    <w:p>
      <w:pPr>
        <w:pStyle w:val="HoseaComplete2Heading2"/>
        <w:keepNext/>
      </w:pPr>
      <w:r>
        <w:t>5.8 The Lord's Table and the Table of Devils</w:t>
      </w:r>
    </w:p>
    <w:p>
      <w:pPr>
        <w:pStyle w:val="HoseaComplete2Normal"/>
        <w:spacing w:after="120"/>
      </w:pPr>
      <w:r>
        <w:t>Paul gives the clearest apostolic statement of sacred-table participation. He begins with the cup and bread received by the church:</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"The cup of blessing which we bless, is it not the communion of the blood of Christ? The bread which we break, is it not the communion of the body of Christ?</w:t>
              <w:br/>
              <w:br/>
              <w:t>For we being many are one bread, and one body: for we are all partakers of that one bread."</w:t>
            </w:r>
          </w:p>
          <w:p>
            <w:pPr>
              <w:pStyle w:val="HoseaComplete2Normal"/>
              <w:spacing w:after="0"/>
              <w:jc w:val="right"/>
            </w:pPr>
            <w:r>
              <w:rPr>
                <w:b/>
                <w:sz w:val="19"/>
              </w:rPr>
              <w:t>1 Corinthians 10:16-17</w:t>
            </w:r>
          </w:p>
        </w:tc>
      </w:tr>
    </w:tbl>
    <w:p>
      <w:pPr>
        <w:pStyle w:val="HoseaComplete2Normal"/>
        <w:spacing w:after="20"/>
      </w:pPr>
    </w:p>
    <w:p>
      <w:pPr>
        <w:pStyle w:val="HoseaComplete2Normal"/>
        <w:spacing w:after="120"/>
      </w:pPr>
      <w:r>
        <w:t xml:space="preserve">The bread and cup are not presented as bare calories. Paul calls them </w:t>
      </w:r>
      <w:r>
        <w:rPr>
          <w:b/>
        </w:rPr>
        <w:t>communion</w:t>
      </w:r>
      <w:r>
        <w:t xml:space="preserve"> and </w:t>
      </w:r>
      <w:r>
        <w:rPr>
          <w:b/>
        </w:rPr>
        <w:t>participation</w:t>
      </w:r>
      <w:r>
        <w:t xml:space="preserve"> in the body and blood of Christ, and he joins the many believers to one bread and one body.</w:t>
      </w:r>
    </w:p>
    <w:p>
      <w:pPr>
        <w:pStyle w:val="HoseaComplete2Normal"/>
        <w:spacing w:after="120"/>
      </w:pPr>
      <w:r>
        <w:t>He then points to Israel's sacrifices: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"Behold Israel after the flesh: are not they which eat of the sacrifices partakers of the altar?"</w:t>
            </w:r>
          </w:p>
          <w:p>
            <w:pPr>
              <w:pStyle w:val="HoseaComplete2Normal"/>
              <w:spacing w:after="0"/>
              <w:jc w:val="right"/>
            </w:pPr>
            <w:r>
              <w:rPr>
                <w:b/>
                <w:sz w:val="19"/>
              </w:rPr>
              <w:t>1 Corinthians 10:18</w:t>
            </w:r>
          </w:p>
        </w:tc>
      </w:tr>
    </w:tbl>
    <w:p>
      <w:pPr>
        <w:pStyle w:val="HoseaComplete2Normal"/>
        <w:spacing w:after="20"/>
      </w:pPr>
    </w:p>
    <w:p>
      <w:pPr>
        <w:pStyle w:val="HoseaComplete2Normal"/>
        <w:spacing w:after="120"/>
      </w:pPr>
      <w:r>
        <w:t>Paul does not say that an idol has true creative deity or that food molecules possess magical power. He distinguishes the physical object from the spiritual fellowship represented by the sacrifice: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2Normal"/>
              <w:spacing w:after="40"/>
              <w:ind w:left="173" w:right="115"/>
            </w:pPr>
            <w:r>
              <w:rPr>
                <w:i/>
                <w:sz w:val="21"/>
              </w:rPr>
              <w:t>"What say I then? that the idol is any thing, or that which is offered in sacrifice to idols is any thing?</w:t>
              <w:br/>
              <w:br/>
              <w:t>But I say, that the things which the Gentiles sacrifice, they sacrifice to devils, and not to God: and I would not that ye should have fellowship with devils.</w:t>
              <w:br/>
              <w:br/>
              <w:t>Ye cannot drink the cup of the Lord, and the cup of devils: ye cannot be partakers of the Lord's table, and of the table of devils.</w:t>
              <w:br/>
              <w:br/>
              <w:t>Do we provoke the Lord to jealousy? are we stronger than he?"</w:t>
            </w:r>
          </w:p>
          <w:p>
            <w:pPr>
              <w:pStyle w:val="HoseaComplete2Normal"/>
              <w:spacing w:after="0"/>
              <w:jc w:val="right"/>
            </w:pPr>
            <w:r>
              <w:rPr>
                <w:b/>
                <w:sz w:val="19"/>
              </w:rPr>
              <w:t>1 Corinthians 10:19-22</w:t>
            </w:r>
          </w:p>
        </w:tc>
      </w:tr>
    </w:tbl>
    <w:p>
      <w:pPr>
        <w:pStyle w:val="HoseaComplete2Normal"/>
        <w:spacing w:after="20"/>
      </w:pPr>
    </w:p>
    <w:p>
      <w:pPr>
        <w:pStyle w:val="HoseaComplete2Normal"/>
        <w:spacing w:after="120"/>
      </w:pPr>
      <w:r>
        <w:t>The language gathers many of the elements already found in Deuteronomy and Hosea:</w:t>
      </w:r>
    </w:p>
    <w:p>
      <w:pPr>
        <w:pStyle w:val="HoseaComplete2ListBullet"/>
        <w:spacing w:after="40"/>
        <w:ind w:left="504" w:hanging="259"/>
      </w:pPr>
      <w:r>
        <w:t>sacrifice to devils and not to God;</w:t>
      </w:r>
    </w:p>
    <w:p>
      <w:pPr>
        <w:pStyle w:val="HoseaComplete2ListBullet"/>
        <w:spacing w:after="40"/>
        <w:ind w:left="504" w:hanging="259"/>
      </w:pPr>
      <w:r>
        <w:t>fellowship with the spiritual recipient;</w:t>
      </w:r>
    </w:p>
    <w:p>
      <w:pPr>
        <w:pStyle w:val="HoseaComplete2ListBullet"/>
        <w:spacing w:after="40"/>
        <w:ind w:left="504" w:hanging="259"/>
      </w:pPr>
      <w:r>
        <w:t>the Lord's cup and table;</w:t>
      </w:r>
    </w:p>
    <w:p>
      <w:pPr>
        <w:pStyle w:val="HoseaComplete2ListBullet"/>
        <w:spacing w:after="40"/>
        <w:ind w:left="504" w:hanging="259"/>
      </w:pPr>
      <w:r>
        <w:t>the rival cup and table;</w:t>
      </w:r>
    </w:p>
    <w:p>
      <w:pPr>
        <w:pStyle w:val="HoseaComplete2ListBullet"/>
        <w:spacing w:after="40"/>
        <w:ind w:left="504" w:hanging="259"/>
      </w:pPr>
      <w:r>
        <w:t>and covenant jealousy.</w:t>
      </w:r>
    </w:p>
    <w:p>
      <w:pPr>
        <w:pStyle w:val="HoseaComplete2Normal"/>
        <w:spacing w:after="120"/>
      </w:pPr>
      <w:r>
        <w:t>Paul's conclusion is not that the believer may maintain both fellowships as long as he keeps the ideas separate in his mind. His conclusion is:</w:t>
      </w:r>
    </w:p>
    <w:p>
      <w:pPr>
        <w:pStyle w:val="HoseaComplete2Normal"/>
        <w:spacing w:after="120"/>
        <w:jc w:val="center"/>
      </w:pPr>
      <w:r>
        <w:rPr>
          <w:b/>
        </w:rPr>
        <w:t>"Ye cannot."</w:t>
      </w:r>
    </w:p>
    <w:p>
      <w:pPr>
        <w:pStyle w:val="HoseaComplete2Normal"/>
        <w:spacing w:after="120"/>
      </w:pPr>
      <w:r>
        <w:t>Sacred participation creates identification. The worshipper cannot receive the covenant cup of the Lord while also choosing the fellowship represented by the rival altar.</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2Normal"/>
              <w:spacing w:after="60"/>
            </w:pPr>
            <w:r>
              <w:rPr>
                <w:b/>
                <w:color w:val="1F4E79"/>
                <w:sz w:val="21"/>
              </w:rPr>
              <w:t>LEGAL / COVENANT WITNESS - PAUL STATES THE BOUNDARY</w:t>
            </w:r>
          </w:p>
          <w:p>
            <w:pPr>
              <w:pStyle w:val="HoseaComplete2Normal"/>
              <w:spacing w:after="0"/>
            </w:pPr>
            <w:r>
              <w:rPr>
                <w:sz w:val="20"/>
              </w:rPr>
              <w:t>The Lord's table and the table of devils are not two acceptable devotional options. Paul joins eating with participation, sacrifice with altar, and rival fellowship with jealousy. His argument supplies the explicit New Testament boundary for the table-pattern already visible in Deuteronomy and Hosea.</w:t>
            </w:r>
          </w:p>
        </w:tc>
      </w:tr>
    </w:tbl>
    <w:p>
      <w:pPr>
        <w:pStyle w:val="HoseaComplete2Normal"/>
        <w:spacing w:after="20"/>
      </w:pP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2Normal"/>
              <w:spacing w:after="60"/>
            </w:pPr>
            <w:r>
              <w:rPr>
                <w:b/>
                <w:color w:val="595959"/>
                <w:sz w:val="21"/>
              </w:rPr>
              <w:t>GUARDRAIL - NOT MECHANICAL CONTAMINATION</w:t>
            </w:r>
          </w:p>
          <w:p>
            <w:pPr>
              <w:pStyle w:val="HoseaComplete2Normal"/>
              <w:spacing w:after="0"/>
            </w:pPr>
            <w:r>
              <w:rPr>
                <w:sz w:val="20"/>
              </w:rPr>
              <w:t>Paul does not teach that accidental physical contact with food automatically creates spiritual union. His concern is knowing participation in sacrificial and devotional fellowship. The danger is not molecular contamination but willing communion with the altar and spiritual order represented by the meal.</w:t>
            </w:r>
          </w:p>
        </w:tc>
      </w:tr>
    </w:tbl>
    <w:p>
      <w:pPr>
        <w:pStyle w:val="HoseaComplete2Normal"/>
        <w:spacing w:after="20"/>
      </w:pPr>
    </w:p>
    <w:p>
      <w:pPr>
        <w:pStyle w:val="HoseaComplete2Heading2"/>
        <w:keepNext/>
      </w:pPr>
      <w:r>
        <w:t>5.9 The Hosea Contrast</w:t>
      </w:r>
    </w:p>
    <w:p>
      <w:pPr>
        <w:pStyle w:val="HoseaComplete2Normal"/>
        <w:spacing w:after="120"/>
      </w:pPr>
      <w:r>
        <w:t>The tables can now be placed beside Hosea's grape cake without making them identical.</w:t>
      </w:r>
    </w:p>
    <w:p>
      <w:pPr>
        <w:pStyle w:val="HoseaComplete2Normal"/>
        <w:spacing w:after="120"/>
      </w:pPr>
      <w:r>
        <w:t>At the rightful table:</w:t>
      </w:r>
    </w:p>
    <w:p>
      <w:pPr>
        <w:pStyle w:val="HoseaComplete2ListBullet"/>
        <w:spacing w:after="40"/>
        <w:ind w:left="504" w:hanging="259"/>
      </w:pPr>
      <w:r>
        <w:t>Melchizedek names the Most High God and blesses Abram;</w:t>
      </w:r>
    </w:p>
    <w:p>
      <w:pPr>
        <w:pStyle w:val="HoseaComplete2ListBullet"/>
        <w:spacing w:after="40"/>
        <w:ind w:left="504" w:hanging="259"/>
      </w:pPr>
      <w:r>
        <w:t>Abram refuses Sodom's false enrichment claim;</w:t>
      </w:r>
    </w:p>
    <w:p>
      <w:pPr>
        <w:pStyle w:val="HoseaComplete2ListBullet"/>
        <w:spacing w:after="40"/>
        <w:ind w:left="504" w:hanging="259"/>
      </w:pPr>
      <w:r>
        <w:t>Israel's offerings are ordered by YHWH rather than appetite;</w:t>
      </w:r>
    </w:p>
    <w:p>
      <w:pPr>
        <w:pStyle w:val="HoseaComplete2ListBullet"/>
        <w:spacing w:after="40"/>
        <w:ind w:left="504" w:hanging="259"/>
      </w:pPr>
      <w:r>
        <w:t>the peace offering gives a lawful shared-meal frame;</w:t>
      </w:r>
    </w:p>
    <w:p>
      <w:pPr>
        <w:pStyle w:val="HoseaComplete2ListBullet"/>
        <w:spacing w:after="40"/>
        <w:ind w:left="504" w:hanging="259"/>
      </w:pPr>
      <w:r>
        <w:t>the Shepherd prepares the table;</w:t>
      </w:r>
    </w:p>
    <w:p>
      <w:pPr>
        <w:pStyle w:val="HoseaComplete2ListBullet"/>
        <w:spacing w:after="40"/>
        <w:ind w:left="504" w:hanging="259"/>
      </w:pPr>
      <w:r>
        <w:t>Wisdom furnishes her house and openly calls the simple to live;</w:t>
      </w:r>
    </w:p>
    <w:p>
      <w:pPr>
        <w:pStyle w:val="HoseaComplete2ListBullet"/>
        <w:spacing w:after="40"/>
        <w:ind w:left="504" w:hanging="259"/>
      </w:pPr>
      <w:r>
        <w:t>Christ gives the bread and cup of covenant communion.</w:t>
      </w:r>
    </w:p>
    <w:p>
      <w:pPr>
        <w:pStyle w:val="HoseaComplete2Normal"/>
        <w:spacing w:after="120"/>
      </w:pPr>
      <w:r>
        <w:t>At the rival table:</w:t>
      </w:r>
    </w:p>
    <w:p>
      <w:pPr>
        <w:pStyle w:val="HoseaComplete2ListBullet"/>
        <w:spacing w:after="40"/>
        <w:ind w:left="504" w:hanging="259"/>
      </w:pPr>
      <w:r>
        <w:t>Israel turns toward other elohim;</w:t>
      </w:r>
    </w:p>
    <w:p>
      <w:pPr>
        <w:pStyle w:val="HoseaComplete2ListBullet"/>
        <w:spacing w:after="40"/>
        <w:ind w:left="504" w:hanging="259"/>
      </w:pPr>
      <w:r>
        <w:t>credits other lovers with YHWH's provision;</w:t>
      </w:r>
    </w:p>
    <w:p>
      <w:pPr>
        <w:pStyle w:val="HoseaComplete2ListBullet"/>
        <w:spacing w:after="40"/>
        <w:ind w:left="504" w:hanging="259"/>
      </w:pPr>
      <w:r>
        <w:t>loves the concentrated sweetness associated with that fellowship;</w:t>
      </w:r>
    </w:p>
    <w:p>
      <w:pPr>
        <w:pStyle w:val="HoseaComplete2ListBullet"/>
        <w:spacing w:after="40"/>
        <w:ind w:left="504" w:hanging="259"/>
      </w:pPr>
      <w:r>
        <w:t>and attempts to retain covenant identity while participating elsewhere.</w:t>
      </w:r>
    </w:p>
    <w:p>
      <w:pPr>
        <w:pStyle w:val="HoseaComplete2Normal"/>
        <w:spacing w:after="120"/>
      </w:pPr>
      <w:r>
        <w:t xml:space="preserve">The contrast is not simply </w:t>
      </w:r>
      <w:r>
        <w:rPr>
          <w:b/>
        </w:rPr>
        <w:t>plain bread versus sweet cake</w:t>
      </w:r>
      <w:r>
        <w:t xml:space="preserve">. Nor is it </w:t>
      </w:r>
      <w:r>
        <w:rPr>
          <w:b/>
        </w:rPr>
        <w:t>good ingredients versus bad ingredients</w:t>
      </w:r>
      <w:r>
        <w:t>.</w:t>
      </w:r>
    </w:p>
    <w:p>
      <w:pPr>
        <w:pStyle w:val="HoseaComplete2Normal"/>
        <w:spacing w:after="120"/>
      </w:pPr>
      <w:r>
        <w:t>It is:</w:t>
      </w:r>
    </w:p>
    <w:p>
      <w:pPr>
        <w:pStyle w:val="HoseaComplete2Normal"/>
        <w:spacing w:before="80" w:after="160"/>
        <w:jc w:val="center"/>
      </w:pPr>
      <w:r>
        <w:rPr>
          <w:b/>
          <w:color w:val="1F4E79"/>
          <w:sz w:val="21"/>
        </w:rPr>
        <w:t>rightful Source  -&gt;  truthful attribution  -&gt;  prepared table  -&gt;  covenant communion  -&gt;  life</w:t>
      </w:r>
    </w:p>
    <w:p>
      <w:pPr>
        <w:pStyle w:val="HoseaComplete2Normal"/>
        <w:spacing w:before="80" w:after="160"/>
        <w:jc w:val="center"/>
      </w:pPr>
      <w:r>
        <w:rPr>
          <w:b/>
          <w:color w:val="1F4E79"/>
          <w:sz w:val="21"/>
        </w:rPr>
        <w:t>rival source-claim  -&gt;  enticing sweetness  -&gt;  stolen or secret table  -&gt;  alien communion  -&gt;  death</w:t>
      </w:r>
    </w:p>
    <w:p>
      <w:pPr>
        <w:pStyle w:val="HoseaComplete2Normal"/>
        <w:spacing w:after="120"/>
      </w:pPr>
      <w:r>
        <w:t xml:space="preserve">The Hosea cake becomes a compact emblem of transferred devotion because it gathers </w:t>
      </w:r>
      <w:r>
        <w:rPr>
          <w:b/>
        </w:rPr>
        <w:t>fruit, pleasure, love, other gods, and consumption</w:t>
      </w:r>
      <w:r>
        <w:t xml:space="preserve"> into one sentence.</w:t>
      </w:r>
    </w:p>
    <w:p>
      <w:pPr>
        <w:pStyle w:val="HoseaComplete2Normal"/>
        <w:spacing w:after="120"/>
      </w:pPr>
      <w:r>
        <w:t>The reader can now answer the question from Packet 1 more accurately:</w:t>
      </w:r>
    </w:p>
    <w:p>
      <w:pPr>
        <w:pStyle w:val="HoseaComplete2Normal"/>
        <w:spacing w:after="120"/>
        <w:jc w:val="center"/>
      </w:pPr>
      <w:r>
        <w:rPr>
          <w:b/>
        </w:rPr>
        <w:t>The cake is not bad because fruit is sweet. It is bad bread within the study because Israel loves it as the food of a rival covenant fellowship.</w:t>
      </w:r>
    </w:p>
    <w:p>
      <w:pPr>
        <w:pStyle w:val="HoseaComplete2Normal"/>
        <w:spacing w:after="120"/>
      </w:pPr>
      <w:r>
        <w:t>The next packet will slow the process before the meal. Before Israel eats, Israel turns. Before participation, there is attention, desire, evaluation, acceptance, and selfwill.</w:t>
      </w:r>
    </w:p>
    <w:p>
      <w:pPr>
        <w:pStyle w:val="HoseaComplete2Heading1"/>
        <w:keepNext/>
      </w:pPr>
      <w:r>
        <w:t>6. Packet Closing - The Table Is Prepared; the Culpable Act Is the Turning</w:t>
      </w:r>
    </w:p>
    <w:p>
      <w:pPr>
        <w:pStyle w:val="HoseaComplete2Normal"/>
        <w:spacing w:after="120"/>
      </w:pPr>
      <w:r>
        <w:t>Packet 3 has moved from food as substance to food as fellowship.</w:t>
      </w:r>
    </w:p>
    <w:p>
      <w:pPr>
        <w:pStyle w:val="HoseaComplete2Normal"/>
        <w:spacing w:after="120"/>
      </w:pPr>
      <w:r>
        <w:t>Melchizedek brings bread and wine and names the Most High God as Possessor of heaven and earth. Abram receives that blessing and refuses to let Sodom claim his increase. Israel's offering world distinguishes holy gifts, priestly portions, poured wine, thanksgiving, vow, and peace. The Shepherd prepares a table. Wisdom builds, furnishes, and calls. Folly imitates the invitation but offers stolen water, secret bread, and a concealed house of death. Paul then names the boundary: the Lord's table cannot be joined to the table of devils.</w:t>
      </w:r>
    </w:p>
    <w:p>
      <w:pPr>
        <w:pStyle w:val="HoseaComplete2Normal"/>
        <w:spacing w:after="120"/>
      </w:pPr>
      <w:r>
        <w:t xml:space="preserve">The central discovery is not that every meal creates covenant. It is that Scripture can treat eating in a sacred setting as </w:t>
      </w:r>
      <w:r>
        <w:rPr>
          <w:b/>
        </w:rPr>
        <w:t>participation with the altar, host, and fellowship represented by the table</w:t>
      </w:r>
      <w:r>
        <w:t>.</w:t>
      </w:r>
    </w:p>
    <w:p>
      <w:pPr>
        <w:pStyle w:val="HoseaComplete2Normal"/>
        <w:spacing w:after="120"/>
      </w:pPr>
      <w:r>
        <w:t>Hosea therefore accuses Israel of more than enjoying a pagan delicacy. Israel looks toward other gods and loves the food associated with their devotional order. The people receive YHWH's gifts, credit another source, and direct covenant appetite elsewhere.</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2Normal"/>
              <w:spacing w:after="60"/>
            </w:pPr>
            <w:r>
              <w:rPr>
                <w:b/>
                <w:color w:val="7F6000"/>
                <w:sz w:val="21"/>
              </w:rPr>
              <w:t>MASTER PACKET DISCOVERY</w:t>
            </w:r>
          </w:p>
          <w:p>
            <w:pPr>
              <w:pStyle w:val="HoseaComplete2Normal"/>
              <w:spacing w:after="0"/>
            </w:pPr>
            <w:r>
              <w:rPr>
                <w:sz w:val="20"/>
              </w:rPr>
              <w:t>YHWH had already prepared Israel's table. The choice was not food or starvation. It was the provision of the rightful Host or illicit communion at the table of another.</w:t>
            </w:r>
          </w:p>
        </w:tc>
      </w:tr>
    </w:tbl>
    <w:p>
      <w:pPr>
        <w:pStyle w:val="HoseaComplete2Normal"/>
        <w:spacing w:after="20"/>
      </w:pPr>
    </w:p>
    <w:p>
      <w:pPr>
        <w:pStyle w:val="HoseaComplete2Normal"/>
        <w:spacing w:after="120"/>
      </w:pPr>
      <w:r>
        <w:t>Proverbs 9 now brings us to the threshold of the next packet. Wisdom and Folly use nearly the same call:</w:t>
      </w:r>
    </w:p>
    <w:p>
      <w:pPr>
        <w:pStyle w:val="HoseaComplete2Normal"/>
        <w:spacing w:after="120"/>
        <w:jc w:val="center"/>
      </w:pPr>
      <w:r>
        <w:rPr>
          <w:b/>
        </w:rPr>
        <w:t>"Whoso is simple, let him turn in hither."</w:t>
      </w:r>
    </w:p>
    <w:p>
      <w:pPr>
        <w:pStyle w:val="HoseaComplete2Normal"/>
        <w:spacing w:after="120"/>
      </w:pPr>
      <w:r>
        <w:t>The person is not seated at either table before the turning. A voice calls. Attention shifts. An object appears desirable. The hearer evaluates, accepts, enters, receives, and eats.</w:t>
      </w:r>
    </w:p>
    <w:p>
      <w:pPr>
        <w:pStyle w:val="HoseaComplete2Normal"/>
        <w:spacing w:after="120"/>
      </w:pPr>
      <w:r>
        <w:t>The next packet will examine that moral and covenant circuit:</w:t>
      </w:r>
    </w:p>
    <w:p>
      <w:pPr>
        <w:pStyle w:val="HoseaComplete2Normal"/>
        <w:spacing w:before="80" w:after="160"/>
        <w:jc w:val="center"/>
      </w:pPr>
      <w:r>
        <w:rPr>
          <w:b/>
          <w:color w:val="1F4E79"/>
          <w:sz w:val="21"/>
        </w:rPr>
        <w:t>turn  -&gt;  face  -&gt;  desire  -&gt;  acceptance  -&gt;  selfwill  -&gt;  action  -&gt;  participation</w:t>
      </w:r>
    </w:p>
    <w:p>
      <w:pPr>
        <w:pStyle w:val="HoseaComplete2Normal"/>
        <w:spacing w:after="120"/>
      </w:pPr>
      <w:r>
        <w:t>The table is prepared.</w:t>
      </w:r>
    </w:p>
    <w:p>
      <w:pPr>
        <w:pStyle w:val="HoseaComplete2Normal"/>
        <w:spacing w:after="120"/>
        <w:jc w:val="center"/>
      </w:pPr>
      <w:r>
        <w:rPr>
          <w:b/>
        </w:rPr>
        <w:t>The culpable act is the turning.</w:t>
      </w:r>
    </w:p>
    <w:p>
      <w:pPr>
        <w:pStyle w:val="HoseaComplete2Normal"/>
      </w:pPr>
      <w:r>
        <w:br w:type="page"/>
      </w:r>
    </w:p>
    <w:p>
      <w:pPr>
        <w:pStyle w:val="HoseaComplete2Heading1"/>
        <w:keepNext/>
      </w:pPr>
      <w:r>
        <w:t>Exhibit C - Offering Categories, Priestly Portions, and Table-Fellowship Boundaries</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2Normal"/>
              <w:spacing w:after="60"/>
            </w:pPr>
            <w:r>
              <w:rPr>
                <w:b/>
                <w:color w:val="595959"/>
                <w:sz w:val="21"/>
              </w:rPr>
              <w:t>EXHIBIT GUARDRAIL</w:t>
            </w:r>
          </w:p>
          <w:p>
            <w:pPr>
              <w:pStyle w:val="HoseaComplete2Normal"/>
              <w:spacing w:after="0"/>
            </w:pPr>
            <w:r>
              <w:rPr>
                <w:sz w:val="20"/>
              </w:rPr>
              <w:t>The offering categories are related within Israel's worship, but they are not interchangeable. This exhibit preserves their distinctions and identifies only the features needed for the two-table argument. The peace offering supplies the strongest explicit shared-meal frame; the meal and drink offerings contribute gift, tribute, provision, and dedication language without becoming one undifferentiated offering.</w:t>
            </w:r>
          </w:p>
        </w:tc>
      </w:tr>
    </w:tbl>
    <w:p>
      <w:pPr>
        <w:pStyle w:val="HoseaComplete2Normal"/>
        <w:spacing w:after="20"/>
      </w:pPr>
    </w:p>
    <w:tbl>
      <w:tblPr>
        <w:tblW w:type="auto" w:w="0"/>
        <w:jc w:val="center"/>
        <w:tblLayout w:type="fixed"/>
        <w:tblLook w:firstColumn="1" w:firstRow="1" w:lastColumn="0" w:lastRow="0" w:noHBand="0" w:noVBand="1" w:val="04A0"/>
      </w:tblPr>
      <w:tblGrid>
        <w:gridCol w:w="2002"/>
        <w:gridCol w:w="2002"/>
        <w:gridCol w:w="2002"/>
        <w:gridCol w:w="2002"/>
        <w:gridCol w:w="2002"/>
      </w:tblGrid>
      <w:tr>
        <w:trPr>
          <w:tblHeader w:val="true"/>
        </w:trPr>
        <w:tc>
          <w:tcPr>
            <w:tcW w:type="dxa" w:w="1512"/>
            <w:shd w:fill="D9EAF7"/>
            <w:tcBorders>
              <w:top w:val="single" w:sz="8" w:color="1F4E79"/>
              <w:left w:val="single" w:sz="8" w:color="1F4E79"/>
              <w:bottom w:val="single" w:sz="8" w:color="1F4E79"/>
              <w:right w:val="single" w:sz="8" w:color="1F4E79"/>
            </w:tcBorders>
          </w:tcPr>
          <w:p>
            <w:pPr>
              <w:pStyle w:val="HoseaComplete2Normal"/>
              <w:spacing w:after="0"/>
              <w:jc w:val="center"/>
            </w:pPr>
            <w:r>
              <w:rPr>
                <w:b/>
                <w:color w:val="1F4E79"/>
                <w:sz w:val="16"/>
              </w:rPr>
              <w:t>Category</w:t>
            </w:r>
          </w:p>
        </w:tc>
        <w:tc>
          <w:tcPr>
            <w:tcW w:type="dxa" w:w="1656"/>
            <w:shd w:fill="D9EAF7"/>
            <w:tcBorders>
              <w:top w:val="single" w:sz="8" w:color="1F4E79"/>
              <w:left w:val="single" w:sz="8" w:color="1F4E79"/>
              <w:bottom w:val="single" w:sz="8" w:color="1F4E79"/>
              <w:right w:val="single" w:sz="8" w:color="1F4E79"/>
            </w:tcBorders>
          </w:tcPr>
          <w:p>
            <w:pPr>
              <w:pStyle w:val="HoseaComplete2Normal"/>
              <w:spacing w:after="0"/>
              <w:jc w:val="center"/>
            </w:pPr>
            <w:r>
              <w:rPr>
                <w:b/>
                <w:color w:val="1F4E79"/>
                <w:sz w:val="16"/>
              </w:rPr>
              <w:t>Primary Locators</w:t>
            </w:r>
          </w:p>
        </w:tc>
        <w:tc>
          <w:tcPr>
            <w:tcW w:type="dxa" w:w="3096"/>
            <w:shd w:fill="D9EAF7"/>
            <w:tcBorders>
              <w:top w:val="single" w:sz="8" w:color="1F4E79"/>
              <w:left w:val="single" w:sz="8" w:color="1F4E79"/>
              <w:bottom w:val="single" w:sz="8" w:color="1F4E79"/>
              <w:right w:val="single" w:sz="8" w:color="1F4E79"/>
            </w:tcBorders>
          </w:tcPr>
          <w:p>
            <w:pPr>
              <w:pStyle w:val="HoseaComplete2Normal"/>
              <w:spacing w:after="0"/>
              <w:jc w:val="center"/>
            </w:pPr>
            <w:r>
              <w:rPr>
                <w:b/>
                <w:color w:val="1F4E79"/>
                <w:sz w:val="16"/>
              </w:rPr>
              <w:t>What the Text Shows</w:t>
            </w:r>
          </w:p>
        </w:tc>
        <w:tc>
          <w:tcPr>
            <w:tcW w:type="dxa" w:w="1872"/>
            <w:shd w:fill="D9EAF7"/>
            <w:tcBorders>
              <w:top w:val="single" w:sz="8" w:color="1F4E79"/>
              <w:left w:val="single" w:sz="8" w:color="1F4E79"/>
              <w:bottom w:val="single" w:sz="8" w:color="1F4E79"/>
              <w:right w:val="single" w:sz="8" w:color="1F4E79"/>
            </w:tcBorders>
          </w:tcPr>
          <w:p>
            <w:pPr>
              <w:pStyle w:val="HoseaComplete2Normal"/>
              <w:spacing w:after="0"/>
              <w:jc w:val="center"/>
            </w:pPr>
            <w:r>
              <w:rPr>
                <w:b/>
                <w:color w:val="1F4E79"/>
                <w:sz w:val="16"/>
              </w:rPr>
              <w:t>Study Contribution</w:t>
            </w:r>
          </w:p>
        </w:tc>
        <w:tc>
          <w:tcPr>
            <w:tcW w:type="dxa" w:w="1872"/>
            <w:shd w:fill="D9EAF7"/>
            <w:tcBorders>
              <w:top w:val="single" w:sz="8" w:color="1F4E79"/>
              <w:left w:val="single" w:sz="8" w:color="1F4E79"/>
              <w:bottom w:val="single" w:sz="8" w:color="1F4E79"/>
              <w:right w:val="single" w:sz="8" w:color="1F4E79"/>
            </w:tcBorders>
          </w:tcPr>
          <w:p>
            <w:pPr>
              <w:pStyle w:val="HoseaComplete2Normal"/>
              <w:spacing w:after="0"/>
              <w:jc w:val="center"/>
            </w:pPr>
            <w:r>
              <w:rPr>
                <w:b/>
                <w:color w:val="1F4E79"/>
                <w:sz w:val="16"/>
              </w:rPr>
              <w:t>Boundary</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Burnt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Leviticus 1</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The whole animal ascends upon the altar, apart from the hide.</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Whole surrender / atonement setting</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Not a shared worshipper meal</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Meal / grain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Leviticus 2; 6:14-18</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Fine flour, oil, frankincense, salt; a memorial portion burns and the priests receive the remainder.</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Gift, tribute, priestly portion</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Distinct from bread and wine as a paired ritual formula</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Drink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Numbers 15:1-12; 28-29</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Wine is poured in measured relation to specified sacrifices.</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Poured dedication joined to sacrificial worship</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Not itself the peace-offering meal</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Peace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Leviticus 3; 7:11-34</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Fat is offered to YHWH; designated portions go to priests; the worshipper eats the flesh within the appointed time.</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Peace, thanksgiving, vow, voluntary worship, shared sacred meal</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Strongest table-fellowship frame</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Sin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Leviticus 4; 6:24-30</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Blood and flesh are handled according to the offender and sanctuary setting.</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Purification / sin-bearing</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Must not be reduced to fellowship imagery</w:t>
            </w:r>
          </w:p>
        </w:tc>
      </w:tr>
      <w:tr>
        <w:trPr>
          <w:cantSplit/>
        </w:trPr>
        <w:tc>
          <w:tcPr>
            <w:tcW w:type="dxa" w:w="1512"/>
            <w:tcBorders>
              <w:top w:val="single" w:sz="4" w:color="BFBFBF"/>
              <w:left w:val="single" w:sz="4" w:color="BFBFBF"/>
              <w:bottom w:val="single" w:sz="4" w:color="BFBFBF"/>
              <w:right w:val="single" w:sz="4" w:color="BFBFBF"/>
            </w:tcBorders>
          </w:tcPr>
          <w:p>
            <w:pPr>
              <w:pStyle w:val="HoseaComplete2Normal"/>
              <w:spacing w:after="0"/>
            </w:pPr>
            <w:r>
              <w:rPr>
                <w:b/>
                <w:sz w:val="15"/>
              </w:rPr>
              <w:t>Trespass / guilt offering</w:t>
            </w:r>
          </w:p>
        </w:tc>
        <w:tc>
          <w:tcPr>
            <w:tcW w:type="dxa" w:w="1656"/>
            <w:tcBorders>
              <w:top w:val="single" w:sz="4" w:color="BFBFBF"/>
              <w:left w:val="single" w:sz="4" w:color="BFBFBF"/>
              <w:bottom w:val="single" w:sz="4" w:color="BFBFBF"/>
              <w:right w:val="single" w:sz="4" w:color="BFBFBF"/>
            </w:tcBorders>
          </w:tcPr>
          <w:p>
            <w:pPr>
              <w:pStyle w:val="HoseaComplete2Normal"/>
              <w:spacing w:after="0"/>
            </w:pPr>
            <w:r>
              <w:rPr>
                <w:b/>
                <w:sz w:val="15"/>
              </w:rPr>
              <w:t>Leviticus 5:14-6:7; 7:1-10</w:t>
            </w:r>
          </w:p>
        </w:tc>
        <w:tc>
          <w:tcPr>
            <w:tcW w:type="dxa" w:w="3096"/>
            <w:tcBorders>
              <w:top w:val="single" w:sz="4" w:color="BFBFBF"/>
              <w:left w:val="single" w:sz="4" w:color="BFBFBF"/>
              <w:bottom w:val="single" w:sz="4" w:color="BFBFBF"/>
              <w:right w:val="single" w:sz="4" w:color="BFBFBF"/>
            </w:tcBorders>
          </w:tcPr>
          <w:p>
            <w:pPr>
              <w:pStyle w:val="HoseaComplete2Normal"/>
              <w:spacing w:after="0"/>
            </w:pPr>
            <w:r>
              <w:rPr>
                <w:sz w:val="15"/>
              </w:rPr>
              <w:t>Restitution and sacrifice address specific trespass and liability.</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Reparation / guilt</w:t>
            </w:r>
          </w:p>
        </w:tc>
        <w:tc>
          <w:tcPr>
            <w:tcW w:type="dxa" w:w="1872"/>
            <w:tcBorders>
              <w:top w:val="single" w:sz="4" w:color="BFBFBF"/>
              <w:left w:val="single" w:sz="4" w:color="BFBFBF"/>
              <w:bottom w:val="single" w:sz="4" w:color="BFBFBF"/>
              <w:right w:val="single" w:sz="4" w:color="BFBFBF"/>
            </w:tcBorders>
          </w:tcPr>
          <w:p>
            <w:pPr>
              <w:pStyle w:val="HoseaComplete2Normal"/>
              <w:spacing w:after="0"/>
            </w:pPr>
            <w:r>
              <w:rPr>
                <w:sz w:val="15"/>
              </w:rPr>
              <w:t>Distinct legal mechanism</w:t>
            </w:r>
          </w:p>
        </w:tc>
      </w:tr>
    </w:tbl>
    <w:p>
      <w:pPr>
        <w:pStyle w:val="HoseaComplete2Normal"/>
        <w:spacing w:after="20"/>
      </w:pPr>
    </w:p>
    <w:p>
      <w:pPr>
        <w:pStyle w:val="HoseaComplete2Normal"/>
        <w:spacing w:after="80"/>
      </w:pPr>
      <w:r>
        <w:t>The table helps prevent two opposite errors. First, the study must not flatten all offerings into a single bread-and-wine rite. Second, it must not miss the wider canonical fact that sacred food, priestly portions, poured wine, thanksgiving, vow, peace, and eating before YHWH create a rich worship field that the New Testament later clarifies through the Lord's table.</w:t>
      </w:r>
    </w:p>
    <w:p>
      <w:pPr>
        <w:pStyle w:val="HoseaComplete2Normal"/>
        <w:spacing w:before="80" w:after="160"/>
        <w:jc w:val="center"/>
      </w:pPr>
      <w:r>
        <w:rPr>
          <w:b/>
          <w:color w:val="1F4E79"/>
          <w:sz w:val="21"/>
        </w:rPr>
        <w:t>distinct offerings  -&gt;  ordered worship  -&gt;  priestly portions  -&gt;  peace meal  -&gt;  covenant participation</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2Normal"/>
              <w:spacing w:after="60"/>
            </w:pPr>
            <w:r>
              <w:rPr>
                <w:b/>
                <w:color w:val="595959"/>
                <w:sz w:val="21"/>
              </w:rPr>
              <w:t>PACKET STATUS</w:t>
            </w:r>
          </w:p>
          <w:p>
            <w:pPr>
              <w:pStyle w:val="HoseaComplete2Normal"/>
              <w:spacing w:after="0"/>
            </w:pPr>
            <w:r>
              <w:rPr>
                <w:sz w:val="20"/>
              </w:rPr>
              <w:t>Packet 3 is a WORKING REVIEW DRAFT. It preserves the approved two-table sequence and the distinct offering-category guardrails. It is not yet canonically integrated. Scripture quotations should receive final mechanical verification during publication quality control.</w:t>
            </w:r>
          </w:p>
        </w:tc>
      </w:tr>
    </w:tbl>
    <w:p>
      <w:pPr>
        <w:pStyle w:val="HoseaComplete2Normal"/>
        <w:spacing w:after="20"/>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p>
    <w:p>
      <w:pPr>
        <w:pStyle w:val="HoseaComplete3Normal"/>
        <w:spacing w:before="1040"/>
        <w:jc w:val="center"/>
        <w:pBdr>
          <w:bottom w:val="single" w:sz="18" w:space="4" w:color="1F4E79"/>
        </w:pBdr>
      </w:pPr>
      <w:r>
        <w:rPr>
          <w:rFonts w:ascii="Aptos Display" w:hAnsi="Aptos Display"/>
          <w:b/>
          <w:color w:val="1F4E79"/>
          <w:sz w:val="60"/>
        </w:rPr>
        <w:t>Bad Bread in Hosea</w:t>
      </w:r>
    </w:p>
    <w:p>
      <w:pPr>
        <w:pStyle w:val="HoseaComplete3Normal"/>
        <w:spacing w:before="280"/>
        <w:jc w:val="center"/>
      </w:pPr>
      <w:r>
        <w:rPr>
          <w:i/>
          <w:color w:val="7F6000"/>
          <w:sz w:val="32"/>
        </w:rPr>
        <w:t>Packet 4 - Turn, Desire, Accept, and Enter</w:t>
      </w:r>
    </w:p>
    <w:p>
      <w:pPr>
        <w:pStyle w:val="HoseaComplete3Normal"/>
        <w:spacing w:before="200"/>
        <w:jc w:val="center"/>
      </w:pPr>
      <w:r>
        <w:rPr>
          <w:b/>
          <w:color w:val="595959"/>
          <w:sz w:val="22"/>
        </w:rPr>
        <w:t>Working Review Draft</w:t>
      </w:r>
    </w:p>
    <w:p>
      <w:pPr>
        <w:pStyle w:val="HoseaComplete3Normal"/>
        <w:spacing w:before="1000"/>
        <w:ind w:left="648" w:right="648"/>
        <w:jc w:val="center"/>
      </w:pPr>
      <w:r>
        <w:rPr>
          <w:i/>
          <w:color w:val="444444"/>
          <w:sz w:val="26"/>
        </w:rPr>
        <w:t>"Whoso is simple, let him turn in hither."</w:t>
      </w:r>
    </w:p>
    <w:p>
      <w:pPr>
        <w:pStyle w:val="HoseaComplete3Normal"/>
        <w:jc w:val="center"/>
      </w:pPr>
      <w:r>
        <w:rPr>
          <w:b/>
          <w:color w:val="595959"/>
          <w:sz w:val="20"/>
        </w:rPr>
        <w:t>Proverbs 9:4, 16</w:t>
      </w:r>
    </w:p>
    <w:p>
      <w:pPr>
        <w:pStyle w:val="HoseaComplete3Normal"/>
        <w:spacing w:before="900"/>
        <w:jc w:val="center"/>
      </w:pPr>
      <w:r>
        <w:rPr>
          <w:color w:val="595959"/>
          <w:sz w:val="21"/>
        </w:rPr>
        <w:t>Hosea 3:1 as the hub: turning, attention, desire, acceptance, selfwill, and covenant response</w:t>
      </w:r>
    </w:p>
    <w:p>
      <w:pPr>
        <w:pStyle w:val="HoseaComplete3Normal"/>
        <w:sectPr>
          <w:headerReference w:type="default" r:id="rIdHoseaComplete3headerSection0"/>
          <w:footerReference w:type="default" r:id="rIdHoseaComplete3footerSection0"/>
          <w:pgSz w:w="12240" w:h="15840"/>
          <w:pgMar w:top="1037" w:right="1037" w:bottom="1037" w:left="1195" w:header="461" w:footer="432" w:gutter="0"/>
          <w:pgNumType w:start="1"/>
          <w:cols w:space="720"/>
          <w:docGrid w:linePitch="360"/>
        </w:sectPr>
      </w:pPr>
    </w:p>
    <w:p>
      <w:pPr>
        <w:pStyle w:val="HoseaComplete3Heading1"/>
        <w:keepNext/>
      </w:pPr>
      <w:r>
        <w:t>Contents</w:t>
      </w:r>
    </w:p>
    <w:p>
      <w:pPr>
        <w:pStyle w:val="HoseaComplete3Normal"/>
        <w:spacing w:after="40"/>
      </w:pPr>
      <w:r>
        <w:rPr>
          <w:b/>
        </w:rPr>
        <w:t>Opening Statement - Before the Table, There Is a Turning</w:t>
      </w:r>
    </w:p>
    <w:p>
      <w:pPr>
        <w:pStyle w:val="HoseaComplete3Normal"/>
        <w:spacing w:after="40"/>
      </w:pPr>
      <w:r>
        <w:rPr>
          <w:b/>
        </w:rPr>
        <w:t>6. Turn, Then Face</w:t>
      </w:r>
    </w:p>
    <w:p>
      <w:pPr>
        <w:pStyle w:val="HoseaComplete3Normal"/>
        <w:spacing w:after="40"/>
        <w:ind w:left="504"/>
      </w:pPr>
      <w:r>
        <w:t xml:space="preserve">   6.1 H6437: to turn, look, face, or regard</w:t>
      </w:r>
    </w:p>
    <w:p>
      <w:pPr>
        <w:pStyle w:val="HoseaComplete3Normal"/>
        <w:spacing w:after="40"/>
        <w:ind w:left="504"/>
      </w:pPr>
      <w:r>
        <w:t xml:space="preserve">   6.2 The military "About-Face" illustration</w:t>
      </w:r>
    </w:p>
    <w:p>
      <w:pPr>
        <w:pStyle w:val="HoseaComplete3Normal"/>
        <w:spacing w:after="40"/>
        <w:ind w:left="504"/>
      </w:pPr>
      <w:r>
        <w:t xml:space="preserve">   6.3 Orientation precedes consumption</w:t>
      </w:r>
    </w:p>
    <w:p>
      <w:pPr>
        <w:pStyle w:val="HoseaComplete3Normal"/>
        <w:spacing w:after="40"/>
        <w:ind w:left="504"/>
      </w:pPr>
      <w:r>
        <w:t xml:space="preserve">   6.4 The Face in Numbers 6</w:t>
      </w:r>
    </w:p>
    <w:p>
      <w:pPr>
        <w:pStyle w:val="HoseaComplete3Normal"/>
        <w:spacing w:after="40"/>
        <w:ind w:left="504"/>
      </w:pPr>
      <w:r>
        <w:t xml:space="preserve">   6.5 The covenant reversal</w:t>
      </w:r>
    </w:p>
    <w:p>
      <w:pPr>
        <w:pStyle w:val="HoseaComplete3Normal"/>
        <w:spacing w:after="40"/>
        <w:ind w:left="504"/>
      </w:pPr>
      <w:r>
        <w:t xml:space="preserve">   6.6 The question of allegiance</w:t>
      </w:r>
    </w:p>
    <w:p>
      <w:pPr>
        <w:pStyle w:val="HoseaComplete3Normal"/>
        <w:spacing w:after="40"/>
      </w:pPr>
      <w:r>
        <w:rPr>
          <w:b/>
        </w:rPr>
        <w:t>7. Desire, Acceptance, and Selfwill</w:t>
      </w:r>
    </w:p>
    <w:p>
      <w:pPr>
        <w:pStyle w:val="HoseaComplete3Normal"/>
        <w:spacing w:after="40"/>
        <w:ind w:left="504"/>
      </w:pPr>
      <w:r>
        <w:t xml:space="preserve">   7.1 The desirable object in Genesis 3</w:t>
      </w:r>
    </w:p>
    <w:p>
      <w:pPr>
        <w:pStyle w:val="HoseaComplete3Normal"/>
        <w:spacing w:after="40"/>
        <w:ind w:left="504"/>
      </w:pPr>
      <w:r>
        <w:t xml:space="preserve">   7.2 James: desire conceives and brings forth</w:t>
      </w:r>
    </w:p>
    <w:p>
      <w:pPr>
        <w:pStyle w:val="HoseaComplete3Normal"/>
        <w:spacing w:after="40"/>
        <w:ind w:left="504"/>
      </w:pPr>
      <w:r>
        <w:t xml:space="preserve">   7.3 H7522: pleasure, will, favor, and acceptance</w:t>
      </w:r>
    </w:p>
    <w:p>
      <w:pPr>
        <w:pStyle w:val="HoseaComplete3Normal"/>
        <w:spacing w:after="40"/>
        <w:ind w:left="504"/>
      </w:pPr>
      <w:r>
        <w:t xml:space="preserve">   7.4 What YHWH accepts and what the self accepts</w:t>
      </w:r>
    </w:p>
    <w:p>
      <w:pPr>
        <w:pStyle w:val="HoseaComplete3Normal"/>
        <w:spacing w:after="40"/>
        <w:ind w:left="504"/>
      </w:pPr>
      <w:r>
        <w:t xml:space="preserve">   7.5 Cain at the threshold</w:t>
      </w:r>
    </w:p>
    <w:p>
      <w:pPr>
        <w:pStyle w:val="HoseaComplete3Normal"/>
        <w:spacing w:after="40"/>
        <w:ind w:left="504"/>
      </w:pPr>
      <w:r>
        <w:t xml:space="preserve">   7.6 The freewill-offering contrast</w:t>
      </w:r>
    </w:p>
    <w:p>
      <w:pPr>
        <w:pStyle w:val="HoseaComplete3Normal"/>
        <w:spacing w:after="40"/>
        <w:ind w:left="504"/>
      </w:pPr>
      <w:r>
        <w:t xml:space="preserve">   7.7 "If my people..."</w:t>
      </w:r>
    </w:p>
    <w:p>
      <w:pPr>
        <w:pStyle w:val="HoseaComplete3Normal"/>
        <w:spacing w:after="40"/>
        <w:ind w:left="504"/>
      </w:pPr>
      <w:r>
        <w:t xml:space="preserve">   7.8 "Ye will not come..."</w:t>
      </w:r>
    </w:p>
    <w:p>
      <w:pPr>
        <w:pStyle w:val="HoseaComplete3Normal"/>
        <w:spacing w:after="40"/>
        <w:ind w:left="504"/>
      </w:pPr>
      <w:r>
        <w:t xml:space="preserve">   7.9 "Ye would not..."</w:t>
      </w:r>
    </w:p>
    <w:p>
      <w:pPr>
        <w:pStyle w:val="HoseaComplete3Normal"/>
        <w:spacing w:after="40"/>
        <w:ind w:left="504"/>
      </w:pPr>
      <w:r>
        <w:t xml:space="preserve">   7.10 Predisposed, but not compelled</w:t>
      </w:r>
    </w:p>
    <w:p>
      <w:pPr>
        <w:pStyle w:val="HoseaComplete3Normal"/>
        <w:spacing w:after="40"/>
        <w:ind w:left="504"/>
      </w:pPr>
      <w:r>
        <w:t xml:space="preserve">   7.11 Prayer, wisdom, self-control, and the Helper</w:t>
      </w:r>
    </w:p>
    <w:p>
      <w:pPr>
        <w:pStyle w:val="HoseaComplete3Normal"/>
        <w:spacing w:after="40"/>
      </w:pPr>
      <w:r>
        <w:rPr>
          <w:b/>
        </w:rPr>
        <w:t>8. Packet Closing - The Person Enters Before the Pattern Hardens</w:t>
      </w:r>
    </w:p>
    <w:p>
      <w:pPr>
        <w:pStyle w:val="HoseaComplete3Normal"/>
        <w:spacing w:after="40"/>
      </w:pPr>
      <w:r>
        <w:rPr>
          <w:b/>
        </w:rPr>
        <w:t>Exhibit D - Turning, Will, Acceptance, Invitations, and Refusals</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PACKET FUNCTION</w:t>
            </w:r>
          </w:p>
          <w:p>
            <w:pPr>
              <w:pStyle w:val="HoseaComplete3Normal"/>
              <w:spacing w:after="0"/>
            </w:pPr>
            <w:r>
              <w:rPr>
                <w:sz w:val="20"/>
              </w:rPr>
              <w:t>Packet 3 established two tables and two fellowships. Packet 4 slows the movement before participation. It examines how a voice is heard, how attention turns, how desire evaluates an object, how approval becomes reception, and how selfwill or obedient yielding directs the person toward one house or the other.</w:t>
            </w:r>
          </w:p>
        </w:tc>
      </w:tr>
    </w:tbl>
    <w:p>
      <w:pPr>
        <w:pStyle w:val="HoseaComplete3Normal"/>
        <w:spacing w:after="20"/>
      </w:pPr>
    </w:p>
    <w:p>
      <w:pPr>
        <w:pStyle w:val="HoseaComplete3Normal"/>
        <w:sectPr>
          <w:pgSz w:w="12240" w:h="15840"/>
          <w:pgMar w:top="1037" w:right="1037" w:bottom="1037" w:left="1195" w:header="461" w:footer="432" w:gutter="0"/>
          <w:cols w:space="720"/>
          <w:docGrid w:linePitch="360"/>
          <w:lnNumType w:countBy="5" w:restart="newPage" w:distance="360"/>
        </w:sectPr>
      </w:pPr>
    </w:p>
    <w:p>
      <w:pPr>
        <w:pStyle w:val="HoseaComplete3Heading1"/>
        <w:keepNext/>
      </w:pPr>
      <w:r>
        <w:t>Opening Statement - Before the Table, There Is a Turning</w:t>
      </w:r>
    </w:p>
    <w:p>
      <w:pPr>
        <w:pStyle w:val="HoseaComplete3Normal"/>
        <w:spacing w:after="120"/>
      </w:pPr>
      <w:r>
        <w:t>Packet 3 ended at the threshold of two houses.</w:t>
      </w:r>
    </w:p>
    <w:p>
      <w:pPr>
        <w:pStyle w:val="HoseaComplete3Normal"/>
        <w:spacing w:after="120"/>
      </w:pPr>
      <w:r>
        <w:t>Wisdom has built her house, prepared her food, mingled her wine, furnished her table, and sent out her invitation. Folly also calls. She offers stolen water and secret bread. Her guests do not see the dead already gathered within.</w:t>
      </w:r>
    </w:p>
    <w:p>
      <w:pPr>
        <w:pStyle w:val="HoseaComplete3Normal"/>
        <w:spacing w:after="120"/>
      </w:pPr>
      <w:r>
        <w:t>The striking feature is that both women address the simple with nearly the same words: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"Whoso is simple, let him turn in hither..."</w:t>
            </w:r>
          </w:p>
          <w:p>
            <w:pPr>
              <w:pStyle w:val="HoseaComplete3Normal"/>
              <w:spacing w:after="0"/>
              <w:jc w:val="right"/>
            </w:pPr>
            <w:r>
              <w:rPr>
                <w:b/>
                <w:sz w:val="19"/>
              </w:rPr>
              <w:t>Proverbs 9:4, 16</w:t>
            </w:r>
          </w:p>
        </w:tc>
      </w:tr>
    </w:tbl>
    <w:p>
      <w:pPr>
        <w:pStyle w:val="HoseaComplete3Normal"/>
        <w:spacing w:after="20"/>
      </w:pPr>
    </w:p>
    <w:p>
      <w:pPr>
        <w:pStyle w:val="HoseaComplete3Normal"/>
        <w:spacing w:after="120"/>
      </w:pPr>
      <w:r>
        <w:t>The hearer is not yet seated at either table. First there is a voice. Then attention. Then a turning. Only after the person turns into the house does the food become received fellowship.</w:t>
      </w:r>
    </w:p>
    <w:p>
      <w:pPr>
        <w:pStyle w:val="HoseaComplete3Normal"/>
        <w:spacing w:after="120"/>
      </w:pPr>
      <w:r>
        <w:t xml:space="preserve">Hosea uses the same kind of movement when he describes Israel as a people who </w:t>
      </w:r>
      <w:r>
        <w:rPr>
          <w:b/>
        </w:rPr>
        <w:t>look toward other gods</w:t>
      </w:r>
      <w:r>
        <w:t xml:space="preserve"> and love cakes of grapes. The food is part of the accusation, but the turning precedes the eating. Israel directs attention, regard, expectation, and desire toward another source.</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DISCOVERY / PATTERN OBSERVATION - BEFORE COMMUNION COMES ORIENTATION</w:t>
            </w:r>
          </w:p>
          <w:p>
            <w:pPr>
              <w:pStyle w:val="HoseaComplete3Normal"/>
              <w:spacing w:after="0"/>
            </w:pPr>
            <w:r>
              <w:rPr>
                <w:sz w:val="20"/>
              </w:rPr>
              <w:t>A table may be prepared and a voice may call, but the person does not participate merely because the table exists. The hearer turns, faces, enters, receives, and eats. Hosea therefore begins to expose covenant participation before the meal reaches the mouth.</w:t>
            </w:r>
          </w:p>
        </w:tc>
      </w:tr>
    </w:tbl>
    <w:p>
      <w:pPr>
        <w:pStyle w:val="HoseaComplete3Normal"/>
        <w:spacing w:after="20"/>
      </w:pPr>
    </w:p>
    <w:p>
      <w:pPr>
        <w:pStyle w:val="HoseaComplete3Normal"/>
        <w:spacing w:after="120"/>
      </w:pPr>
      <w:r>
        <w:t>This packet will slow that process. It will not treat the will as an independent savior, nor will it describe the image bearer as a passive object forced into every personal sin. Scripture speaks through warnings, invitations, commands, refusals, prayer, wisdom, and the help of the Spirit.</w:t>
      </w:r>
    </w:p>
    <w:p>
      <w:pPr>
        <w:pStyle w:val="HoseaComplete3Normal"/>
        <w:spacing w:before="80" w:after="160"/>
        <w:jc w:val="center"/>
      </w:pPr>
      <w:r>
        <w:rPr>
          <w:b/>
          <w:color w:val="1F4E79"/>
          <w:sz w:val="21"/>
        </w:rPr>
        <w:t>voice  -&gt;  attention  -&gt;  turning  -&gt;  desire  -&gt;  approval  -&gt;  reception  -&gt;  participation</w:t>
      </w:r>
    </w:p>
    <w:p>
      <w:pPr>
        <w:pStyle w:val="HoseaComplete3Heading1"/>
        <w:keepNext/>
      </w:pPr>
      <w:r>
        <w:t>6. Turn, Then Face</w:t>
      </w:r>
    </w:p>
    <w:p>
      <w:pPr>
        <w:pStyle w:val="HoseaComplete3Heading2"/>
        <w:keepNext/>
      </w:pPr>
      <w:r>
        <w:t>6.1 H6437: to Turn, Look, Face, or Regard</w:t>
      </w:r>
    </w:p>
    <w:p>
      <w:pPr>
        <w:pStyle w:val="HoseaComplete3Normal"/>
        <w:spacing w:after="120"/>
      </w:pPr>
      <w:r>
        <w:t xml:space="preserve">Hosea 3:1 describes the children of Israel as those who </w:t>
      </w:r>
      <w:r>
        <w:rPr>
          <w:b/>
        </w:rPr>
        <w:t>look to other gods</w:t>
      </w:r>
      <w:r>
        <w:t xml:space="preserve">. The Hebrew verb is commonly indexed as </w:t>
      </w:r>
      <w:r>
        <w:rPr>
          <w:b/>
        </w:rPr>
        <w:t>H6437, panah</w:t>
      </w:r>
      <w:r>
        <w:t>. Its range includes turning, facing, looking, regarding, or directing oneself toward something.</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"...according to the love of the LORD toward the children of Israel, who look to other gods, and love flagons of wine."</w:t>
            </w:r>
          </w:p>
          <w:p>
            <w:pPr>
              <w:pStyle w:val="HoseaComplete3Normal"/>
              <w:spacing w:after="0"/>
              <w:jc w:val="right"/>
            </w:pPr>
            <w:r>
              <w:rPr>
                <w:b/>
                <w:sz w:val="19"/>
              </w:rPr>
              <w:t>Hosea 3:1</w:t>
            </w:r>
          </w:p>
        </w:tc>
      </w:tr>
    </w:tbl>
    <w:p>
      <w:pPr>
        <w:pStyle w:val="HoseaComplete3Normal"/>
        <w:spacing w:after="20"/>
      </w:pPr>
    </w:p>
    <w:p>
      <w:pPr>
        <w:pStyle w:val="HoseaComplete3Normal"/>
        <w:spacing w:after="120"/>
      </w:pPr>
      <w:r>
        <w:t>The verb need not mean that Israel merely noticed the existence of rival gods. The sentence describes sustained covenant orientation. Israel looks toward them in a context of love, provision, worship, and food.</w:t>
      </w:r>
    </w:p>
    <w:p>
      <w:pPr>
        <w:pStyle w:val="HoseaComplete3Normal"/>
        <w:spacing w:after="120"/>
      </w:pPr>
      <w:r>
        <w:t>Attention matters because the object held before the mind is given opportunity to shape expectation and desire. A passing sight is not identical to settled allegiance, but repeated regard can become a doorway into it.</w:t>
      </w:r>
    </w:p>
    <w:p>
      <w:pPr>
        <w:pStyle w:val="HoseaComplete3Normal"/>
        <w:spacing w:after="120"/>
      </w:pPr>
      <w:r>
        <w:t>The prophets repeatedly call Israel to reverse direction: return, seek, remember, hear, and turn. The command does not begin by pretending that appetite has no force. It calls the person to redirect himself in response to truth and mercy.</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LEXICAL GUARDRAIL</w:t>
            </w:r>
          </w:p>
          <w:p>
            <w:pPr>
              <w:pStyle w:val="HoseaComplete3Normal"/>
              <w:spacing w:after="0"/>
            </w:pPr>
            <w:r>
              <w:rPr>
                <w:sz w:val="20"/>
              </w:rPr>
              <w:t>H6437 is a verb of turning or facing. It should not be flattened into every possible form of "face" language, and it is not identical to the noun H6440 used in Numbers 6. The connection developed here is conceptual and covenantal: YHWH turns His Face toward Israel in blessing, while Israel turns its regard toward other gods.</w:t>
            </w:r>
          </w:p>
        </w:tc>
      </w:tr>
    </w:tbl>
    <w:p>
      <w:pPr>
        <w:pStyle w:val="HoseaComplete3Normal"/>
        <w:spacing w:after="20"/>
      </w:pPr>
    </w:p>
    <w:p>
      <w:pPr>
        <w:pStyle w:val="HoseaComplete3Heading2"/>
        <w:keepNext/>
      </w:pPr>
      <w:r>
        <w:t>6.2 The Military "About-Face" Illustration</w:t>
      </w:r>
    </w:p>
    <w:p>
      <w:pPr>
        <w:pStyle w:val="HoseaComplete3Normal"/>
        <w:spacing w:after="120"/>
      </w:pPr>
      <w:r>
        <w:t xml:space="preserve">A useful mechanical illustration comes from a military command: </w:t>
      </w:r>
      <w:r>
        <w:rPr>
          <w:b/>
        </w:rPr>
        <w:t>"About - face."</w:t>
      </w:r>
    </w:p>
    <w:p>
      <w:pPr>
        <w:pStyle w:val="HoseaComplete3Normal"/>
        <w:spacing w:after="120"/>
      </w:pPr>
      <w:r>
        <w:t>The person first turns. Then he stands facing a new direction. The command changes orientation before it changes movement. Once the person faces another direction, the next step naturally proceeds along a different path.</w:t>
      </w:r>
    </w:p>
    <w:p>
      <w:pPr>
        <w:pStyle w:val="HoseaComplete3Normal"/>
        <w:spacing w:after="120"/>
      </w:pPr>
      <w:r>
        <w:t>The illustration is not Hebrew etymology, and it does not prove the meaning of Hosea. It simply helps the reader visualize the sequence:</w:t>
      </w:r>
    </w:p>
    <w:p>
      <w:pPr>
        <w:pStyle w:val="HoseaComplete3Normal"/>
        <w:spacing w:before="80" w:after="160"/>
        <w:jc w:val="center"/>
      </w:pPr>
      <w:r>
        <w:rPr>
          <w:b/>
          <w:color w:val="1F4E79"/>
          <w:sz w:val="21"/>
        </w:rPr>
        <w:t>turn  -&gt;  face  -&gt;  attend  -&gt;  move</w:t>
      </w:r>
    </w:p>
    <w:p>
      <w:pPr>
        <w:pStyle w:val="HoseaComplete3Normal"/>
        <w:spacing w:after="120"/>
      </w:pPr>
      <w:r>
        <w:t>Israel had been oriented toward YHWH through covenant, worship, priesthood, law, memory, provision, and promise. Hosea describes a people executing a covenant about-face. They want to remain called Israel while directing expectation toward another house.</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GUARDRAIL - ILLUSTRATION, NOT PROOF</w:t>
            </w:r>
          </w:p>
          <w:p>
            <w:pPr>
              <w:pStyle w:val="HoseaComplete3Normal"/>
              <w:spacing w:after="0"/>
            </w:pPr>
            <w:r>
              <w:rPr>
                <w:sz w:val="20"/>
              </w:rPr>
              <w:t>The military command is a structural peg. Scripture and the Hebrew verb provide the proof. The illustration should remain brief and should never replace the textual argument.</w:t>
            </w:r>
          </w:p>
        </w:tc>
      </w:tr>
    </w:tbl>
    <w:p>
      <w:pPr>
        <w:pStyle w:val="HoseaComplete3Normal"/>
        <w:spacing w:after="20"/>
      </w:pPr>
    </w:p>
    <w:p>
      <w:pPr>
        <w:pStyle w:val="HoseaComplete3Heading2"/>
        <w:keepNext/>
      </w:pPr>
      <w:r>
        <w:t>6.3 Orientation Precedes Consumption</w:t>
      </w:r>
    </w:p>
    <w:p>
      <w:pPr>
        <w:pStyle w:val="HoseaComplete3Normal"/>
        <w:spacing w:after="120"/>
      </w:pPr>
      <w:r>
        <w:t>The sequence in Hosea is significant:</w:t>
      </w:r>
    </w:p>
    <w:p>
      <w:pPr>
        <w:pStyle w:val="HoseaComplete3Normal"/>
        <w:spacing w:before="80" w:after="160"/>
        <w:jc w:val="center"/>
      </w:pPr>
      <w:r>
        <w:rPr>
          <w:b/>
          <w:color w:val="1F4E79"/>
          <w:sz w:val="21"/>
        </w:rPr>
        <w:t>look toward other gods  -&gt;  love cakes of grapes</w:t>
      </w:r>
    </w:p>
    <w:p>
      <w:pPr>
        <w:pStyle w:val="HoseaComplete3Normal"/>
        <w:spacing w:after="120"/>
      </w:pPr>
      <w:r>
        <w:t>The appetite does not appear in isolation. Israel has already directed regard toward the rival source. The cake becomes desirable within that relationship.</w:t>
      </w:r>
    </w:p>
    <w:p>
      <w:pPr>
        <w:pStyle w:val="HoseaComplete3Normal"/>
        <w:spacing w:after="120"/>
      </w:pPr>
      <w:r>
        <w:t xml:space="preserve">Proverbs 9 shows the same structure. Wisdom and Folly call from their houses. The simple person must </w:t>
      </w:r>
      <w:r>
        <w:rPr>
          <w:b/>
        </w:rPr>
        <w:t>turn in</w:t>
      </w:r>
      <w:r>
        <w:t xml:space="preserve"> before sitting at the table. The invitation, house, host, and food belong together.</w:t>
      </w:r>
    </w:p>
    <w:p>
      <w:pPr>
        <w:pStyle w:val="HoseaComplete3Normal"/>
        <w:spacing w:after="120"/>
      </w:pPr>
      <w:r>
        <w:t>Psalm 1 also begins before a settled identity is fully formed:</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"Blessed is the man that walketh not in the counsel of the ungodly, nor standeth in the way of sinners, nor sitteth in the seat of the scornful."</w:t>
            </w:r>
          </w:p>
          <w:p>
            <w:pPr>
              <w:pStyle w:val="HoseaComplete3Normal"/>
              <w:spacing w:after="0"/>
              <w:jc w:val="right"/>
            </w:pPr>
            <w:r>
              <w:rPr>
                <w:b/>
                <w:sz w:val="19"/>
              </w:rPr>
              <w:t>Psalm 1:1</w:t>
            </w:r>
          </w:p>
        </w:tc>
      </w:tr>
    </w:tbl>
    <w:p>
      <w:pPr>
        <w:pStyle w:val="HoseaComplete3Normal"/>
        <w:spacing w:after="20"/>
      </w:pPr>
    </w:p>
    <w:p>
      <w:pPr>
        <w:pStyle w:val="HoseaComplete3Normal"/>
        <w:spacing w:after="120"/>
      </w:pPr>
      <w:r>
        <w:t>Counsel is heard. A way is entered. A seat becomes occupied. The progression does not imply that every brief exposure instantly fixes a person forever. It shows how orientation can become movement, movement can become settled participation, and participation can become identity within a community.</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DISCOVERY / PATTERN OBSERVATION - THE FIRST YIELDING MAY BE ATTENTION</w:t>
            </w:r>
          </w:p>
          <w:p>
            <w:pPr>
              <w:pStyle w:val="HoseaComplete3Normal"/>
              <w:spacing w:after="0"/>
            </w:pPr>
            <w:r>
              <w:rPr>
                <w:sz w:val="20"/>
              </w:rPr>
              <w:t>The person does not begin by carrying the final harvest. He begins by lending attention, receiving counsel, turning into a way, or accepting an invitation. The early stage matters because it establishes the direction in which desire will be trained.</w:t>
            </w:r>
          </w:p>
        </w:tc>
      </w:tr>
    </w:tbl>
    <w:p>
      <w:pPr>
        <w:pStyle w:val="HoseaComplete3Normal"/>
        <w:spacing w:after="20"/>
      </w:pPr>
    </w:p>
    <w:p>
      <w:pPr>
        <w:pStyle w:val="HoseaComplete3Heading2"/>
        <w:keepNext/>
      </w:pPr>
      <w:r>
        <w:t>6.4 The Face in Numbers 6</w:t>
      </w:r>
    </w:p>
    <w:p>
      <w:pPr>
        <w:pStyle w:val="HoseaComplete3Normal"/>
        <w:spacing w:after="120"/>
      </w:pPr>
      <w:r>
        <w:t>Numbers 6 presents the rightful covenant direction. YHWH commands Moses to give Aaron and his sons the words by which His Name will be placed upon the children of Israel: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"The LORD bless thee, and keep thee:</w:t>
              <w:br/>
              <w:br/>
              <w:t>The LORD make his face shine upon thee, and be gracious unto thee:</w:t>
              <w:br/>
              <w:br/>
              <w:t>The LORD lift up his countenance upon thee, and give thee peace.</w:t>
              <w:br/>
              <w:br/>
              <w:t>And they shall put my name upon the children of Israel; and I will bless them."</w:t>
            </w:r>
          </w:p>
          <w:p>
            <w:pPr>
              <w:pStyle w:val="HoseaComplete3Normal"/>
              <w:spacing w:after="0"/>
              <w:jc w:val="right"/>
            </w:pPr>
            <w:r>
              <w:rPr>
                <w:b/>
                <w:sz w:val="19"/>
              </w:rPr>
              <w:t>Numbers 6:24-27</w:t>
            </w:r>
          </w:p>
        </w:tc>
      </w:tr>
    </w:tbl>
    <w:p>
      <w:pPr>
        <w:pStyle w:val="HoseaComplete3Normal"/>
        <w:spacing w:after="20"/>
      </w:pPr>
    </w:p>
    <w:p>
      <w:pPr>
        <w:pStyle w:val="HoseaComplete3Normal"/>
        <w:spacing w:after="120"/>
      </w:pPr>
      <w:r>
        <w:t>The blessing moves from YHWH toward Israel. He blesses, keeps, makes His Face shine, is gracious, lifts His countenance, gives peace, places His Name, and promises to bless.</w:t>
      </w:r>
    </w:p>
    <w:p>
      <w:pPr>
        <w:pStyle w:val="HoseaComplete3Normal"/>
        <w:spacing w:after="120"/>
      </w:pPr>
      <w:r>
        <w:t>Hosea reveals the covenant contradiction. The people want the benefits of YHWH's Face while facing elsewhere. They want His keeping, grace, peace, Name, and provision while turning desire toward other elohim.</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3Normal"/>
              <w:spacing w:after="60"/>
            </w:pPr>
            <w:r>
              <w:rPr>
                <w:b/>
                <w:color w:val="1F4E79"/>
                <w:sz w:val="21"/>
              </w:rPr>
              <w:t>LEGAL / COVENANT WITNESS - THE DIRECTION OF THE NAME</w:t>
            </w:r>
          </w:p>
          <w:p>
            <w:pPr>
              <w:pStyle w:val="HoseaComplete3Normal"/>
              <w:spacing w:after="0"/>
            </w:pPr>
            <w:r>
              <w:rPr>
                <w:sz w:val="20"/>
              </w:rPr>
              <w:t>Numbers 6 identifies Israel as the people upon whom YHWH places His Name and toward whom He turns His covenant Face in blessing. Hosea exposes the reverse direction: the Name-bearing people turn their own regard toward rival gods.</w:t>
            </w:r>
          </w:p>
        </w:tc>
      </w:tr>
    </w:tbl>
    <w:p>
      <w:pPr>
        <w:pStyle w:val="HoseaComplete3Normal"/>
        <w:spacing w:after="20"/>
      </w:pPr>
    </w:p>
    <w:p>
      <w:pPr>
        <w:pStyle w:val="HoseaComplete3Heading2"/>
        <w:keepNext/>
      </w:pPr>
      <w:r>
        <w:t>6.5 The Covenant Reversal</w:t>
      </w:r>
    </w:p>
    <w:p>
      <w:pPr>
        <w:pStyle w:val="HoseaComplete3Normal"/>
        <w:spacing w:after="120"/>
      </w:pPr>
      <w:r>
        <w:t>The contradiction may be stated carefully:</w:t>
      </w:r>
    </w:p>
    <w:p>
      <w:pPr>
        <w:pStyle w:val="HoseaComplete3Normal"/>
        <w:spacing w:before="80" w:after="160"/>
        <w:jc w:val="center"/>
      </w:pPr>
      <w:r>
        <w:rPr>
          <w:b/>
          <w:color w:val="1F4E79"/>
          <w:sz w:val="21"/>
        </w:rPr>
        <w:t>YHWH faces Israel in blessing  -&gt;  Israel faces other gods in desire</w:t>
      </w:r>
    </w:p>
    <w:p>
      <w:pPr>
        <w:pStyle w:val="HoseaComplete3Normal"/>
        <w:spacing w:after="120"/>
      </w:pPr>
      <w:r>
        <w:t>This is not merely inconsistent behavior. It is a reversal of covenant orientation. Israel retains the language of belonging to YHWH while seeking provision, delight, security, and communion elsewhere.</w:t>
      </w:r>
    </w:p>
    <w:p>
      <w:pPr>
        <w:pStyle w:val="HoseaComplete3Normal"/>
        <w:spacing w:after="120"/>
      </w:pPr>
      <w:r>
        <w:t>Hosea 2 makes the false attribution explicit: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"For she did not know that I gave her corn, and wine, and oil, and multiplied her silver and gold, which they prepared for Baal."</w:t>
            </w:r>
          </w:p>
          <w:p>
            <w:pPr>
              <w:pStyle w:val="HoseaComplete3Normal"/>
              <w:spacing w:after="0"/>
              <w:jc w:val="right"/>
            </w:pPr>
            <w:r>
              <w:rPr>
                <w:b/>
                <w:sz w:val="19"/>
              </w:rPr>
              <w:t>Hosea 2:8</w:t>
            </w:r>
          </w:p>
        </w:tc>
      </w:tr>
    </w:tbl>
    <w:p>
      <w:pPr>
        <w:pStyle w:val="HoseaComplete3Normal"/>
        <w:spacing w:after="20"/>
      </w:pPr>
    </w:p>
    <w:p>
      <w:pPr>
        <w:pStyle w:val="HoseaComplete3Normal"/>
        <w:spacing w:after="120"/>
      </w:pPr>
      <w:r>
        <w:t>The gifts came from YHWH. Israel prepared them for a rival recipient. The people did not create a second source; they reassigned gratitude, worship, and use.</w:t>
      </w:r>
    </w:p>
    <w:p>
      <w:pPr>
        <w:pStyle w:val="HoseaComplete3Normal"/>
        <w:spacing w:after="120"/>
      </w:pPr>
      <w:r>
        <w:t xml:space="preserve">The covenant treachery therefore involves both </w:t>
      </w:r>
      <w:r>
        <w:rPr>
          <w:b/>
        </w:rPr>
        <w:t>direction</w:t>
      </w:r>
      <w:r>
        <w:t xml:space="preserve"> and </w:t>
      </w:r>
      <w:r>
        <w:rPr>
          <w:b/>
        </w:rPr>
        <w:t>attribution</w:t>
      </w:r>
      <w:r>
        <w:t>:</w:t>
      </w:r>
    </w:p>
    <w:p>
      <w:pPr>
        <w:pStyle w:val="HoseaComplete3ListBullet"/>
        <w:spacing w:after="40"/>
        <w:ind w:left="504" w:hanging="259"/>
      </w:pPr>
      <w:r>
        <w:rPr>
          <w:b/>
        </w:rPr>
        <w:t>Direction:</w:t>
      </w:r>
      <w:r>
        <w:t xml:space="preserve"> the people look toward other gods.</w:t>
      </w:r>
    </w:p>
    <w:p>
      <w:pPr>
        <w:pStyle w:val="HoseaComplete3ListBullet"/>
        <w:spacing w:after="40"/>
        <w:ind w:left="504" w:hanging="259"/>
      </w:pPr>
      <w:r>
        <w:rPr>
          <w:b/>
        </w:rPr>
        <w:t>Attribution:</w:t>
      </w:r>
      <w:r>
        <w:t xml:space="preserve"> the people credit other lovers with YHWH's provision.</w:t>
      </w:r>
    </w:p>
    <w:p>
      <w:pPr>
        <w:pStyle w:val="HoseaComplete3ListBullet"/>
        <w:spacing w:after="40"/>
        <w:ind w:left="504" w:hanging="259"/>
      </w:pPr>
      <w:r>
        <w:rPr>
          <w:b/>
        </w:rPr>
        <w:t>Affection:</w:t>
      </w:r>
      <w:r>
        <w:t xml:space="preserve"> the people love the food associated with the rival table.</w:t>
      </w:r>
    </w:p>
    <w:p>
      <w:pPr>
        <w:pStyle w:val="HoseaComplete3ListBullet"/>
        <w:spacing w:after="40"/>
        <w:ind w:left="504" w:hanging="259"/>
      </w:pPr>
      <w:r>
        <w:rPr>
          <w:b/>
        </w:rPr>
        <w:t>Participation:</w:t>
      </w:r>
      <w:r>
        <w:t xml:space="preserve"> the people carry gifts and themselves into another devotional order.</w:t>
      </w:r>
    </w:p>
    <w:p>
      <w:pPr>
        <w:pStyle w:val="HoseaComplete3Normal"/>
        <w:spacing w:after="120"/>
      </w:pPr>
      <w:r>
        <w:t>The turning is culpable because the rightful Giver has not remained silent or absent. He has spoken, given, warned, and preserved witness.</w:t>
      </w:r>
    </w:p>
    <w:p>
      <w:pPr>
        <w:pStyle w:val="HoseaComplete3Heading2"/>
        <w:keepNext/>
      </w:pPr>
      <w:r>
        <w:t>6.6 The Question of Allegiance</w:t>
      </w:r>
    </w:p>
    <w:p>
      <w:pPr>
        <w:pStyle w:val="HoseaComplete3Normal"/>
        <w:spacing w:after="120"/>
      </w:pPr>
      <w:r>
        <w:t>The question of allegiance is deeper than where the eyes happen to glance. Scripture tests sustained orientation:</w:t>
      </w:r>
    </w:p>
    <w:p>
      <w:pPr>
        <w:pStyle w:val="HoseaComplete3ListBullet"/>
        <w:spacing w:after="40"/>
        <w:ind w:left="504" w:hanging="259"/>
      </w:pPr>
      <w:r>
        <w:t>Whose voice is treated as truthful?</w:t>
      </w:r>
    </w:p>
    <w:p>
      <w:pPr>
        <w:pStyle w:val="HoseaComplete3ListBullet"/>
        <w:spacing w:after="40"/>
        <w:ind w:left="504" w:hanging="259"/>
      </w:pPr>
      <w:r>
        <w:t>Whose promise governs expectation?</w:t>
      </w:r>
    </w:p>
    <w:p>
      <w:pPr>
        <w:pStyle w:val="HoseaComplete3ListBullet"/>
        <w:spacing w:after="40"/>
        <w:ind w:left="504" w:hanging="259"/>
      </w:pPr>
      <w:r>
        <w:t>Whose provision receives gratitude?</w:t>
      </w:r>
    </w:p>
    <w:p>
      <w:pPr>
        <w:pStyle w:val="HoseaComplete3ListBullet"/>
        <w:spacing w:after="40"/>
        <w:ind w:left="504" w:hanging="259"/>
      </w:pPr>
      <w:r>
        <w:t>Whose house is entered?</w:t>
      </w:r>
    </w:p>
    <w:p>
      <w:pPr>
        <w:pStyle w:val="HoseaComplete3ListBullet"/>
        <w:spacing w:after="40"/>
        <w:ind w:left="504" w:hanging="259"/>
      </w:pPr>
      <w:r>
        <w:t>Whose table supplies belonging?</w:t>
      </w:r>
    </w:p>
    <w:p>
      <w:pPr>
        <w:pStyle w:val="HoseaComplete3ListBullet"/>
        <w:spacing w:after="40"/>
        <w:ind w:left="504" w:hanging="259"/>
      </w:pPr>
      <w:r>
        <w:t>Whose command directs the next step?</w:t>
      </w:r>
    </w:p>
    <w:p>
      <w:pPr>
        <w:pStyle w:val="HoseaComplete3Normal"/>
        <w:spacing w:after="120"/>
      </w:pPr>
      <w:r>
        <w:t>A person may verbally claim one allegiance while repeatedly training desire under another. Hosea addresses a nation attempting to retain YHWH as covenant Benefactor while refusing Him as covenant Lord.</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MASTER SECTION DISCOVERY</w:t>
            </w:r>
          </w:p>
          <w:p>
            <w:pPr>
              <w:pStyle w:val="HoseaComplete3Normal"/>
              <w:spacing w:after="0"/>
            </w:pPr>
            <w:r>
              <w:rPr>
                <w:sz w:val="20"/>
              </w:rPr>
              <w:t>Before Israel loves the cake, Israel turns toward the other gods. Orientation opens the house; desire makes the food attractive; reception enters the fellowship. Repentance must therefore involve more than regret after consumption. It must include a real return of direction.</w:t>
            </w:r>
          </w:p>
        </w:tc>
      </w:tr>
    </w:tbl>
    <w:p>
      <w:pPr>
        <w:pStyle w:val="HoseaComplete3Normal"/>
        <w:spacing w:after="20"/>
      </w:pPr>
    </w:p>
    <w:p>
      <w:pPr>
        <w:pStyle w:val="HoseaComplete3Heading1"/>
        <w:keepNext/>
      </w:pPr>
      <w:r>
        <w:t>7. Desire, Acceptance, and Selfwill</w:t>
      </w:r>
    </w:p>
    <w:p>
      <w:pPr>
        <w:pStyle w:val="HoseaComplete3Heading2"/>
        <w:keepNext/>
      </w:pPr>
      <w:r>
        <w:t>7.1 The Desirable Object in Genesis 3</w:t>
      </w:r>
    </w:p>
    <w:p>
      <w:pPr>
        <w:pStyle w:val="HoseaComplete3Normal"/>
        <w:spacing w:after="120"/>
      </w:pPr>
      <w:r>
        <w:t>Genesis 3 presents a food object before the act of eating. The woman hears another voice, sees the tree, evaluates it, desires it, takes, and eats: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when the woman saw that the tree was good for food, and that it was pleasant to the eyes, and a tree to be desired to make one wise, she took of the fruit thereof, and did eat..."</w:t>
            </w:r>
          </w:p>
          <w:p>
            <w:pPr>
              <w:pStyle w:val="HoseaComplete3Normal"/>
              <w:spacing w:after="0"/>
              <w:jc w:val="right"/>
            </w:pPr>
            <w:r>
              <w:rPr>
                <w:b/>
                <w:sz w:val="19"/>
              </w:rPr>
              <w:t>Genesis 3:6</w:t>
            </w:r>
          </w:p>
        </w:tc>
      </w:tr>
    </w:tbl>
    <w:p>
      <w:pPr>
        <w:pStyle w:val="HoseaComplete3Normal"/>
        <w:spacing w:after="20"/>
      </w:pPr>
    </w:p>
    <w:p>
      <w:pPr>
        <w:pStyle w:val="HoseaComplete3Normal"/>
        <w:spacing w:after="120"/>
      </w:pPr>
      <w:r>
        <w:t>The verse shows several stages without requiring us to claim that they occurred as a rigid mechanical checklist:</w:t>
      </w:r>
    </w:p>
    <w:p>
      <w:pPr>
        <w:pStyle w:val="HoseaComplete3ListBullet"/>
        <w:spacing w:after="40"/>
        <w:ind w:left="504" w:hanging="259"/>
      </w:pPr>
      <w:r>
        <w:rPr>
          <w:b/>
        </w:rPr>
        <w:t>Presentation:</w:t>
      </w:r>
      <w:r>
        <w:t xml:space="preserve"> another voice places a new interpretation before the hearer.</w:t>
      </w:r>
    </w:p>
    <w:p>
      <w:pPr>
        <w:pStyle w:val="HoseaComplete3ListBullet"/>
        <w:spacing w:after="40"/>
        <w:ind w:left="504" w:hanging="259"/>
      </w:pPr>
      <w:r>
        <w:rPr>
          <w:b/>
        </w:rPr>
        <w:t>Sight:</w:t>
      </w:r>
      <w:r>
        <w:t xml:space="preserve"> the object is held before attention.</w:t>
      </w:r>
    </w:p>
    <w:p>
      <w:pPr>
        <w:pStyle w:val="HoseaComplete3ListBullet"/>
        <w:spacing w:after="40"/>
        <w:ind w:left="504" w:hanging="259"/>
      </w:pPr>
      <w:r>
        <w:rPr>
          <w:b/>
        </w:rPr>
        <w:t>Evaluation:</w:t>
      </w:r>
      <w:r>
        <w:t xml:space="preserve"> it is judged good for food and pleasant to the eyes.</w:t>
      </w:r>
    </w:p>
    <w:p>
      <w:pPr>
        <w:pStyle w:val="HoseaComplete3ListBullet"/>
        <w:spacing w:after="40"/>
        <w:ind w:left="504" w:hanging="259"/>
      </w:pPr>
      <w:r>
        <w:rPr>
          <w:b/>
        </w:rPr>
        <w:t>Desire:</w:t>
      </w:r>
      <w:r>
        <w:t xml:space="preserve"> it is desired for the wisdom it appears to promise.</w:t>
      </w:r>
    </w:p>
    <w:p>
      <w:pPr>
        <w:pStyle w:val="HoseaComplete3ListBullet"/>
        <w:spacing w:after="40"/>
        <w:ind w:left="504" w:hanging="259"/>
      </w:pPr>
      <w:r>
        <w:rPr>
          <w:b/>
        </w:rPr>
        <w:t>Grasping:</w:t>
      </w:r>
      <w:r>
        <w:t xml:space="preserve"> the hand takes what has been forbidden.</w:t>
      </w:r>
    </w:p>
    <w:p>
      <w:pPr>
        <w:pStyle w:val="HoseaComplete3ListBullet"/>
        <w:spacing w:after="40"/>
        <w:ind w:left="504" w:hanging="259"/>
      </w:pPr>
      <w:r>
        <w:rPr>
          <w:b/>
        </w:rPr>
        <w:t>Consumption:</w:t>
      </w:r>
      <w:r>
        <w:t xml:space="preserve"> the desired object is received into the life of the eater.</w:t>
      </w:r>
    </w:p>
    <w:p>
      <w:pPr>
        <w:pStyle w:val="HoseaComplete3Normal"/>
        <w:spacing w:after="120"/>
      </w:pPr>
      <w:r>
        <w:t>The fruit does not force the hand. The serpent does not become the human will. Deception, desire, evaluation, and grasping operate together within a responsible act.</w:t>
      </w:r>
    </w:p>
    <w:p>
      <w:pPr>
        <w:pStyle w:val="HoseaComplete3Normal"/>
        <w:spacing w:after="120"/>
      </w:pPr>
      <w:r>
        <w:t>This is one reason Hosea's sweet cake is an effective doorway. Covenant disobedience may be presented through delight to the flesh, attraction to the eyes, and promise to pride before the cost is visible.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"For all that is in the world, the lust of the flesh, and the lust of the eyes, and the pride of life, is not of the Father, but is of the world."</w:t>
            </w:r>
          </w:p>
          <w:p>
            <w:pPr>
              <w:pStyle w:val="HoseaComplete3Normal"/>
              <w:spacing w:after="0"/>
              <w:jc w:val="right"/>
            </w:pPr>
            <w:r>
              <w:rPr>
                <w:b/>
                <w:sz w:val="19"/>
              </w:rPr>
              <w:t>1 John 2:16</w:t>
            </w:r>
          </w:p>
        </w:tc>
      </w:tr>
    </w:tbl>
    <w:p>
      <w:pPr>
        <w:pStyle w:val="HoseaComplete3Normal"/>
        <w:spacing w:after="20"/>
      </w:pPr>
    </w:p>
    <w:p>
      <w:pPr>
        <w:pStyle w:val="HoseaComplete3Heading2"/>
        <w:keepNext/>
      </w:pPr>
      <w:r>
        <w:t>7.2 James: Desire Conceives and Brings Forth</w:t>
      </w:r>
    </w:p>
    <w:p>
      <w:pPr>
        <w:pStyle w:val="HoseaComplete3Normal"/>
        <w:spacing w:after="120"/>
      </w:pPr>
      <w:r>
        <w:t>James brings the moral process into direct focus:</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"But every man is tempted, when he is drawn away of his own lust, and enticed.</w:t>
              <w:br/>
              <w:br/>
              <w:t>Then when lust hath conceived, it bringeth forth sin: and sin, when it is finished, bringeth forth death."</w:t>
            </w:r>
          </w:p>
          <w:p>
            <w:pPr>
              <w:pStyle w:val="HoseaComplete3Normal"/>
              <w:spacing w:after="0"/>
              <w:jc w:val="right"/>
            </w:pPr>
            <w:r>
              <w:rPr>
                <w:b/>
                <w:sz w:val="19"/>
              </w:rPr>
              <w:t>James 1:14-15</w:t>
            </w:r>
          </w:p>
        </w:tc>
      </w:tr>
    </w:tbl>
    <w:p>
      <w:pPr>
        <w:pStyle w:val="HoseaComplete3Normal"/>
        <w:spacing w:after="20"/>
      </w:pPr>
    </w:p>
    <w:p>
      <w:pPr>
        <w:pStyle w:val="HoseaComplete3Normal"/>
        <w:spacing w:after="120"/>
      </w:pPr>
      <w:r>
        <w:t xml:space="preserve">James does not deny external enticement. He identifies the point at which the temptation gains inward cooperation: </w:t>
      </w:r>
      <w:r>
        <w:rPr>
          <w:b/>
        </w:rPr>
        <w:t>his own desire</w:t>
      </w:r>
      <w:r>
        <w:t xml:space="preserve"> draws and entices the person.</w:t>
      </w:r>
    </w:p>
    <w:p>
      <w:pPr>
        <w:pStyle w:val="HoseaComplete3Normal"/>
        <w:spacing w:after="120"/>
      </w:pPr>
      <w:r>
        <w:t>Desire is not yet described as the finished harvest. It conceives. Sin is brought forth. Sin matures. Death follows.</w:t>
      </w:r>
    </w:p>
    <w:p>
      <w:pPr>
        <w:pStyle w:val="HoseaComplete3Normal"/>
        <w:spacing w:before="80" w:after="160"/>
        <w:jc w:val="center"/>
      </w:pPr>
      <w:r>
        <w:rPr>
          <w:b/>
          <w:color w:val="1F4E79"/>
          <w:sz w:val="21"/>
        </w:rPr>
        <w:t>desire  -&gt;  conception  -&gt;  sin brought forth  -&gt;  sin finished  -&gt;  death</w:t>
      </w:r>
    </w:p>
    <w:p>
      <w:pPr>
        <w:pStyle w:val="HoseaComplete3Normal"/>
        <w:spacing w:after="120"/>
      </w:pPr>
      <w:r>
        <w:t>This distinction allows the study to preserve both predisposition and responsibility. The person enters a world disordered by Adam, mortality, corrupted examples, hostile enticement, and trained appetites. Yet James still addresses the individual process by which personal desire is received and sin is brought forth.</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GUARDRAIL - PREDISPOSITION IS NOT COMPULSION</w:t>
            </w:r>
          </w:p>
          <w:p>
            <w:pPr>
              <w:pStyle w:val="HoseaComplete3Normal"/>
              <w:spacing w:after="0"/>
            </w:pPr>
            <w:r>
              <w:rPr>
                <w:sz w:val="20"/>
              </w:rPr>
              <w:t>This study does not describe mankind as morally untouched by Adam or by the corrupt world inherited through him. Neither does it treat every personal sin as an act the person was irresistibly made to commit. The image bearer is born predisposed toward sin within a mortal and disordered condition; personal corruption is developed as desire is accepted, acted upon, and practiced.</w:t>
            </w:r>
          </w:p>
        </w:tc>
      </w:tr>
    </w:tbl>
    <w:p>
      <w:pPr>
        <w:pStyle w:val="HoseaComplete3Normal"/>
        <w:spacing w:after="20"/>
      </w:pPr>
    </w:p>
    <w:p>
      <w:pPr>
        <w:pStyle w:val="HoseaComplete3Heading2"/>
        <w:keepNext/>
      </w:pPr>
      <w:r>
        <w:t>7.3 H7522: Pleasure, Will, Favor, and Acceptance</w:t>
      </w:r>
    </w:p>
    <w:p>
      <w:pPr>
        <w:pStyle w:val="HoseaComplete3Normal"/>
        <w:spacing w:after="120"/>
      </w:pPr>
      <w:r>
        <w:t xml:space="preserve">The legacy investigation identified </w:t>
      </w:r>
      <w:r>
        <w:rPr>
          <w:b/>
        </w:rPr>
        <w:t>H7522, ratson</w:t>
      </w:r>
      <w:r>
        <w:t>, as an important word field. Its uses include ideas translated through pleasure, will, favor, delight, acceptance, or what is acceptable.</w:t>
      </w:r>
    </w:p>
    <w:p>
      <w:pPr>
        <w:pStyle w:val="HoseaComplete3Normal"/>
        <w:spacing w:after="120"/>
      </w:pPr>
      <w:r>
        <w:t>Genesis 49 places the word within Jacob's judgment of Simeon and Levi:</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"Simeon and Levi are brethren; instruments of cruelty are in their habitations.</w:t>
              <w:br/>
              <w:br/>
              <w:t>O my soul, come not thou into their secret; unto their assembly, mine honour, be not thou united: for in their anger they slew a man, and in their selfwill they digged down a wall.</w:t>
              <w:br/>
              <w:br/>
              <w:t>Cursed be their anger, for it was fierce; and their wrath, for it was cruel..."</w:t>
            </w:r>
          </w:p>
          <w:p>
            <w:pPr>
              <w:pStyle w:val="HoseaComplete3Normal"/>
              <w:spacing w:after="0"/>
              <w:jc w:val="right"/>
            </w:pPr>
            <w:r>
              <w:rPr>
                <w:b/>
                <w:sz w:val="19"/>
              </w:rPr>
              <w:t>Genesis 49:5-7</w:t>
            </w:r>
          </w:p>
        </w:tc>
      </w:tr>
    </w:tbl>
    <w:p>
      <w:pPr>
        <w:pStyle w:val="HoseaComplete3Normal"/>
        <w:spacing w:after="20"/>
      </w:pPr>
    </w:p>
    <w:p>
      <w:pPr>
        <w:pStyle w:val="HoseaComplete3Normal"/>
        <w:spacing w:after="120"/>
      </w:pPr>
      <w:r>
        <w:t xml:space="preserve">Their anger does not remain a passing feeling. Their will approves a violent purpose and carries it into action. The KJV's </w:t>
      </w:r>
      <w:r>
        <w:rPr>
          <w:b/>
        </w:rPr>
        <w:t>selfwill</w:t>
      </w:r>
      <w:r>
        <w:t xml:space="preserve"> presents the self's own pleasure or accepted purpose as the governing standard.</w:t>
      </w:r>
    </w:p>
    <w:p>
      <w:pPr>
        <w:pStyle w:val="HoseaComplete3Normal"/>
        <w:spacing w:after="120"/>
      </w:pPr>
      <w:r>
        <w:t>The full H7522 occurrence and translation range belongs in Exhibit D and requires final lexical verification. The main argument should not force every use to carry every nuance at once.</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LEXICAL GUARDRAIL - A WORD FIELD, NOT A MECHANICAL DEFINITION</w:t>
            </w:r>
          </w:p>
          <w:p>
            <w:pPr>
              <w:pStyle w:val="HoseaComplete3Normal"/>
              <w:spacing w:after="0"/>
            </w:pPr>
            <w:r>
              <w:rPr>
                <w:sz w:val="20"/>
              </w:rPr>
              <w:t>Desire, pleasure, will, favor, and acceptance belong to the attested H7522 range, but context determines which nuance is active. The study may use the field to illuminate inward approval, while Scripture sequence and context must establish the moral process.</w:t>
            </w:r>
          </w:p>
        </w:tc>
      </w:tr>
    </w:tbl>
    <w:p>
      <w:pPr>
        <w:pStyle w:val="HoseaComplete3Normal"/>
        <w:spacing w:after="20"/>
      </w:pPr>
    </w:p>
    <w:p>
      <w:pPr>
        <w:pStyle w:val="HoseaComplete3Heading2"/>
        <w:keepNext/>
      </w:pPr>
      <w:r>
        <w:t>7.4 What YHWH Accepts and What the Self Accepts</w:t>
      </w:r>
    </w:p>
    <w:p>
      <w:pPr>
        <w:pStyle w:val="HoseaComplete3Normal"/>
        <w:spacing w:after="120"/>
      </w:pPr>
      <w:r>
        <w:t>The word field opens a covenant contrast between two courts of approval:</w:t>
      </w:r>
    </w:p>
    <w:p>
      <w:pPr>
        <w:pStyle w:val="HoseaComplete3Normal"/>
        <w:spacing w:before="80" w:after="160"/>
        <w:jc w:val="center"/>
      </w:pPr>
      <w:r>
        <w:rPr>
          <w:b/>
          <w:color w:val="1F4E79"/>
          <w:sz w:val="21"/>
        </w:rPr>
        <w:t>What does YHWH call acceptable?  &lt;-&gt;  What does the self call pleasing?</w:t>
      </w:r>
    </w:p>
    <w:p>
      <w:pPr>
        <w:pStyle w:val="HoseaComplete3Normal"/>
        <w:spacing w:after="120"/>
      </w:pPr>
      <w:r>
        <w:t>In ordered worship, the offerer seeks what is acceptable before YHWH. In selfwill, personal appetite becomes the court that declares the desired object good enough to govern action.</w:t>
      </w:r>
    </w:p>
    <w:p>
      <w:pPr>
        <w:pStyle w:val="HoseaComplete3Normal"/>
        <w:spacing w:after="120"/>
      </w:pPr>
      <w:r>
        <w:t>This does not mean every personal preference is sinful. The problem arises when the self treats desire as sufficient authority against the word, covenant, wisdom, or warning of God.</w:t>
      </w:r>
    </w:p>
    <w:p>
      <w:pPr>
        <w:pStyle w:val="HoseaComplete3Normal"/>
        <w:spacing w:after="120"/>
      </w:pPr>
      <w:r>
        <w:t>Hosea's Israel does more than encounter a sweet cake. The people:</w:t>
      </w:r>
    </w:p>
    <w:p>
      <w:pPr>
        <w:pStyle w:val="HoseaComplete3ListBullet"/>
        <w:spacing w:after="40"/>
        <w:ind w:left="504" w:hanging="259"/>
      </w:pPr>
      <w:r>
        <w:t>turn toward the rival gods;</w:t>
      </w:r>
    </w:p>
    <w:p>
      <w:pPr>
        <w:pStyle w:val="HoseaComplete3ListBullet"/>
        <w:spacing w:after="40"/>
        <w:ind w:left="504" w:hanging="259"/>
      </w:pPr>
      <w:r>
        <w:t>love the fruit associated with their table;</w:t>
      </w:r>
    </w:p>
    <w:p>
      <w:pPr>
        <w:pStyle w:val="HoseaComplete3ListBullet"/>
        <w:spacing w:after="40"/>
        <w:ind w:left="504" w:hanging="259"/>
      </w:pPr>
      <w:r>
        <w:t>credit other lovers with YHWH's gifts;</w:t>
      </w:r>
    </w:p>
    <w:p>
      <w:pPr>
        <w:pStyle w:val="HoseaComplete3ListBullet"/>
        <w:spacing w:after="40"/>
        <w:ind w:left="504" w:hanging="259"/>
      </w:pPr>
      <w:r>
        <w:t>and receive the rival order as desirable enough to enter.</w:t>
      </w:r>
    </w:p>
    <w:p>
      <w:pPr>
        <w:pStyle w:val="HoseaComplete3Normal"/>
        <w:spacing w:after="120"/>
      </w:pPr>
      <w:r>
        <w:t>Acceptance is therefore not merely external permission. It is inward approval: the point at which the person welcomes the offered interpretation and allows it to direct action.</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DISCOVERY / PATTERN OBSERVATION - APPROVAL IS THE HIDDEN HINGE</w:t>
            </w:r>
          </w:p>
          <w:p>
            <w:pPr>
              <w:pStyle w:val="HoseaComplete3Normal"/>
              <w:spacing w:after="0"/>
            </w:pPr>
            <w:r>
              <w:rPr>
                <w:sz w:val="20"/>
              </w:rPr>
              <w:t>Desire may present a strong pull, but approval is the hidden hinge between attraction and willing reception. Repentance interrupts the process by refusing to call the false object good, withdrawing approval, and turning toward what YHWH has named good and acceptable.</w:t>
            </w:r>
          </w:p>
        </w:tc>
      </w:tr>
    </w:tbl>
    <w:p>
      <w:pPr>
        <w:pStyle w:val="HoseaComplete3Normal"/>
        <w:spacing w:after="20"/>
      </w:pPr>
    </w:p>
    <w:p>
      <w:pPr>
        <w:pStyle w:val="HoseaComplete3Heading2"/>
        <w:keepNext/>
      </w:pPr>
      <w:r>
        <w:t>7.5 Cain at the Threshold</w:t>
      </w:r>
    </w:p>
    <w:p>
      <w:pPr>
        <w:pStyle w:val="HoseaComplete3Normal"/>
        <w:spacing w:after="120"/>
      </w:pPr>
      <w:r>
        <w:t>Cain reveals the process before its mature act. His offering has not been respected. He is angry, and his countenance has fallen. YHWH addresses him before Abel is murdered:</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the LORD said unto Cain, Why art thou wroth? and why is thy countenance fallen?</w:t>
              <w:br/>
              <w:br/>
              <w:t>If thou doest well, shalt thou not be accepted? and if thou doest not well, sin lieth at the door. And unto thee shall be his desire, and thou shalt rule over him."</w:t>
            </w:r>
          </w:p>
          <w:p>
            <w:pPr>
              <w:pStyle w:val="HoseaComplete3Normal"/>
              <w:spacing w:after="0"/>
              <w:jc w:val="right"/>
            </w:pPr>
            <w:r>
              <w:rPr>
                <w:b/>
                <w:sz w:val="19"/>
              </w:rPr>
              <w:t>Genesis 4:6-7</w:t>
            </w:r>
          </w:p>
        </w:tc>
      </w:tr>
    </w:tbl>
    <w:p>
      <w:pPr>
        <w:pStyle w:val="HoseaComplete3Normal"/>
        <w:spacing w:after="20"/>
      </w:pPr>
    </w:p>
    <w:p>
      <w:pPr>
        <w:pStyle w:val="HoseaComplete3Normal"/>
        <w:spacing w:after="120"/>
      </w:pPr>
      <w:r>
        <w:t>Several truths stand together:</w:t>
      </w:r>
    </w:p>
    <w:p>
      <w:pPr>
        <w:pStyle w:val="HoseaComplete3ListBullet"/>
        <w:spacing w:after="40"/>
        <w:ind w:left="504" w:hanging="259"/>
      </w:pPr>
      <w:r>
        <w:rPr>
          <w:b/>
        </w:rPr>
        <w:t>Warning is real.</w:t>
      </w:r>
      <w:r>
        <w:t xml:space="preserve"> God identifies the danger before the final act.</w:t>
      </w:r>
    </w:p>
    <w:p>
      <w:pPr>
        <w:pStyle w:val="HoseaComplete3ListBullet"/>
        <w:spacing w:after="40"/>
        <w:ind w:left="504" w:hanging="259"/>
      </w:pPr>
      <w:r>
        <w:rPr>
          <w:b/>
        </w:rPr>
        <w:t>Acceptance is still set before Cain.</w:t>
      </w:r>
      <w:r>
        <w:t xml:space="preserve"> Doing well has not become meaningless.</w:t>
      </w:r>
    </w:p>
    <w:p>
      <w:pPr>
        <w:pStyle w:val="HoseaComplete3ListBullet"/>
        <w:spacing w:after="40"/>
        <w:ind w:left="504" w:hanging="259"/>
      </w:pPr>
      <w:r>
        <w:rPr>
          <w:b/>
        </w:rPr>
        <w:t>Sin seeks mastery.</w:t>
      </w:r>
      <w:r>
        <w:t xml:space="preserve"> It is not treated as a harmless thought.</w:t>
      </w:r>
    </w:p>
    <w:p>
      <w:pPr>
        <w:pStyle w:val="HoseaComplete3ListBullet"/>
        <w:spacing w:after="40"/>
        <w:ind w:left="504" w:hanging="259"/>
      </w:pPr>
      <w:r>
        <w:rPr>
          <w:b/>
        </w:rPr>
        <w:t>Cain is addressed as responsible.</w:t>
      </w:r>
      <w:r>
        <w:t xml:space="preserve"> He must not yield the threshold to the crouching power.</w:t>
      </w:r>
    </w:p>
    <w:p>
      <w:pPr>
        <w:pStyle w:val="HoseaComplete3Normal"/>
        <w:spacing w:after="120"/>
      </w:pPr>
      <w:r>
        <w:t>The passage does not teach self-salvation. YHWH is the One who speaks, warns, defines good, and offers the path of acceptance. Cain is responsible for what he does with that word.</w:t>
      </w:r>
    </w:p>
    <w:tbl>
      <w:tblPr>
        <w:tblW w:type="auto" w:w="0"/>
        <w:jc w:val="center"/>
        <w:tblLayout w:type="fixed"/>
        <w:tblLook w:firstColumn="1" w:firstRow="1" w:lastColumn="0" w:lastRow="0" w:noHBand="0" w:noVBand="1" w:val="04A0"/>
      </w:tblPr>
      <w:tblGrid>
        <w:gridCol w:w="10008"/>
      </w:tblGrid>
      <w:tr>
        <w:trPr>
          <w:cantSplit/>
        </w:trPr>
        <w:tc>
          <w:tcPr>
            <w:tcW w:type="dxa" w:w="9792"/>
            <w:shd w:fill="D9EAF7"/>
            <w:tcBorders>
              <w:top w:val="single" w:sz="10" w:color="1F4E79"/>
              <w:left w:val="single" w:sz="10" w:color="1F4E79"/>
              <w:bottom w:val="single" w:sz="10" w:color="1F4E79"/>
              <w:right w:val="single" w:sz="10" w:color="1F4E79"/>
            </w:tcBorders>
          </w:tcPr>
          <w:p>
            <w:pPr>
              <w:pStyle w:val="HoseaComplete3Normal"/>
              <w:spacing w:after="60"/>
            </w:pPr>
            <w:r>
              <w:rPr>
                <w:b/>
                <w:color w:val="1F4E79"/>
                <w:sz w:val="21"/>
              </w:rPr>
              <w:t>LEGAL / COVENANT WITNESS - THE WARNING COMES BEFORE THE BLOODSHED</w:t>
            </w:r>
          </w:p>
          <w:p>
            <w:pPr>
              <w:pStyle w:val="HoseaComplete3Normal"/>
              <w:spacing w:after="0"/>
            </w:pPr>
            <w:r>
              <w:rPr>
                <w:sz w:val="20"/>
              </w:rPr>
              <w:t>Cain is not judged as though the murder had occurred before it occurred. God confronts anger, countenance, doing well, acceptance, sin at the door, desire, and mastery at the threshold. The sequence preserves both divine warning and human accountability.</w:t>
            </w:r>
          </w:p>
        </w:tc>
      </w:tr>
    </w:tbl>
    <w:p>
      <w:pPr>
        <w:pStyle w:val="HoseaComplete3Normal"/>
        <w:spacing w:after="20"/>
      </w:pPr>
    </w:p>
    <w:p>
      <w:pPr>
        <w:pStyle w:val="HoseaComplete3Heading2"/>
        <w:keepNext/>
      </w:pPr>
      <w:r>
        <w:t>7.6 The Freewill-Offering Contrast</w:t>
      </w:r>
    </w:p>
    <w:p>
      <w:pPr>
        <w:pStyle w:val="HoseaComplete3Normal"/>
        <w:spacing w:after="120"/>
      </w:pPr>
      <w:r>
        <w:t xml:space="preserve">Scripture also uses </w:t>
      </w:r>
      <w:r>
        <w:rPr>
          <w:b/>
        </w:rPr>
        <w:t>freewill offering</w:t>
      </w:r>
      <w:r>
        <w:t xml:space="preserve"> language for voluntary gifts brought to YHWH. This field does not use the same word in every passage as H7522, and it should not be used as a simplistic proof that the natural will is morally sufficient.</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thou shalt keep the feast of weeks unto the LORD thy God with a tribute of a freewill offering of thine hand, which thou shalt give unto the LORD thy God, according as the LORD thy God hath blessed thee."</w:t>
            </w:r>
          </w:p>
          <w:p>
            <w:pPr>
              <w:pStyle w:val="HoseaComplete3Normal"/>
              <w:spacing w:after="0"/>
              <w:jc w:val="right"/>
            </w:pPr>
            <w:r>
              <w:rPr>
                <w:b/>
                <w:sz w:val="19"/>
              </w:rPr>
              <w:t>Deuteronomy 16:10</w:t>
            </w:r>
          </w:p>
        </w:tc>
      </w:tr>
    </w:tbl>
    <w:p>
      <w:pPr>
        <w:pStyle w:val="HoseaComplete3Normal"/>
        <w:spacing w:after="20"/>
      </w:pPr>
    </w:p>
    <w:p>
      <w:pPr>
        <w:pStyle w:val="HoseaComplete3Normal"/>
        <w:spacing w:after="120"/>
      </w:pPr>
      <w:r>
        <w:t>The contrast is nevertheless instructive. The image bearer is not without will. The question is how the will is directed and what source it answers.</w:t>
      </w:r>
    </w:p>
    <w:p>
      <w:pPr>
        <w:pStyle w:val="HoseaComplete3Normal"/>
        <w:spacing w:before="80" w:after="160"/>
        <w:jc w:val="center"/>
      </w:pPr>
      <w:r>
        <w:rPr>
          <w:b/>
          <w:color w:val="1F4E79"/>
          <w:sz w:val="21"/>
        </w:rPr>
        <w:t>selfwill: my pleasure becomes the court  &lt;-&gt;  willing offering: YHWH's blessing directs voluntary devotion</w:t>
      </w:r>
    </w:p>
    <w:p>
      <w:pPr>
        <w:pStyle w:val="HoseaComplete3Normal"/>
        <w:spacing w:after="120"/>
      </w:pPr>
      <w:r>
        <w:t>A freewill offering does not purchase grace or create covenant by human power. It is a willing response within an order YHWH has already established and blessed.</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GUARDRAIL - DISTINCT LEXICAL FIELDS</w:t>
            </w:r>
          </w:p>
          <w:p>
            <w:pPr>
              <w:pStyle w:val="HoseaComplete3Normal"/>
              <w:spacing w:after="0"/>
            </w:pPr>
            <w:r>
              <w:rPr>
                <w:sz w:val="20"/>
              </w:rPr>
              <w:t>H7522 and the various freewill-offering terms must not be merged as though they were one Hebrew word. The contrast is theological and functional: self-pleasing will against YHWH versus willing devotion in response to YHWH.</w:t>
            </w:r>
          </w:p>
        </w:tc>
      </w:tr>
    </w:tbl>
    <w:p>
      <w:pPr>
        <w:pStyle w:val="HoseaComplete3Normal"/>
        <w:spacing w:after="20"/>
      </w:pPr>
    </w:p>
    <w:p>
      <w:pPr>
        <w:pStyle w:val="HoseaComplete3Heading2"/>
        <w:keepNext/>
      </w:pPr>
      <w:r>
        <w:t>7.7 "If My People..."</w:t>
      </w:r>
    </w:p>
    <w:p>
      <w:pPr>
        <w:pStyle w:val="HoseaComplete3Normal"/>
        <w:spacing w:after="120"/>
      </w:pPr>
      <w:r>
        <w:t>Scripture repeatedly addresses covenant people through conditional appeals. One familiar example follows the dedication of the temple: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"If my people, which are called by my name, shall humble themselves, and pray, and seek my face, and turn from their wicked ways; then will I hear from heaven, and will forgive their sin, and will heal their land."</w:t>
            </w:r>
          </w:p>
          <w:p>
            <w:pPr>
              <w:pStyle w:val="HoseaComplete3Normal"/>
              <w:spacing w:after="0"/>
              <w:jc w:val="right"/>
            </w:pPr>
            <w:r>
              <w:rPr>
                <w:b/>
                <w:sz w:val="19"/>
              </w:rPr>
              <w:t>2 Chronicles 7:14</w:t>
            </w:r>
          </w:p>
        </w:tc>
      </w:tr>
    </w:tbl>
    <w:p>
      <w:pPr>
        <w:pStyle w:val="HoseaComplete3Normal"/>
        <w:spacing w:after="20"/>
      </w:pPr>
    </w:p>
    <w:p>
      <w:pPr>
        <w:pStyle w:val="HoseaComplete3Normal"/>
        <w:spacing w:after="120"/>
      </w:pPr>
      <w:r>
        <w:t xml:space="preserve">The words gather many of this study's themes: </w:t>
      </w:r>
      <w:r>
        <w:rPr>
          <w:b/>
        </w:rPr>
        <w:t>Name, humility, prayer, Face, turning, wicked ways, hearing, forgiveness, and healing</w:t>
      </w:r>
      <w:r>
        <w:t>.</w:t>
      </w:r>
    </w:p>
    <w:p>
      <w:pPr>
        <w:pStyle w:val="HoseaComplete3Normal"/>
        <w:spacing w:after="120"/>
      </w:pPr>
      <w:r>
        <w:t>The appeal is not a formula detached from its covenant setting. It demonstrates that God speaks to His people in a way that treats return as meaningful. The people are not told to wait passively for wickedness to become obedience without response. They are called to humble themselves, pray, seek, and turn.</w:t>
      </w:r>
    </w:p>
    <w:p>
      <w:pPr>
        <w:pStyle w:val="HoseaComplete3Normal"/>
        <w:spacing w:after="120"/>
      </w:pPr>
      <w:r>
        <w:t>The One who promises to hear, forgive, and heal remains the source. Human response does not replace divine mercy; it answers it.</w:t>
      </w:r>
    </w:p>
    <w:p>
      <w:pPr>
        <w:pStyle w:val="HoseaComplete3Heading2"/>
        <w:keepNext/>
      </w:pPr>
      <w:r>
        <w:t>7.8 "Ye Will Not Come..."</w:t>
      </w:r>
    </w:p>
    <w:p>
      <w:pPr>
        <w:pStyle w:val="HoseaComplete3Normal"/>
        <w:spacing w:after="120"/>
      </w:pPr>
      <w:r>
        <w:t>Jesus exposes refusal in the presence of offered life: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ye will not come to me, that ye might have life."</w:t>
            </w:r>
          </w:p>
          <w:p>
            <w:pPr>
              <w:pStyle w:val="HoseaComplete3Normal"/>
              <w:spacing w:after="0"/>
              <w:jc w:val="right"/>
            </w:pPr>
            <w:r>
              <w:rPr>
                <w:b/>
                <w:sz w:val="19"/>
              </w:rPr>
              <w:t>John 5:40</w:t>
            </w:r>
          </w:p>
        </w:tc>
      </w:tr>
    </w:tbl>
    <w:p>
      <w:pPr>
        <w:pStyle w:val="HoseaComplete3Normal"/>
        <w:spacing w:after="20"/>
      </w:pPr>
    </w:p>
    <w:p>
      <w:pPr>
        <w:pStyle w:val="HoseaComplete3Normal"/>
        <w:spacing w:after="120"/>
      </w:pPr>
      <w:r>
        <w:t>Life is not located in autonomous human will. Life is in the Son. Yet Jesus does not describe the refusal as morally empty. The hearers search, accuse, receive honor from one another, and refuse to come to the One of whom the Scriptures testify.</w:t>
      </w:r>
    </w:p>
    <w:p>
      <w:pPr>
        <w:pStyle w:val="HoseaComplete3Normal"/>
        <w:spacing w:after="120"/>
      </w:pPr>
      <w:r>
        <w:t>The verse therefore preserves two truths:</w:t>
      </w:r>
    </w:p>
    <w:p>
      <w:pPr>
        <w:pStyle w:val="HoseaComplete3ListBullet"/>
        <w:spacing w:after="40"/>
        <w:ind w:left="504" w:hanging="259"/>
      </w:pPr>
      <w:r>
        <w:rPr>
          <w:b/>
        </w:rPr>
        <w:t>Christ is the source of life.</w:t>
      </w:r>
      <w:r>
        <w:t xml:space="preserve"> Coming does not make the person his own life-giver.</w:t>
      </w:r>
    </w:p>
    <w:p>
      <w:pPr>
        <w:pStyle w:val="HoseaComplete3ListBullet"/>
        <w:spacing w:after="40"/>
        <w:ind w:left="504" w:hanging="259"/>
      </w:pPr>
      <w:r>
        <w:rPr>
          <w:b/>
        </w:rPr>
        <w:t>Refusal is culpable.</w:t>
      </w:r>
      <w:r>
        <w:t xml:space="preserve"> The hearers are not praised as innocent because they would not come.</w:t>
      </w:r>
    </w:p>
    <w:p>
      <w:pPr>
        <w:pStyle w:val="HoseaComplete3Normal"/>
        <w:spacing w:after="120"/>
      </w:pPr>
      <w:r>
        <w:t>This is the same covenant tension Hosea reveals. YHWH has not left Israel without provision, voice, warning, or goodness. The people turn elsewhere.</w:t>
      </w:r>
    </w:p>
    <w:p>
      <w:pPr>
        <w:pStyle w:val="HoseaComplete3Heading2"/>
        <w:keepNext/>
      </w:pPr>
      <w:r>
        <w:t>7.9 "Ye Would Not..."</w:t>
      </w:r>
    </w:p>
    <w:p>
      <w:pPr>
        <w:pStyle w:val="HoseaComplete3Normal"/>
        <w:spacing w:after="120"/>
      </w:pPr>
      <w:r>
        <w:t>Jesus laments over Jerusalem:</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"O Jerusalem, Jerusalem, thou that killest the prophets, and stonest them which are sent unto thee, how often would I have gathered thy children together, even as a hen gathereth her chickens under her wings, and ye would not!"</w:t>
            </w:r>
          </w:p>
          <w:p>
            <w:pPr>
              <w:pStyle w:val="HoseaComplete3Normal"/>
              <w:spacing w:after="0"/>
              <w:jc w:val="right"/>
            </w:pPr>
            <w:r>
              <w:rPr>
                <w:b/>
                <w:sz w:val="19"/>
              </w:rPr>
              <w:t>Matthew 23:37</w:t>
            </w:r>
          </w:p>
        </w:tc>
      </w:tr>
    </w:tbl>
    <w:p>
      <w:pPr>
        <w:pStyle w:val="HoseaComplete3Normal"/>
        <w:spacing w:after="20"/>
      </w:pPr>
    </w:p>
    <w:p>
      <w:pPr>
        <w:pStyle w:val="HoseaComplete3Normal"/>
        <w:spacing w:after="120"/>
      </w:pPr>
      <w:r>
        <w:t>The lament is not an abstract debate about will. It is covenant grief. The city has received prophetic witness repeatedly and has responded by rejecting and killing the messengers.</w:t>
      </w:r>
    </w:p>
    <w:p>
      <w:pPr>
        <w:pStyle w:val="HoseaComplete3Normal"/>
        <w:spacing w:after="120"/>
      </w:pPr>
      <w:r>
        <w:t xml:space="preserve">The words </w:t>
      </w:r>
      <w:r>
        <w:rPr>
          <w:b/>
        </w:rPr>
        <w:t>"I would"</w:t>
      </w:r>
      <w:r>
        <w:t xml:space="preserve"> and </w:t>
      </w:r>
      <w:r>
        <w:rPr>
          <w:b/>
        </w:rPr>
        <w:t>"ye would not"</w:t>
      </w:r>
      <w:r>
        <w:t xml:space="preserve"> expose a real resistance to offered gathering. They do not turn human willingness into the source of redemption. They show that refusal can stand against mercy, warning, and invitation until judgment follows.</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GUARDRAIL - NEITHER DETERMINISM NOR AUTONOMOUS SALVATION</w:t>
            </w:r>
          </w:p>
          <w:p>
            <w:pPr>
              <w:pStyle w:val="HoseaComplete3Normal"/>
              <w:spacing w:after="0"/>
            </w:pPr>
            <w:r>
              <w:rPr>
                <w:sz w:val="20"/>
              </w:rPr>
              <w:t>The study does not use these passages to claim that fallen persons save themselves by natural resolve. It also refuses to erase the Bible's language of consent, refusal, yielding, choosing, resisting, returning, and obeying. Divine initiative and human response are presented together rather than treated as enemies.</w:t>
            </w:r>
          </w:p>
        </w:tc>
      </w:tr>
    </w:tbl>
    <w:p>
      <w:pPr>
        <w:pStyle w:val="HoseaComplete3Normal"/>
        <w:spacing w:after="20"/>
      </w:pPr>
    </w:p>
    <w:p>
      <w:pPr>
        <w:pStyle w:val="HoseaComplete3Heading2"/>
        <w:keepNext/>
      </w:pPr>
      <w:r>
        <w:t>7.10 Predisposed, but Not Compelled</w:t>
      </w:r>
    </w:p>
    <w:p>
      <w:pPr>
        <w:pStyle w:val="HoseaComplete3Normal"/>
        <w:spacing w:after="120"/>
      </w:pPr>
      <w:r>
        <w:t>Mankind does not begin personal life in a morally neutral world. Through Adam, mortality enters human history. Desire operates within weakness. Parents, companions, rulers, customs, and spiritual opposition can train distorted expectations before a person understands the full pattern.</w:t>
      </w:r>
    </w:p>
    <w:p>
      <w:pPr>
        <w:pStyle w:val="HoseaComplete3Normal"/>
        <w:spacing w:after="120"/>
      </w:pPr>
      <w:r>
        <w:t xml:space="preserve">The study therefore preserves the project guardrail: mankind is </w:t>
      </w:r>
      <w:r>
        <w:rPr>
          <w:b/>
        </w:rPr>
        <w:t>born predisposed through Adam</w:t>
      </w:r>
      <w:r>
        <w:t>, while personal corruption is acquired and strengthened through personal sin.</w:t>
      </w:r>
    </w:p>
    <w:p>
      <w:pPr>
        <w:pStyle w:val="HoseaComplete3Normal"/>
        <w:spacing w:after="120"/>
      </w:pPr>
      <w:r>
        <w:t>This avoids two errors:</w:t>
      </w:r>
    </w:p>
    <w:p>
      <w:pPr>
        <w:pStyle w:val="HoseaComplete3ListBullet"/>
        <w:spacing w:after="40"/>
        <w:ind w:left="504" w:hanging="259"/>
      </w:pPr>
      <w:r>
        <w:rPr>
          <w:b/>
        </w:rPr>
        <w:t>The first error:</w:t>
      </w:r>
      <w:r>
        <w:t xml:space="preserve"> pretending the person is untouched by inherited mortality, social corruption, trained appetite, or the world's hostile course.</w:t>
      </w:r>
    </w:p>
    <w:p>
      <w:pPr>
        <w:pStyle w:val="HoseaComplete3ListBullet"/>
        <w:spacing w:after="40"/>
        <w:ind w:left="504" w:hanging="259"/>
      </w:pPr>
      <w:r>
        <w:rPr>
          <w:b/>
        </w:rPr>
        <w:t>The second error:</w:t>
      </w:r>
      <w:r>
        <w:t xml:space="preserve"> pretending every personal act of sin was forced upon the person without meaningful desire, consent, yielding, or refusal.</w:t>
      </w:r>
    </w:p>
    <w:p>
      <w:pPr>
        <w:pStyle w:val="HoseaComplete3Normal"/>
        <w:spacing w:after="120"/>
      </w:pPr>
      <w:r>
        <w:t xml:space="preserve">James says each person is drawn away by his own desire. Proverbs says, </w:t>
      </w:r>
      <w:r>
        <w:rPr>
          <w:b/>
        </w:rPr>
        <w:t>"If sinners entice thee, consent thou not."</w:t>
      </w:r>
      <w:r>
        <w:t xml:space="preserve"> Paul says not to yield the members to sin. These words have meaning because temptation, desire, and yielding are related but not identical.</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"My son, if sinners entice thee, consent thou not."</w:t>
            </w:r>
          </w:p>
          <w:p>
            <w:pPr>
              <w:pStyle w:val="HoseaComplete3Normal"/>
              <w:spacing w:after="0"/>
              <w:jc w:val="right"/>
            </w:pPr>
            <w:r>
              <w:rPr>
                <w:b/>
                <w:sz w:val="19"/>
              </w:rPr>
              <w:t>Proverbs 1:10</w:t>
            </w:r>
          </w:p>
        </w:tc>
      </w:tr>
    </w:tbl>
    <w:p>
      <w:pPr>
        <w:pStyle w:val="HoseaComplete3Normal"/>
        <w:spacing w:after="20"/>
      </w:pPr>
    </w:p>
    <w:p>
      <w:pPr>
        <w:pStyle w:val="HoseaComplete3Normal"/>
        <w:spacing w:after="120"/>
      </w:pPr>
      <w:r>
        <w:t>The enticement may be strong. The person may be poorly taught. The social cost of refusal may be high. Yet the command still distinguishes the enticing voice from the person's consent.</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DISCOVERY / PATTERN OBSERVATION - REPETITION CAN STRENGTHEN A BENT</w:t>
            </w:r>
          </w:p>
          <w:p>
            <w:pPr>
              <w:pStyle w:val="HoseaComplete3Normal"/>
              <w:spacing w:after="0"/>
            </w:pPr>
            <w:r>
              <w:rPr>
                <w:sz w:val="20"/>
              </w:rPr>
              <w:t>Predisposition is not a finished destiny. Repeated yielding can strengthen desire, establish habits, reshape judgment, harden the heart, and create a life pattern. The next packet will examine how participation forms the person, household, community, and nation.</w:t>
            </w:r>
          </w:p>
        </w:tc>
      </w:tr>
    </w:tbl>
    <w:p>
      <w:pPr>
        <w:pStyle w:val="HoseaComplete3Normal"/>
        <w:spacing w:after="20"/>
      </w:pPr>
    </w:p>
    <w:p>
      <w:pPr>
        <w:pStyle w:val="HoseaComplete3Heading2"/>
        <w:keepNext/>
      </w:pPr>
      <w:r>
        <w:t>7.11 Prayer, Wisdom, Self-Control, and the Helper</w:t>
      </w:r>
    </w:p>
    <w:p>
      <w:pPr>
        <w:pStyle w:val="HoseaComplete3Normal"/>
        <w:spacing w:after="120"/>
      </w:pPr>
      <w:r>
        <w:t>The answer to temptation is not confidence in isolated human strength. Jesus teaches His disciples to pray:</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lead us not into temptation, but deliver us from evil..."</w:t>
            </w:r>
          </w:p>
          <w:p>
            <w:pPr>
              <w:pStyle w:val="HoseaComplete3Normal"/>
              <w:spacing w:after="0"/>
              <w:jc w:val="right"/>
            </w:pPr>
            <w:r>
              <w:rPr>
                <w:b/>
                <w:sz w:val="19"/>
              </w:rPr>
              <w:t>Matthew 6:13</w:t>
            </w:r>
          </w:p>
        </w:tc>
      </w:tr>
    </w:tbl>
    <w:p>
      <w:pPr>
        <w:pStyle w:val="HoseaComplete3Normal"/>
        <w:spacing w:after="20"/>
      </w:pPr>
    </w:p>
    <w:p>
      <w:pPr>
        <w:pStyle w:val="HoseaComplete3Normal"/>
        <w:spacing w:after="120"/>
      </w:pPr>
      <w:r>
        <w:t>The prayer acknowledges vulnerability and dependence. The disciple asks the Father to guide and deliver rather than boasting that knowledge alone will always overcome desire.</w:t>
      </w:r>
    </w:p>
    <w:p>
      <w:pPr>
        <w:pStyle w:val="HoseaComplete3Normal"/>
        <w:spacing w:after="120"/>
      </w:pPr>
      <w:r>
        <w:t>Knowledge and wisdom still matter. The word exposes the lie, remembers the covenant, names the source, reveals the cost, and shows the way of escape. But Jesus also promises the Helper:</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"And I will pray the Father, and he shall give you another Comforter, that he may abide with you for ever...</w:t>
              <w:br/>
              <w:br/>
              <w:t>But the Comforter, which is the Holy Ghost, whom the Father will send in my name, he shall teach you all things, and bring all things to your remembrance, whatsoever I have said unto you."</w:t>
            </w:r>
          </w:p>
          <w:p>
            <w:pPr>
              <w:pStyle w:val="HoseaComplete3Normal"/>
              <w:spacing w:after="0"/>
              <w:jc w:val="right"/>
            </w:pPr>
            <w:r>
              <w:rPr>
                <w:b/>
                <w:sz w:val="19"/>
              </w:rPr>
              <w:t>John 14:16, 26</w:t>
            </w:r>
          </w:p>
        </w:tc>
      </w:tr>
    </w:tbl>
    <w:p>
      <w:pPr>
        <w:pStyle w:val="HoseaComplete3Normal"/>
        <w:spacing w:after="20"/>
      </w:pPr>
    </w:p>
    <w:p>
      <w:pPr>
        <w:pStyle w:val="HoseaComplete3Normal"/>
        <w:spacing w:after="120"/>
      </w:pPr>
      <w:r>
        <w:t>The Spirit does not erase the person. He teaches, reminds, leads, empowers, and produces fruit within the believer's life.</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"But the fruit of the Spirit is love, joy, peace, longsuffering, gentleness, goodness, faith,</w:t>
              <w:br/>
              <w:br/>
              <w:t>Meekness, temperance: against such there is no law."</w:t>
            </w:r>
          </w:p>
          <w:p>
            <w:pPr>
              <w:pStyle w:val="HoseaComplete3Normal"/>
              <w:spacing w:after="0"/>
              <w:jc w:val="right"/>
            </w:pPr>
            <w:r>
              <w:rPr>
                <w:b/>
                <w:sz w:val="19"/>
              </w:rPr>
              <w:t>Galatians 5:22-23</w:t>
            </w:r>
          </w:p>
        </w:tc>
      </w:tr>
    </w:tbl>
    <w:p>
      <w:pPr>
        <w:pStyle w:val="HoseaComplete3Normal"/>
        <w:spacing w:after="20"/>
      </w:pPr>
    </w:p>
    <w:p>
      <w:pPr>
        <w:pStyle w:val="HoseaComplete3Normal"/>
        <w:spacing w:after="120"/>
      </w:pPr>
      <w:r>
        <w:t xml:space="preserve">The KJV word </w:t>
      </w:r>
      <w:r>
        <w:rPr>
          <w:b/>
        </w:rPr>
        <w:t>temperance</w:t>
      </w:r>
      <w:r>
        <w:t xml:space="preserve"> expresses self-control. It is genuine control exercised in the person, yet Paul calls it </w:t>
      </w:r>
      <w:r>
        <w:rPr>
          <w:b/>
        </w:rPr>
        <w:t>fruit of the Spirit</w:t>
      </w:r>
      <w:r>
        <w:t>. This is not autonomous willpower and not passive compulsion. It is the restored image bearer participating with divine help.</w:t>
      </w:r>
    </w:p>
    <w:p>
      <w:pPr>
        <w:pStyle w:val="HoseaComplete3Normal"/>
        <w:spacing w:after="120"/>
      </w:pPr>
      <w:r>
        <w:t>Paul similarly calls believers to resist sin's reign by yielding themselves to God:</w:t>
      </w:r>
    </w:p>
    <w:tbl>
      <w:tblPr>
        <w:tblW w:type="auto" w:w="0"/>
        <w:jc w:val="center"/>
        <w:tblLayout w:type="fixed"/>
        <w:tblLook w:firstColumn="1" w:firstRow="1" w:lastColumn="0" w:lastRow="0" w:noHBand="0" w:noVBand="1" w:val="04A0"/>
      </w:tblPr>
      <w:tblGrid>
        <w:gridCol w:w="10008"/>
      </w:tblGrid>
      <w:tr>
        <w:trPr>
          <w:cantSplit/>
        </w:trPr>
        <w:tc>
          <w:tcPr>
            <w:tcW w:type="dxa" w:w="9648"/>
            <w:shd w:fill="F8F8F8"/>
            <w:tcBorders>
              <w:top w:val="nil"/>
              <w:left w:val="single" w:sz="12" w:color="A6A6A6"/>
              <w:bottom w:val="nil"/>
              <w:right w:val="nil"/>
            </w:tcBorders>
            <w:vAlign w:val="center"/>
          </w:tcPr>
          <w:p>
            <w:pPr>
              <w:pStyle w:val="HoseaComplete3Normal"/>
              <w:spacing w:after="40"/>
              <w:ind w:left="173" w:right="115"/>
            </w:pPr>
            <w:r>
              <w:rPr>
                <w:i/>
                <w:sz w:val="21"/>
              </w:rPr>
              <w:t>"Let not sin therefore reign in your mortal body, that ye should obey it in the lusts thereof.</w:t>
              <w:br/>
              <w:br/>
              <w:t>Neither yield ye your members as instruments of unrighteousness unto sin: but yield yourselves unto God..."</w:t>
            </w:r>
          </w:p>
          <w:p>
            <w:pPr>
              <w:pStyle w:val="HoseaComplete3Normal"/>
              <w:spacing w:after="0"/>
              <w:jc w:val="right"/>
            </w:pPr>
            <w:r>
              <w:rPr>
                <w:b/>
                <w:sz w:val="19"/>
              </w:rPr>
              <w:t>Romans 6:12-13</w:t>
            </w:r>
          </w:p>
        </w:tc>
      </w:tr>
    </w:tbl>
    <w:p>
      <w:pPr>
        <w:pStyle w:val="HoseaComplete3Normal"/>
        <w:spacing w:after="20"/>
      </w:pPr>
    </w:p>
    <w:p>
      <w:pPr>
        <w:pStyle w:val="HoseaComplete3Normal"/>
        <w:spacing w:after="120"/>
      </w:pPr>
      <w:r>
        <w:t>The will serves. The question is to whom it yields and under whose life it acts.</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MASTER SECTION DISCOVERY</w:t>
            </w:r>
          </w:p>
          <w:p>
            <w:pPr>
              <w:pStyle w:val="HoseaComplete3Normal"/>
              <w:spacing w:after="0"/>
            </w:pPr>
            <w:r>
              <w:rPr>
                <w:sz w:val="20"/>
              </w:rPr>
              <w:t>The biblical answer is not will without God and not a person without will. The Father warns and delivers; Wisdom calls; Christ gives life; the Spirit helps and produces self-control; the image bearer hears, turns, refuses, yields, obeys, and participates.</w:t>
            </w:r>
          </w:p>
        </w:tc>
      </w:tr>
    </w:tbl>
    <w:p>
      <w:pPr>
        <w:pStyle w:val="HoseaComplete3Normal"/>
        <w:spacing w:after="20"/>
      </w:pPr>
    </w:p>
    <w:p>
      <w:pPr>
        <w:pStyle w:val="HoseaComplete3Normal"/>
        <w:spacing w:before="80" w:after="160"/>
        <w:jc w:val="center"/>
      </w:pPr>
      <w:r>
        <w:rPr>
          <w:b/>
          <w:color w:val="1F4E79"/>
          <w:sz w:val="21"/>
        </w:rPr>
        <w:t>truth remembered  -&gt;  desire tested  -&gt;  approval withheld  -&gt;  temptation resisted  -&gt;  self yielded to God</w:t>
      </w:r>
    </w:p>
    <w:p>
      <w:pPr>
        <w:pStyle w:val="HoseaComplete3Heading1"/>
        <w:keepNext/>
      </w:pPr>
      <w:r>
        <w:t>8. Packet Closing - The Person Enters Before the Pattern Hardens</w:t>
      </w:r>
    </w:p>
    <w:p>
      <w:pPr>
        <w:pStyle w:val="HoseaComplete3Normal"/>
        <w:spacing w:after="120"/>
      </w:pPr>
      <w:r>
        <w:t>Packet 4 has slowed the process between invitation and participation.</w:t>
      </w:r>
    </w:p>
    <w:p>
      <w:pPr>
        <w:pStyle w:val="HoseaComplete3Normal"/>
        <w:spacing w:after="120"/>
      </w:pPr>
      <w:r>
        <w:t xml:space="preserve">Hosea says Israel looks toward other gods and loves their grape cakes. Proverbs shows two voices using the same call: </w:t>
      </w:r>
      <w:r>
        <w:rPr>
          <w:b/>
        </w:rPr>
        <w:t>"Let him turn in hither."</w:t>
      </w:r>
      <w:r>
        <w:t xml:space="preserve"> Numbers 6 shows YHWH turning His Face toward Israel in blessing, while Hosea exposes Israel turning its own regard toward a rival source.</w:t>
      </w:r>
    </w:p>
    <w:p>
      <w:pPr>
        <w:pStyle w:val="HoseaComplete3Normal"/>
        <w:spacing w:after="120"/>
      </w:pPr>
      <w:r>
        <w:t>Genesis 3 shows an object presented, seen, evaluated, desired, taken, and eaten. James shows desire conceiving, bringing forth sin, and sin maturing into death. H7522 contributes the field of pleasure, will, favor, and acceptance, while Genesis 49 shows anger joined to selfwill. Cain stands at the threshold where warning, acceptance, sin's desire, and responsibility are all present before murder occurs.</w:t>
      </w:r>
    </w:p>
    <w:p>
      <w:pPr>
        <w:pStyle w:val="HoseaComplete3Normal"/>
        <w:spacing w:after="120"/>
      </w:pPr>
      <w:r>
        <w:t>The commands and invitations then prevent two opposite conclusions. The image bearer is not an autonomous savior. Life comes from Christ, healing from YHWH, deliverance from the Father, and self-control as fruit of the Spirit. Yet Scripture does not speak as though warning, refusal, consent, yielding, turning, and obedience are meaningless.</w:t>
      </w:r>
    </w:p>
    <w:tbl>
      <w:tblPr>
        <w:tblW w:type="auto" w:w="0"/>
        <w:jc w:val="center"/>
        <w:tblLayout w:type="fixed"/>
        <w:tblLook w:firstColumn="1" w:firstRow="1" w:lastColumn="0" w:lastRow="0" w:noHBand="0" w:noVBand="1" w:val="04A0"/>
      </w:tblPr>
      <w:tblGrid>
        <w:gridCol w:w="10008"/>
      </w:tblGrid>
      <w:tr>
        <w:trPr>
          <w:cantSplit/>
        </w:trPr>
        <w:tc>
          <w:tcPr>
            <w:tcW w:type="dxa" w:w="9792"/>
            <w:shd w:fill="F3E4D4"/>
            <w:tcBorders>
              <w:top w:val="single" w:sz="10" w:color="9E480E"/>
              <w:left w:val="single" w:sz="10" w:color="9E480E"/>
              <w:bottom w:val="single" w:sz="10" w:color="9E480E"/>
              <w:right w:val="single" w:sz="10" w:color="9E480E"/>
            </w:tcBorders>
          </w:tcPr>
          <w:p>
            <w:pPr>
              <w:pStyle w:val="HoseaComplete3Normal"/>
              <w:spacing w:after="60"/>
            </w:pPr>
            <w:r>
              <w:rPr>
                <w:b/>
                <w:color w:val="7F6000"/>
                <w:sz w:val="21"/>
              </w:rPr>
              <w:t>MASTER PACKET DISCOVERY</w:t>
            </w:r>
          </w:p>
          <w:p>
            <w:pPr>
              <w:pStyle w:val="HoseaComplete3Normal"/>
              <w:spacing w:after="0"/>
            </w:pPr>
            <w:r>
              <w:rPr>
                <w:sz w:val="20"/>
              </w:rPr>
              <w:t>The will is not the source of life, but it is a real place of service. Desire may entice; the self may approve; the person may yield; repeated yielding may form a pattern. Through truth, prayer, wisdom, and the Helper, approval can be withheld, temptation resisted, and the person yielded to God.</w:t>
            </w:r>
          </w:p>
        </w:tc>
      </w:tr>
    </w:tbl>
    <w:p>
      <w:pPr>
        <w:pStyle w:val="HoseaComplete3Normal"/>
        <w:spacing w:after="20"/>
      </w:pPr>
    </w:p>
    <w:p>
      <w:pPr>
        <w:pStyle w:val="HoseaComplete3Normal"/>
        <w:spacing w:after="120"/>
      </w:pPr>
      <w:r>
        <w:t>The next packet will examine what happens after repeated participation. A single act may be forgiven and interrupted. But accepted practice can become habit, habit can harden judgment, and shared habits can form households, companions, rulers, and nations.</w:t>
      </w:r>
    </w:p>
    <w:p>
      <w:pPr>
        <w:pStyle w:val="HoseaComplete3Normal"/>
        <w:spacing w:before="80" w:after="160"/>
        <w:jc w:val="center"/>
      </w:pPr>
      <w:r>
        <w:rPr>
          <w:b/>
          <w:color w:val="1F4E79"/>
          <w:sz w:val="21"/>
        </w:rPr>
        <w:t>turning  -&gt;  desire  -&gt;  acceptance  -&gt;  yielding  -&gt;  repeated practice  -&gt;  formation  -&gt;  fruit</w:t>
      </w:r>
    </w:p>
    <w:p>
      <w:pPr>
        <w:pStyle w:val="HoseaComplete3Normal"/>
        <w:spacing w:after="120"/>
      </w:pPr>
      <w:r>
        <w:t>The person enters before the pattern hardens.</w:t>
      </w:r>
    </w:p>
    <w:p>
      <w:pPr>
        <w:pStyle w:val="HoseaComplete3Normal"/>
        <w:spacing w:after="120"/>
        <w:jc w:val="center"/>
      </w:pPr>
      <w:r>
        <w:rPr>
          <w:b/>
        </w:rPr>
        <w:t>The next question is what the chosen fellowship begins to form.</w:t>
      </w:r>
    </w:p>
    <w:p>
      <w:pPr>
        <w:pStyle w:val="HoseaComplete3Normal"/>
      </w:pPr>
      <w:r>
        <w:br w:type="page"/>
      </w:r>
    </w:p>
    <w:p>
      <w:pPr>
        <w:pStyle w:val="HoseaComplete3Heading1"/>
        <w:keepNext/>
      </w:pPr>
      <w:r>
        <w:t>Exhibit D - Turning, Will, Acceptance, Invitations, and Refusals</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EXHIBIT GUARDRAIL</w:t>
            </w:r>
          </w:p>
          <w:p>
            <w:pPr>
              <w:pStyle w:val="HoseaComplete3Normal"/>
              <w:spacing w:after="0"/>
            </w:pPr>
            <w:r>
              <w:rPr>
                <w:sz w:val="20"/>
              </w:rPr>
              <w:t>This exhibit gathers several lexical and command-response fields without claiming that they use one identical Hebrew or Greek word. H6437, H7522, freewill-offering terminology, invitations, refusals, and resistance commands must remain distinguishable. Their contribution is cumulative: Scripture addresses image bearers as responsive persons while also directing them to rely upon God, wisdom, prayer, and the Spirit.</w:t>
            </w:r>
          </w:p>
        </w:tc>
      </w:tr>
    </w:tbl>
    <w:p>
      <w:pPr>
        <w:pStyle w:val="HoseaComplete3Normal"/>
        <w:spacing w:after="20"/>
      </w:pPr>
    </w:p>
    <w:tbl>
      <w:tblPr>
        <w:tblW w:type="auto" w:w="0"/>
        <w:jc w:val="center"/>
        <w:tblLayout w:type="fixed"/>
        <w:tblLook w:firstColumn="1" w:firstRow="1" w:lastColumn="0" w:lastRow="0" w:noHBand="0" w:noVBand="1" w:val="04A0"/>
      </w:tblPr>
      <w:tblGrid>
        <w:gridCol w:w="2502"/>
        <w:gridCol w:w="2502"/>
        <w:gridCol w:w="2502"/>
        <w:gridCol w:w="2502"/>
      </w:tblGrid>
      <w:tr>
        <w:trPr>
          <w:tblHeader w:val="true"/>
        </w:trPr>
        <w:tc>
          <w:tcPr>
            <w:tcW w:type="dxa" w:w="1944"/>
            <w:shd w:fill="D9EAF7"/>
            <w:tcBorders>
              <w:top w:val="single" w:sz="8" w:color="1F4E79"/>
              <w:left w:val="single" w:sz="8" w:color="1F4E79"/>
              <w:bottom w:val="single" w:sz="8" w:color="1F4E79"/>
              <w:right w:val="single" w:sz="8" w:color="1F4E79"/>
            </w:tcBorders>
          </w:tcPr>
          <w:p>
            <w:pPr>
              <w:pStyle w:val="HoseaComplete3Normal"/>
              <w:spacing w:after="0"/>
              <w:jc w:val="center"/>
            </w:pPr>
            <w:r>
              <w:rPr>
                <w:b/>
                <w:color w:val="1F4E79"/>
                <w:sz w:val="16"/>
              </w:rPr>
              <w:t>Locator / Field</w:t>
            </w:r>
          </w:p>
        </w:tc>
        <w:tc>
          <w:tcPr>
            <w:tcW w:type="dxa" w:w="3240"/>
            <w:shd w:fill="D9EAF7"/>
            <w:tcBorders>
              <w:top w:val="single" w:sz="8" w:color="1F4E79"/>
              <w:left w:val="single" w:sz="8" w:color="1F4E79"/>
              <w:bottom w:val="single" w:sz="8" w:color="1F4E79"/>
              <w:right w:val="single" w:sz="8" w:color="1F4E79"/>
            </w:tcBorders>
          </w:tcPr>
          <w:p>
            <w:pPr>
              <w:pStyle w:val="HoseaComplete3Normal"/>
              <w:spacing w:after="0"/>
              <w:jc w:val="center"/>
            </w:pPr>
            <w:r>
              <w:rPr>
                <w:b/>
                <w:color w:val="1F4E79"/>
                <w:sz w:val="16"/>
              </w:rPr>
              <w:t>Textual Signal</w:t>
            </w:r>
          </w:p>
        </w:tc>
        <w:tc>
          <w:tcPr>
            <w:tcW w:type="dxa" w:w="1800"/>
            <w:shd w:fill="D9EAF7"/>
            <w:tcBorders>
              <w:top w:val="single" w:sz="8" w:color="1F4E79"/>
              <w:left w:val="single" w:sz="8" w:color="1F4E79"/>
              <w:bottom w:val="single" w:sz="8" w:color="1F4E79"/>
              <w:right w:val="single" w:sz="8" w:color="1F4E79"/>
            </w:tcBorders>
          </w:tcPr>
          <w:p>
            <w:pPr>
              <w:pStyle w:val="HoseaComplete3Normal"/>
              <w:spacing w:after="0"/>
              <w:jc w:val="center"/>
            </w:pPr>
            <w:r>
              <w:rPr>
                <w:b/>
                <w:color w:val="1F4E79"/>
                <w:sz w:val="16"/>
              </w:rPr>
              <w:t>Function</w:t>
            </w:r>
          </w:p>
        </w:tc>
        <w:tc>
          <w:tcPr>
            <w:tcW w:type="dxa" w:w="2952"/>
            <w:shd w:fill="D9EAF7"/>
            <w:tcBorders>
              <w:top w:val="single" w:sz="8" w:color="1F4E79"/>
              <w:left w:val="single" w:sz="8" w:color="1F4E79"/>
              <w:bottom w:val="single" w:sz="8" w:color="1F4E79"/>
              <w:right w:val="single" w:sz="8" w:color="1F4E79"/>
            </w:tcBorders>
          </w:tcPr>
          <w:p>
            <w:pPr>
              <w:pStyle w:val="HoseaComplete3Normal"/>
              <w:spacing w:after="0"/>
              <w:jc w:val="center"/>
            </w:pPr>
            <w:r>
              <w:rPr>
                <w:b/>
                <w:color w:val="1F4E79"/>
                <w:sz w:val="16"/>
              </w:rPr>
              <w:t>Boundary / Contribution</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Hosea 3:1 / H6437</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Israel looks or turns toward other gods.</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Orientation / sustained regard</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text places turning before the loved food.</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Proverbs 9:4, 16</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Wisdom and Folly both say, "Let him turn in hither."</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Competing invitations</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hearer enters one house by turning toward its call.</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Genesis 3:6</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The woman sees, judges the tree good and desirable, takes, and eats.</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Desire and grasping</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visible object is evaluated before it is received.</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James 1:14-15</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Each one is drawn away by his own desire; desire conceives, sin is born, and sin brings death.</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Personal moral process</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Temptation does not remove the person from the process.</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Genesis 49:6 / H7522</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Simeon and Levi act "in their selfwill."</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Pleasure / will / accepted purpose</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will approves and executes a violent course.</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Genesis 4:6-7</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Cain is warned before murder; doing well and acceptance are still set before him.</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Threshold and warning</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final act has not yet occurred when God addresses him.</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Deuteronomy 16:10 / H5071</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A freewill offering is given according as YHWH has blessed.</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Voluntary devotion</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Freewill-offering terminology is not the same lexical field as H7522.</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Deuteronomy 30:19</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"Choose life."</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Covenant appeal</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God places life and death before the hearer.</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2 Chronicles 7:14</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"If my people... shall humble themselves, and pray, and seek... and turn..."</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Conditional return</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people are summoned to respond to mercy and warning.</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John 5:40</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"Ye will not come to me, that ye might have life."</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Culpable refusal</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Life is present in Christ, yet the hearers refuse to come.</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Matthew 23:37</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"How often would I... and ye would not!"</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Contrasted wills</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refusal is named without making human will the source of salvation.</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Proverbs 1:10</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"If sinners entice thee, consent thou not."</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Enticement and refusal</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invitation may be resisted rather than accepted.</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Romans 6:12-13</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Do not let sin reign; do not yield members to sin; yield yourselves to God.</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Yielded service</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The will is directed toward one master or the other.</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Matthew 6:13</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"Lead us not into temptation, but deliver us from evil."</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Prayerful dependence</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Resistance is not autonomous self-reliance.</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John 14:16, 26</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The Father gives another Comforter; the Holy Ghost teaches and brings Christ's words to remembrance.</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The Helper</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Knowledge, remembrance, and obedience are sustained by divine help.</w:t>
            </w:r>
          </w:p>
        </w:tc>
      </w:tr>
      <w:tr>
        <w:trPr>
          <w:cantSplit/>
        </w:trPr>
        <w:tc>
          <w:tcPr>
            <w:tcW w:type="dxa" w:w="1944"/>
            <w:tcBorders>
              <w:top w:val="single" w:sz="4" w:color="BFBFBF"/>
              <w:left w:val="single" w:sz="4" w:color="BFBFBF"/>
              <w:bottom w:val="single" w:sz="4" w:color="BFBFBF"/>
              <w:right w:val="single" w:sz="4" w:color="BFBFBF"/>
            </w:tcBorders>
          </w:tcPr>
          <w:p>
            <w:pPr>
              <w:pStyle w:val="HoseaComplete3Normal"/>
              <w:spacing w:after="0"/>
            </w:pPr>
            <w:r>
              <w:rPr>
                <w:b/>
                <w:sz w:val="15"/>
              </w:rPr>
              <w:t>Galatians 5:22-23</w:t>
            </w:r>
          </w:p>
        </w:tc>
        <w:tc>
          <w:tcPr>
            <w:tcW w:type="dxa" w:w="3240"/>
            <w:tcBorders>
              <w:top w:val="single" w:sz="4" w:color="BFBFBF"/>
              <w:left w:val="single" w:sz="4" w:color="BFBFBF"/>
              <w:bottom w:val="single" w:sz="4" w:color="BFBFBF"/>
              <w:right w:val="single" w:sz="4" w:color="BFBFBF"/>
            </w:tcBorders>
          </w:tcPr>
          <w:p>
            <w:pPr>
              <w:pStyle w:val="HoseaComplete3Normal"/>
              <w:spacing w:after="0"/>
            </w:pPr>
            <w:r>
              <w:rPr>
                <w:sz w:val="15"/>
              </w:rPr>
              <w:t>Temperance appears within the fruit of the Spirit.</w:t>
            </w:r>
          </w:p>
        </w:tc>
        <w:tc>
          <w:tcPr>
            <w:tcW w:type="dxa" w:w="1800"/>
            <w:tcBorders>
              <w:top w:val="single" w:sz="4" w:color="BFBFBF"/>
              <w:left w:val="single" w:sz="4" w:color="BFBFBF"/>
              <w:bottom w:val="single" w:sz="4" w:color="BFBFBF"/>
              <w:right w:val="single" w:sz="4" w:color="BFBFBF"/>
            </w:tcBorders>
          </w:tcPr>
          <w:p>
            <w:pPr>
              <w:pStyle w:val="HoseaComplete3Normal"/>
              <w:spacing w:after="0"/>
            </w:pPr>
            <w:r>
              <w:rPr>
                <w:b/>
                <w:sz w:val="15"/>
              </w:rPr>
              <w:t>Spirit-produced self-control</w:t>
            </w:r>
          </w:p>
        </w:tc>
        <w:tc>
          <w:tcPr>
            <w:tcW w:type="dxa" w:w="2952"/>
            <w:tcBorders>
              <w:top w:val="single" w:sz="4" w:color="BFBFBF"/>
              <w:left w:val="single" w:sz="4" w:color="BFBFBF"/>
              <w:bottom w:val="single" w:sz="4" w:color="BFBFBF"/>
              <w:right w:val="single" w:sz="4" w:color="BFBFBF"/>
            </w:tcBorders>
          </w:tcPr>
          <w:p>
            <w:pPr>
              <w:pStyle w:val="HoseaComplete3Normal"/>
              <w:spacing w:after="0"/>
            </w:pPr>
            <w:r>
              <w:rPr>
                <w:sz w:val="15"/>
              </w:rPr>
              <w:t>Self-control is genuine human action produced within Spirit-led life.</w:t>
            </w:r>
          </w:p>
        </w:tc>
      </w:tr>
    </w:tbl>
    <w:p>
      <w:pPr>
        <w:pStyle w:val="HoseaComplete3Normal"/>
        <w:spacing w:after="20"/>
      </w:pPr>
    </w:p>
    <w:p>
      <w:pPr>
        <w:pStyle w:val="HoseaComplete3Normal"/>
        <w:spacing w:after="80"/>
      </w:pPr>
      <w:r>
        <w:t>The cumulative witness does not support either extreme. The person is not an uncaused autonomous savior, yet neither is the person depicted as a passive object compelled into every personal sin. Scripture warns, invites, commands, rebukes refusal, calls for yielding, and teaches prayerful dependence upon the Helper.</w:t>
      </w:r>
    </w:p>
    <w:p>
      <w:pPr>
        <w:pStyle w:val="HoseaComplete3Normal"/>
        <w:spacing w:before="80" w:after="160"/>
        <w:jc w:val="center"/>
      </w:pPr>
      <w:r>
        <w:rPr>
          <w:b/>
          <w:color w:val="1F4E79"/>
          <w:sz w:val="21"/>
        </w:rPr>
        <w:t>invitation  -&gt;  attention  -&gt;  desire  -&gt;  approval  -&gt;  yielding  -&gt;  service  -&gt;  fruit</w:t>
      </w:r>
    </w:p>
    <w:tbl>
      <w:tblPr>
        <w:tblW w:type="auto" w:w="0"/>
        <w:jc w:val="center"/>
        <w:tblLayout w:type="fixed"/>
        <w:tblLook w:firstColumn="1" w:firstRow="1" w:lastColumn="0" w:lastRow="0" w:noHBand="0" w:noVBand="1" w:val="04A0"/>
      </w:tblPr>
      <w:tblGrid>
        <w:gridCol w:w="10008"/>
      </w:tblGrid>
      <w:tr>
        <w:trPr>
          <w:cantSplit/>
        </w:trPr>
        <w:tc>
          <w:tcPr>
            <w:tcW w:type="dxa" w:w="9792"/>
            <w:shd w:fill="E7E6E6"/>
            <w:tcBorders>
              <w:top w:val="single" w:sz="10" w:color="7F7F7F"/>
              <w:left w:val="single" w:sz="10" w:color="7F7F7F"/>
              <w:bottom w:val="single" w:sz="10" w:color="7F7F7F"/>
              <w:right w:val="single" w:sz="10" w:color="7F7F7F"/>
            </w:tcBorders>
          </w:tcPr>
          <w:p>
            <w:pPr>
              <w:pStyle w:val="HoseaComplete3Normal"/>
              <w:spacing w:after="60"/>
            </w:pPr>
            <w:r>
              <w:rPr>
                <w:b/>
                <w:color w:val="595959"/>
                <w:sz w:val="21"/>
              </w:rPr>
              <w:t>PACKET STATUS</w:t>
            </w:r>
          </w:p>
          <w:p>
            <w:pPr>
              <w:pStyle w:val="HoseaComplete3Normal"/>
              <w:spacing w:after="0"/>
            </w:pPr>
            <w:r>
              <w:rPr>
                <w:sz w:val="20"/>
              </w:rPr>
              <w:t>Packet 4 is a WORKING REVIEW DRAFT. It preserves the approved turning, selfwill, acceptance, predisposition, response, prayer, Helper, and self-control boundaries. It is not yet canonically integrated. H6437, H7522, freewill-offering terminology, and all Scripture quotations require final mechanical and lexical verification during publication quality control.</w:t>
            </w:r>
          </w:p>
        </w:tc>
      </w:tr>
    </w:tbl>
    <w:p>
      <w:pPr>
        <w:pStyle w:val="HoseaComplete3Normal"/>
        <w:spacing w:after="20"/>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p>
    <w:p>
      <w:pPr>
        <w:pStyle w:val="HoseaComplete4Normal"/>
        <w:spacing w:before="1040"/>
        <w:jc w:val="center"/>
        <w:pBdr>
          <w:bottom w:val="single" w:sz="14" w:space="4" w:color="1F4E79"/>
        </w:pBdr>
        <w:widowControl/>
      </w:pPr>
      <w:r>
        <w:rPr>
          <w:rFonts w:ascii="Aptos Display" w:hAnsi="Aptos Display"/>
          <w:b/>
          <w:color w:val="1F4E79"/>
          <w:sz w:val="60"/>
        </w:rPr>
        <w:t>Bad Bread in Hosea</w:t>
      </w:r>
    </w:p>
    <w:p>
      <w:pPr>
        <w:pStyle w:val="HoseaComplete4Normal"/>
        <w:spacing w:before="280"/>
        <w:jc w:val="center"/>
        <w:widowControl/>
      </w:pPr>
      <w:r>
        <w:rPr>
          <w:i/>
          <w:color w:val="7F6000"/>
          <w:sz w:val="32"/>
        </w:rPr>
        <w:t>Packet 5 - Participation Forms the Person and the People</w:t>
      </w:r>
    </w:p>
    <w:p>
      <w:pPr>
        <w:pStyle w:val="HoseaComplete4Normal"/>
        <w:spacing w:before="200"/>
        <w:jc w:val="center"/>
        <w:widowControl/>
      </w:pPr>
      <w:r>
        <w:rPr>
          <w:b/>
          <w:color w:val="595959"/>
          <w:sz w:val="22"/>
        </w:rPr>
        <w:t>Working Review Draft</w:t>
      </w:r>
    </w:p>
    <w:p>
      <w:pPr>
        <w:pStyle w:val="HoseaComplete4Normal"/>
        <w:spacing w:before="720"/>
        <w:jc w:val="center"/>
        <w:widowControl/>
      </w:pPr>
      <w:r>
        <w:rPr>
          <w:i/>
          <w:color w:val="444444"/>
          <w:sz w:val="26"/>
        </w:rPr>
        <w:t>"Know ye not, that to whom ye yield yourselves servants to obey, his servants ye are to whom ye obey?"</w:t>
      </w:r>
    </w:p>
    <w:p>
      <w:pPr>
        <w:pStyle w:val="HoseaComplete4Normal"/>
        <w:jc w:val="center"/>
        <w:widowControl/>
      </w:pPr>
      <w:r>
        <w:rPr>
          <w:b/>
          <w:color w:val="595959"/>
          <w:sz w:val="20"/>
        </w:rPr>
        <w:t>Romans 6:16</w:t>
      </w:r>
    </w:p>
    <w:p>
      <w:pPr>
        <w:pStyle w:val="HoseaComplete4Normal"/>
        <w:spacing w:before="680"/>
        <w:jc w:val="center"/>
        <w:widowControl/>
      </w:pPr>
      <w:r>
        <w:rPr>
          <w:color w:val="595959"/>
          <w:sz w:val="21"/>
        </w:rPr>
        <w:t>Hosea 3:1 as the hub: participation, repeated practice, household formation, social influence, and national direction</w:t>
      </w:r>
    </w:p>
    <w:p>
      <w:pPr>
        <w:pStyle w:val="HoseaComplete4Normal"/>
        <w:sectPr>
          <w:headerReference w:type="default" r:id="rIdHoseaComplete4headerSection0"/>
          <w:footerReference w:type="default" r:id="rIdHoseaComplete4footerSection0"/>
          <w:pgSz w:w="12240" w:h="15840"/>
          <w:pgMar w:top="1037" w:right="1037" w:bottom="1037" w:left="1195" w:header="461" w:footer="432" w:gutter="0"/>
          <w:pgNumType w:start="1"/>
          <w:cols w:space="720"/>
          <w:docGrid w:linePitch="360"/>
          <w:lnNumType w:countBy="5" w:restart="newPage" w:distance="360"/>
        </w:sectPr>
        <w:widowControl/>
      </w:pPr>
    </w:p>
    <w:p>
      <w:pPr>
        <w:pStyle w:val="HoseaComplete4Heading1"/>
        <w:widowControl/>
      </w:pPr>
      <w:r>
        <w:t>Contents</w:t>
      </w:r>
    </w:p>
    <w:p>
      <w:pPr>
        <w:pStyle w:val="HoseaComplete4Normal"/>
        <w:spacing w:after="40"/>
        <w:widowControl/>
      </w:pPr>
      <w:r>
        <w:rPr>
          <w:b/>
          <w:sz w:val="21"/>
        </w:rPr>
        <w:t>Opening Statement - What Enters a Life Does Not Remain Alone</w:t>
      </w:r>
    </w:p>
    <w:p>
      <w:pPr>
        <w:pStyle w:val="HoseaComplete4Normal"/>
        <w:spacing w:after="40"/>
        <w:widowControl/>
      </w:pPr>
      <w:r>
        <w:rPr>
          <w:b/>
          <w:sz w:val="21"/>
        </w:rPr>
        <w:t>8. Participation Becomes Formation</w:t>
      </w:r>
    </w:p>
    <w:p>
      <w:pPr>
        <w:pStyle w:val="HoseaComplete4Normal"/>
        <w:spacing w:after="40"/>
        <w:ind w:left="648"/>
        <w:widowControl/>
      </w:pPr>
      <w:r>
        <w:rPr>
          <w:b w:val="0"/>
          <w:sz w:val="21"/>
        </w:rPr>
        <w:t>8.1 The pressed fruit as an incorporation illustration</w:t>
      </w:r>
    </w:p>
    <w:p>
      <w:pPr>
        <w:pStyle w:val="HoseaComplete4Normal"/>
        <w:spacing w:after="40"/>
        <w:ind w:left="648"/>
        <w:widowControl/>
      </w:pPr>
      <w:r>
        <w:rPr>
          <w:b w:val="0"/>
          <w:sz w:val="21"/>
        </w:rPr>
        <w:t>8.2 Not accidental contamination, but willing participation</w:t>
      </w:r>
    </w:p>
    <w:p>
      <w:pPr>
        <w:pStyle w:val="HoseaComplete4Normal"/>
        <w:spacing w:after="40"/>
        <w:ind w:left="648"/>
        <w:widowControl/>
      </w:pPr>
      <w:r>
        <w:rPr>
          <w:b w:val="0"/>
          <w:sz w:val="21"/>
        </w:rPr>
        <w:t>8.3 Yielded servants in Romans 6</w:t>
      </w:r>
    </w:p>
    <w:p>
      <w:pPr>
        <w:pStyle w:val="HoseaComplete4Normal"/>
        <w:spacing w:after="40"/>
        <w:ind w:left="648"/>
        <w:widowControl/>
      </w:pPr>
      <w:r>
        <w:rPr>
          <w:b w:val="0"/>
          <w:sz w:val="21"/>
        </w:rPr>
        <w:t>8.4 Repeated yielding and strengthened practice</w:t>
      </w:r>
    </w:p>
    <w:p>
      <w:pPr>
        <w:pStyle w:val="HoseaComplete4Normal"/>
        <w:spacing w:after="40"/>
        <w:ind w:left="648"/>
        <w:widowControl/>
      </w:pPr>
      <w:r>
        <w:rPr>
          <w:b w:val="0"/>
          <w:sz w:val="21"/>
        </w:rPr>
        <w:t>8.5 The deceitfulness of sin and hardening</w:t>
      </w:r>
    </w:p>
    <w:p>
      <w:pPr>
        <w:pStyle w:val="HoseaComplete4Normal"/>
        <w:spacing w:after="40"/>
        <w:ind w:left="648"/>
        <w:widowControl/>
      </w:pPr>
      <w:r>
        <w:rPr>
          <w:b w:val="0"/>
          <w:sz w:val="21"/>
        </w:rPr>
        <w:t>8.6 The true Vine and the source of fruit</w:t>
      </w:r>
    </w:p>
    <w:p>
      <w:pPr>
        <w:pStyle w:val="HoseaComplete4Normal"/>
        <w:spacing w:after="40"/>
        <w:ind w:left="648"/>
        <w:widowControl/>
      </w:pPr>
      <w:r>
        <w:rPr>
          <w:b w:val="0"/>
          <w:sz w:val="21"/>
        </w:rPr>
        <w:t>8.7 Works of the flesh and fruit of the Spirit</w:t>
      </w:r>
    </w:p>
    <w:p>
      <w:pPr>
        <w:pStyle w:val="HoseaComplete4Normal"/>
        <w:spacing w:after="40"/>
        <w:ind w:left="648"/>
        <w:widowControl/>
      </w:pPr>
      <w:r>
        <w:rPr>
          <w:b w:val="0"/>
          <w:sz w:val="21"/>
        </w:rPr>
        <w:t>8.8 The tree is known by its fruit</w:t>
      </w:r>
    </w:p>
    <w:p>
      <w:pPr>
        <w:pStyle w:val="HoseaComplete4Normal"/>
        <w:spacing w:after="40"/>
        <w:ind w:left="648"/>
        <w:widowControl/>
      </w:pPr>
      <w:r>
        <w:rPr>
          <w:b w:val="0"/>
          <w:sz w:val="21"/>
        </w:rPr>
        <w:t>8.9 Neither determinism nor autonomous self-repair</w:t>
      </w:r>
    </w:p>
    <w:p>
      <w:pPr>
        <w:pStyle w:val="HoseaComplete4Normal"/>
        <w:spacing w:after="40"/>
        <w:widowControl/>
      </w:pPr>
      <w:r>
        <w:rPr>
          <w:b/>
          <w:sz w:val="21"/>
        </w:rPr>
        <w:t>9. The Tables That Form a Household and a Nation</w:t>
      </w:r>
    </w:p>
    <w:p>
      <w:pPr>
        <w:pStyle w:val="HoseaComplete4Normal"/>
        <w:spacing w:after="40"/>
        <w:ind w:left="648"/>
        <w:widowControl/>
      </w:pPr>
      <w:r>
        <w:rPr>
          <w:b w:val="0"/>
          <w:sz w:val="21"/>
        </w:rPr>
        <w:t>9.1 Psalm 1: counsel, way, and seat</w:t>
      </w:r>
    </w:p>
    <w:p>
      <w:pPr>
        <w:pStyle w:val="HoseaComplete4Normal"/>
        <w:spacing w:after="40"/>
        <w:ind w:left="648"/>
        <w:widowControl/>
      </w:pPr>
      <w:r>
        <w:rPr>
          <w:b w:val="0"/>
          <w:sz w:val="21"/>
        </w:rPr>
        <w:t>9.2 Parenting and transmitted instruction</w:t>
      </w:r>
    </w:p>
    <w:p>
      <w:pPr>
        <w:pStyle w:val="HoseaComplete4Normal"/>
        <w:spacing w:after="40"/>
        <w:ind w:left="648"/>
        <w:widowControl/>
      </w:pPr>
      <w:r>
        <w:rPr>
          <w:b w:val="0"/>
          <w:sz w:val="21"/>
        </w:rPr>
        <w:t>9.3 Companions and social formation</w:t>
      </w:r>
    </w:p>
    <w:p>
      <w:pPr>
        <w:pStyle w:val="HoseaComplete4Normal"/>
        <w:spacing w:after="40"/>
        <w:ind w:left="648"/>
        <w:widowControl/>
      </w:pPr>
      <w:r>
        <w:rPr>
          <w:b w:val="0"/>
          <w:sz w:val="21"/>
        </w:rPr>
        <w:t>9.4 Shared food and shared identity</w:t>
      </w:r>
    </w:p>
    <w:p>
      <w:pPr>
        <w:pStyle w:val="HoseaComplete4Normal"/>
        <w:spacing w:after="40"/>
        <w:ind w:left="648"/>
        <w:widowControl/>
      </w:pPr>
      <w:r>
        <w:rPr>
          <w:b w:val="0"/>
          <w:sz w:val="21"/>
        </w:rPr>
        <w:t>9.5 The king who causes Israel to sin</w:t>
      </w:r>
    </w:p>
    <w:p>
      <w:pPr>
        <w:pStyle w:val="HoseaComplete4Normal"/>
        <w:spacing w:after="40"/>
        <w:ind w:left="648"/>
        <w:widowControl/>
      </w:pPr>
      <w:r>
        <w:rPr>
          <w:b w:val="0"/>
          <w:sz w:val="21"/>
        </w:rPr>
        <w:t>9.6 Personal will becoming cultural expectation</w:t>
      </w:r>
    </w:p>
    <w:p>
      <w:pPr>
        <w:pStyle w:val="HoseaComplete4Normal"/>
        <w:spacing w:after="40"/>
        <w:ind w:left="648"/>
        <w:widowControl/>
      </w:pPr>
      <w:r>
        <w:rPr>
          <w:b w:val="0"/>
          <w:sz w:val="21"/>
        </w:rPr>
        <w:t>9.7 National selfwill</w:t>
      </w:r>
    </w:p>
    <w:p>
      <w:pPr>
        <w:pStyle w:val="HoseaComplete4Normal"/>
        <w:spacing w:after="40"/>
        <w:ind w:left="648"/>
        <w:widowControl/>
      </w:pPr>
      <w:r>
        <w:rPr>
          <w:b w:val="0"/>
          <w:sz w:val="21"/>
        </w:rPr>
        <w:t>9.8 Individual responsibility inside a corporate order</w:t>
      </w:r>
    </w:p>
    <w:p>
      <w:pPr>
        <w:pStyle w:val="HoseaComplete4Normal"/>
        <w:spacing w:after="40"/>
        <w:widowControl/>
      </w:pPr>
      <w:r>
        <w:rPr>
          <w:b/>
          <w:sz w:val="21"/>
        </w:rPr>
        <w:t>10. Packet Closing - When a Pattern Becomes a People</w:t>
      </w:r>
    </w:p>
    <w:p>
      <w:pPr>
        <w:pStyle w:val="HoseaComplete4Normal"/>
        <w:spacing w:after="40"/>
        <w:widowControl/>
      </w:pPr>
      <w:r>
        <w:rPr>
          <w:b/>
          <w:sz w:val="21"/>
        </w:rPr>
        <w:t>Exhibit E - Parenting, Companions, Kings, and Social Formation Scripture Chain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PACKET FUNCTION</w:t>
            </w:r>
          </w:p>
          <w:p>
            <w:pPr>
              <w:pStyle w:val="HoseaComplete4Normal"/>
              <w:spacing w:after="0"/>
            </w:pPr>
            <w:r>
              <w:rPr>
                <w:sz w:val="20"/>
              </w:rPr>
              <w:t>Packet 4 slowed the movement before the table: a voice calls, attention turns, desire evaluates, and the will accepts or refuses. Packet 5 follows what happens after a person yields. Participation becomes repeated practice; practice forms character; character bears fruit; and shared patterns can shape a household, a circle of companions, a community, and finally a nation.</w:t>
            </w:r>
          </w:p>
        </w:tc>
      </w:tr>
    </w:tbl>
    <w:p>
      <w:pPr>
        <w:pStyle w:val="HoseaComplete4Normal"/>
        <w:spacing w:after="0"/>
        <w:widowControl/>
      </w:pPr>
    </w:p>
    <w:p>
      <w:pPr>
        <w:pStyle w:val="HoseaComplete4Normal"/>
        <w:sectPr>
          <w:headerReference w:type="default" r:id="rIdHoseaComplete4headerSection1"/>
          <w:footerReference w:type="default" r:id="rIdHoseaComplete4footerSection1"/>
          <w:pgSz w:w="12240" w:h="15840"/>
          <w:pgMar w:top="1037" w:right="1037" w:bottom="1037" w:left="1195" w:header="461" w:footer="432" w:gutter="0"/>
          <w:cols w:space="720"/>
          <w:docGrid w:linePitch="360"/>
          <w:lnNumType w:countBy="5" w:restart="newPage" w:distance="360"/>
        </w:sectPr>
        <w:widowControl/>
      </w:pPr>
    </w:p>
    <w:p>
      <w:pPr>
        <w:pStyle w:val="HoseaComplete4Heading1"/>
        <w:widowControl/>
      </w:pPr>
      <w:r>
        <w:t>Opening Statement - What Enters a Life Does Not Remain Alone</w:t>
      </w:r>
    </w:p>
    <w:p>
      <w:pPr>
        <w:pStyle w:val="HoseaComplete4Normal"/>
        <w:widowControl/>
      </w:pPr>
      <w:r>
        <w:t>Packet 4 ended at the threshold of participation.</w:t>
      </w:r>
    </w:p>
    <w:p>
      <w:pPr>
        <w:pStyle w:val="HoseaComplete4Normal"/>
        <w:widowControl/>
      </w:pPr>
      <w:r>
        <w:t>A voice had called. The person had turned. Desire had judged the object pleasing. The will had either withdrawn approval or welcomed the invitation. The next question is what happens when the invitation is no longer outside the person.</w:t>
      </w:r>
    </w:p>
    <w:p>
      <w:pPr>
        <w:pStyle w:val="HoseaComplete4Normal"/>
        <w:widowControl/>
      </w:pPr>
      <w:r>
        <w:t xml:space="preserve">Hosea does not describe Israel as briefly noticing the food of another table. Israel </w:t>
      </w:r>
      <w:r>
        <w:rPr>
          <w:b/>
        </w:rPr>
        <w:t>looks toward other gods</w:t>
      </w:r>
      <w:r>
        <w:t xml:space="preserve"> and </w:t>
      </w:r>
      <w:r>
        <w:rPr>
          <w:b/>
        </w:rPr>
        <w:t>loves cakes of grapes</w:t>
      </w:r>
      <w:r>
        <w:t>. The turning has become affection. The affection has become a pattern of worship, gratitude, provision, and covenant communion.</w:t>
      </w:r>
    </w:p>
    <w:p>
      <w:pPr>
        <w:pStyle w:val="HoseaComplete4Normal"/>
        <w:widowControl/>
      </w:pPr>
      <w:r>
        <w:t>What is received does not remain an isolated object. What is repeatedly practiced does not remain a single moment. What is celebrated together does not remain merely private.</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turning -&gt; acceptance -&gt; participation -&gt; repeated practice -&gt; formation -&gt; fruit</w:t>
            </w:r>
          </w:p>
        </w:tc>
      </w:tr>
    </w:tbl>
    <w:p>
      <w:pPr>
        <w:pStyle w:val="HoseaComplete4Normal"/>
        <w:spacing w:after="0"/>
        <w:widowControl/>
      </w:pPr>
    </w:p>
    <w:p>
      <w:pPr>
        <w:pStyle w:val="HoseaComplete4Normal"/>
        <w:widowControl/>
      </w:pPr>
      <w:r>
        <w:t>This is why Hosea can speak to an entire people. A nation does not become covenantally unfaithful through one unexplained national act. Individual desires are taught, imitated, rewarded, defended, and institutionalized. Houses shape children. Companions shape expectations. Priests and teachers shape worship. Kings authorize altars and direct public allegiance.</w:t>
      </w:r>
    </w:p>
    <w:p>
      <w:pPr>
        <w:pStyle w:val="HoseaComplete4Normal"/>
        <w:widowControl/>
      </w:pPr>
      <w:r>
        <w:t xml:space="preserve">Yet none of those influences removes the person from responsibility before God. Scripture can say that a king </w:t>
      </w:r>
      <w:r>
        <w:rPr>
          <w:b/>
        </w:rPr>
        <w:t>made Israel to sin</w:t>
      </w:r>
      <w:r>
        <w:t>, that a father taught a corrupt way, or that evil companions corrupted conduct, while still commanding the individual to hear, refuse, turn, obey, and return.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FORMATION MOVES IN BOTH DIRECTIONS</w:t>
            </w:r>
          </w:p>
          <w:p>
            <w:pPr>
              <w:pStyle w:val="HoseaComplete4Normal"/>
              <w:spacing w:after="0"/>
            </w:pPr>
            <w:r>
              <w:rPr>
                <w:sz w:val="20"/>
              </w:rPr>
              <w:t>A person may enter a fellowship, but the fellowship also enters the person through teaching, repetition, loyalty, memory, and habit. The participant helps sustain the table, while the table trains the participant to desire what it serves.</w:t>
            </w:r>
          </w:p>
        </w:tc>
      </w:tr>
    </w:tbl>
    <w:p>
      <w:pPr>
        <w:pStyle w:val="HoseaComplete4Normal"/>
        <w:spacing w:after="0"/>
        <w:widowControl/>
      </w:pPr>
    </w:p>
    <w:p>
      <w:pPr>
        <w:pStyle w:val="HoseaComplete4Normal"/>
        <w:widowControl/>
      </w:pPr>
      <w:r>
        <w:t xml:space="preserve">The grape cake is therefore a fitting doorway into formation. Fruit is gathered from a source, pressed into a formed portion, received from a table, and taken into the eater. The food does not mechanically transfer a spirit. The sacred context reveals something more serious: the eater is </w:t>
      </w:r>
      <w:r>
        <w:rPr>
          <w:b/>
        </w:rPr>
        <w:t>willingly identifying with the fellowship represented by the table</w:t>
      </w:r>
      <w:r>
        <w:t>.</w:t>
      </w:r>
    </w:p>
    <w:p>
      <w:pPr>
        <w:pStyle w:val="HoseaComplete4Normal"/>
        <w:widowControl/>
      </w:pPr>
      <w:r>
        <w:t>Packet 5 will follow that principle from the individual to the people:</w:t>
      </w:r>
    </w:p>
    <w:p>
      <w:pPr>
        <w:pStyle w:val="HoseaComplete4ListBullet"/>
        <w:ind w:left="360" w:hanging="259"/>
        <w:widowControl/>
      </w:pPr>
      <w:r>
        <w:rPr>
          <w:b/>
        </w:rPr>
        <w:t>participation</w:t>
      </w:r>
      <w:r>
        <w:t xml:space="preserve"> and yielded service;</w:t>
      </w:r>
    </w:p>
    <w:p>
      <w:pPr>
        <w:pStyle w:val="HoseaComplete4ListBullet"/>
        <w:ind w:left="360" w:hanging="259"/>
        <w:widowControl/>
      </w:pPr>
      <w:r>
        <w:rPr>
          <w:b/>
        </w:rPr>
        <w:t>repetition</w:t>
      </w:r>
      <w:r>
        <w:t xml:space="preserve"> and strengthened practice;</w:t>
      </w:r>
    </w:p>
    <w:p>
      <w:pPr>
        <w:pStyle w:val="HoseaComplete4ListBullet"/>
        <w:ind w:left="360" w:hanging="259"/>
        <w:widowControl/>
      </w:pPr>
      <w:r>
        <w:rPr>
          <w:b/>
        </w:rPr>
        <w:t>hardening</w:t>
      </w:r>
      <w:r>
        <w:t xml:space="preserve"> through the deceitfulness of sin;</w:t>
      </w:r>
    </w:p>
    <w:p>
      <w:pPr>
        <w:pStyle w:val="HoseaComplete4ListBullet"/>
        <w:ind w:left="360" w:hanging="259"/>
        <w:widowControl/>
      </w:pPr>
      <w:r>
        <w:rPr>
          <w:b/>
        </w:rPr>
        <w:t>abiding</w:t>
      </w:r>
      <w:r>
        <w:t xml:space="preserve"> and the source of fruit;</w:t>
      </w:r>
    </w:p>
    <w:p>
      <w:pPr>
        <w:pStyle w:val="HoseaComplete4ListBullet"/>
        <w:ind w:left="360" w:hanging="259"/>
        <w:widowControl/>
      </w:pPr>
      <w:r>
        <w:rPr>
          <w:b/>
        </w:rPr>
        <w:t>parenting, companions, and rulers</w:t>
      </w:r>
      <w:r>
        <w:t xml:space="preserve"> as channels of formation;</w:t>
      </w:r>
    </w:p>
    <w:p>
      <w:pPr>
        <w:pStyle w:val="HoseaComplete4ListBullet"/>
        <w:ind w:left="360" w:hanging="259"/>
        <w:widowControl/>
      </w:pPr>
      <w:r>
        <w:t xml:space="preserve">and </w:t>
      </w:r>
      <w:r>
        <w:rPr>
          <w:b/>
        </w:rPr>
        <w:t>personal accountability</w:t>
      </w:r>
      <w:r>
        <w:t xml:space="preserve"> within a corporate order.</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INFLUENCE IS NOT IRRESISTIBLE COMPULSION</w:t>
            </w:r>
          </w:p>
          <w:p>
            <w:pPr>
              <w:pStyle w:val="HoseaComplete4Normal"/>
              <w:spacing w:after="0"/>
            </w:pPr>
            <w:r>
              <w:rPr>
                <w:sz w:val="20"/>
              </w:rPr>
              <w:t>Family, companions, rulers, customs, and spiritual powers can teach, entice, reward, intimidate, and normalize. Scripture nevertheless continues to address the hearer as a responsible image bearer. Influence helps explain a pattern; it does not turn covenant disobedience into an act the person was made to perform.</w:t>
            </w:r>
          </w:p>
        </w:tc>
      </w:tr>
    </w:tbl>
    <w:p>
      <w:pPr>
        <w:pStyle w:val="HoseaComplete4Normal"/>
        <w:spacing w:after="0"/>
        <w:widowControl/>
      </w:pPr>
    </w:p>
    <w:p>
      <w:pPr>
        <w:pStyle w:val="HoseaComplete4Heading1"/>
        <w:widowControl/>
      </w:pPr>
      <w:r>
        <w:t>8. Participation Becomes Formation</w:t>
      </w:r>
    </w:p>
    <w:p>
      <w:pPr>
        <w:pStyle w:val="HoseaComplete4Heading2"/>
        <w:widowControl/>
      </w:pPr>
      <w:r>
        <w:t>8.1 The pressed fruit as an incorporation illustration</w:t>
      </w:r>
    </w:p>
    <w:p>
      <w:pPr>
        <w:pStyle w:val="HoseaComplete4Normal"/>
        <w:widowControl/>
      </w:pPr>
      <w:r>
        <w:t>Hosea most likely describes a cake made from grapes rather than ordinary grain bread with a separate piece of fruit added to it. That physical distinction matters.</w:t>
      </w:r>
    </w:p>
    <w:p>
      <w:pPr>
        <w:pStyle w:val="HoseaComplete4Normal"/>
        <w:widowControl/>
      </w:pPr>
      <w:r>
        <w:t>Individual grapes may be gathered, dried or pressed, and formed into one portion. Once the cake is made, the eater cannot meaningfully say, "I ate the cake, but I did not partake of the grapes." The grapes are the substance of the prepared food.</w:t>
      </w:r>
    </w:p>
    <w:p>
      <w:pPr>
        <w:pStyle w:val="HoseaComplete4Normal"/>
        <w:widowControl/>
      </w:pPr>
      <w:r>
        <w:t>As an illustration, the process can be stated:</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source of fruit -&gt; fruit gathered -&gt; fruit formed -&gt; one portion -&gt; received and eaten</w:t>
            </w:r>
          </w:p>
        </w:tc>
      </w:tr>
    </w:tbl>
    <w:p>
      <w:pPr>
        <w:pStyle w:val="HoseaComplete4Normal"/>
        <w:spacing w:after="0"/>
        <w:widowControl/>
      </w:pPr>
    </w:p>
    <w:p>
      <w:pPr>
        <w:pStyle w:val="HoseaComplete4Normal"/>
        <w:widowControl/>
      </w:pPr>
      <w:r>
        <w:t>The point is not that the physical process automatically carries a hidden doctrine. The point is that the object is unusually suited to the covenant setting Hosea supplies. Israel has gathered its appetite, gratitude, worship, and hope around the produce associated with another fellowship.</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THE CAKE IS CONCENTRATED FRUIT</w:t>
            </w:r>
          </w:p>
          <w:p>
            <w:pPr>
              <w:pStyle w:val="HoseaComplete4Normal"/>
              <w:spacing w:after="0"/>
            </w:pPr>
            <w:r>
              <w:rPr>
                <w:sz w:val="20"/>
              </w:rPr>
              <w:t>The cake does not merely place a foreign object beside otherwise good bread. It gathers the fruit itself into a desirable form. As a secondary pattern, it can picture how repeated participation gathers many decisions into one recognizable way of life.</w:t>
            </w:r>
          </w:p>
        </w:tc>
      </w:tr>
    </w:tbl>
    <w:p>
      <w:pPr>
        <w:pStyle w:val="HoseaComplete4Normal"/>
        <w:spacing w:after="0"/>
        <w:widowControl/>
      </w:pPr>
    </w:p>
    <w:p>
      <w:pPr>
        <w:pStyle w:val="HoseaComplete4Normal"/>
        <w:widowControl/>
      </w:pPr>
      <w:r>
        <w:t>One choice does not instantly reveal every future consequence. Yet repeated choices can become concentrated. What first appeared as an invitation becomes a preference. Preference becomes practice. Practice becomes an identity the person protects and a table the person helps maintain.</w:t>
      </w:r>
    </w:p>
    <w:p>
      <w:pPr>
        <w:pStyle w:val="HoseaComplete4Heading2"/>
        <w:widowControl/>
      </w:pPr>
      <w:r>
        <w:t>8.2 Not accidental contamination, but willing participation</w:t>
      </w:r>
    </w:p>
    <w:p>
      <w:pPr>
        <w:pStyle w:val="HoseaComplete4Normal"/>
        <w:widowControl/>
      </w:pPr>
      <w:r>
        <w:t>The earlier comparison with leaven is useful only if the difference is preserved.</w:t>
      </w:r>
    </w:p>
    <w:p>
      <w:pPr>
        <w:pStyle w:val="HoseaComplete4Normal"/>
        <w:widowControl/>
      </w:pPr>
      <w:r>
        <w:t>Leaven spreads through a lump. The grape cake is not necessarily a tiny contaminant hidden inside otherwise pure dough. It is fruit deliberately gathered, prepared, loved, and consumed.</w:t>
      </w:r>
    </w:p>
    <w:p>
      <w:pPr>
        <w:pStyle w:val="HoseaComplete4Normal"/>
        <w:widowControl/>
      </w:pPr>
      <w:r>
        <w:t xml:space="preserve">That makes the image less about accidental contact and more about </w:t>
      </w:r>
      <w:r>
        <w:rPr>
          <w:b/>
        </w:rPr>
        <w:t>willing participation</w:t>
      </w:r>
      <w:r>
        <w: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"Behold Israel after the flesh: are not they which eat of the sacrifices partakers of the altar? ... Ye cannot drink the cup of the Lord, and the cup of devils: ye cannot be partakers of the Lord's table, and of the table of devils."</w:t>
            </w:r>
          </w:p>
          <w:p>
            <w:pPr>
              <w:pStyle w:val="HoseaComplete4Normal"/>
              <w:spacing w:after="0"/>
              <w:jc w:val="right"/>
            </w:pPr>
            <w:r>
              <w:rPr>
                <w:b/>
                <w:color w:val="595959"/>
                <w:sz w:val="19"/>
              </w:rPr>
              <w:t>1 Corinthians 10:18, 21</w:t>
            </w:r>
          </w:p>
        </w:tc>
      </w:tr>
    </w:tbl>
    <w:p>
      <w:pPr>
        <w:pStyle w:val="HoseaComplete4Normal"/>
        <w:spacing w:after="0"/>
        <w:widowControl/>
      </w:pPr>
    </w:p>
    <w:p>
      <w:pPr>
        <w:pStyle w:val="HoseaComplete4Normal"/>
        <w:widowControl/>
      </w:pPr>
      <w:r>
        <w:t>Paul does not claim that food molecules mechanically create spiritual union. He identifies sacred eating as participation in the altar and table to which the meal belongs. The eater receives within a declared fellowship.</w:t>
      </w:r>
    </w:p>
    <w:p>
      <w:pPr>
        <w:pStyle w:val="HoseaComplete4Normal"/>
        <w:widowControl/>
      </w:pPr>
      <w:r>
        <w:t>This guards both sides of the Hosea pattern:</w:t>
      </w:r>
    </w:p>
    <w:p>
      <w:pPr>
        <w:pStyle w:val="HoseaComplete4ListBullet"/>
        <w:ind w:left="360" w:hanging="259"/>
        <w:widowControl/>
      </w:pPr>
      <w:r>
        <w:t>The physical cake is not inherently demonic.</w:t>
      </w:r>
    </w:p>
    <w:p>
      <w:pPr>
        <w:pStyle w:val="HoseaComplete4ListBullet"/>
        <w:ind w:left="360" w:hanging="259"/>
        <w:widowControl/>
      </w:pPr>
      <w:r>
        <w:t>Eating ordinary food does not magically bind a person to a power.</w:t>
      </w:r>
    </w:p>
    <w:p>
      <w:pPr>
        <w:pStyle w:val="HoseaComplete4ListBullet"/>
        <w:ind w:left="360" w:hanging="259"/>
        <w:widowControl/>
      </w:pPr>
      <w:r>
        <w:t>But receiving food within worship, sacrifice, gratitude, and covenant allegiance can express real participation.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COMMUNION IS COVENANTAL, NOT CHEMICAL</w:t>
            </w:r>
          </w:p>
          <w:p>
            <w:pPr>
              <w:pStyle w:val="HoseaComplete4Normal"/>
              <w:spacing w:after="0"/>
            </w:pPr>
            <w:r>
              <w:rPr>
                <w:sz w:val="20"/>
              </w:rPr>
              <w:t>The study does not treat the grape cake as a substance laced with spiritual power. The danger lies in the loved fellowship: Israel turns toward other elohim, attributes provision to them, and receives their table as desirable.</w:t>
            </w:r>
          </w:p>
        </w:tc>
      </w:tr>
    </w:tbl>
    <w:p>
      <w:pPr>
        <w:pStyle w:val="HoseaComplete4Normal"/>
        <w:spacing w:after="0"/>
        <w:widowControl/>
      </w:pPr>
    </w:p>
    <w:p>
      <w:pPr>
        <w:pStyle w:val="HoseaComplete4Normal"/>
        <w:widowControl/>
      </w:pPr>
      <w:r>
        <w:t>The same principle explains why similar foods can appear in very different settings. A fruit cake distributed in rejoicing before YHWH does not carry the covenant meaning of a grape cake loved beside other gods. The table, source, recipient, and allegiance govern the relationship.</w:t>
      </w:r>
    </w:p>
    <w:p>
      <w:pPr>
        <w:pStyle w:val="HoseaComplete4Heading2"/>
        <w:widowControl/>
      </w:pPr>
      <w:r>
        <w:t>8.3 Yielded servants in Romans 6</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"Know ye not, that to whom ye yield yourselves servants to obey, his servants ye are to whom ye obey; whether of sin unto death, or of obedience unto righteousness?"</w:t>
            </w:r>
          </w:p>
          <w:p>
            <w:pPr>
              <w:pStyle w:val="HoseaComplete4Normal"/>
              <w:spacing w:after="0"/>
              <w:jc w:val="right"/>
            </w:pPr>
            <w:r>
              <w:rPr>
                <w:b/>
                <w:color w:val="595959"/>
                <w:sz w:val="19"/>
              </w:rPr>
              <w:t>Romans 6:16</w:t>
            </w:r>
          </w:p>
        </w:tc>
      </w:tr>
    </w:tbl>
    <w:p>
      <w:pPr>
        <w:pStyle w:val="HoseaComplete4Normal"/>
        <w:spacing w:after="0"/>
        <w:widowControl/>
      </w:pPr>
    </w:p>
    <w:p>
      <w:pPr>
        <w:pStyle w:val="HoseaComplete4Normal"/>
        <w:widowControl/>
      </w:pPr>
      <w:r>
        <w:t>Romans 6 places yielding inside a relationship of service. The person presents himself to a master and then obeys the master to whom he has yielded.</w:t>
      </w:r>
    </w:p>
    <w:p>
      <w:pPr>
        <w:pStyle w:val="HoseaComplete4Normal"/>
        <w:widowControl/>
      </w:pPr>
      <w:r>
        <w:t>Paul does not describe the person as creating his own life or righteousness. Neither does he describe the person as a lifeless object whose yielding and obedience are meaningless. He addresses believers as persons who have been liberated through Christ and must no longer present their members to sin.</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"Neither yield ye your members as instruments of unrighteousness unto sin: but yield yourselves unto God, as those that are alive from the dead, and your members as instruments of righteousness unto God."</w:t>
            </w:r>
          </w:p>
          <w:p>
            <w:pPr>
              <w:pStyle w:val="HoseaComplete4Normal"/>
              <w:spacing w:after="0"/>
              <w:jc w:val="right"/>
            </w:pPr>
            <w:r>
              <w:rPr>
                <w:b/>
                <w:color w:val="595959"/>
                <w:sz w:val="19"/>
              </w:rPr>
              <w:t>Romans 6:13</w:t>
            </w:r>
          </w:p>
        </w:tc>
      </w:tr>
    </w:tbl>
    <w:p>
      <w:pPr>
        <w:pStyle w:val="HoseaComplete4Normal"/>
        <w:spacing w:after="0"/>
        <w:widowControl/>
      </w:pPr>
    </w:p>
    <w:p>
      <w:pPr>
        <w:pStyle w:val="HoseaComplete4Normal"/>
        <w:widowControl/>
      </w:pPr>
      <w:r>
        <w:t>The direction of yielded service matters:</w:t>
      </w:r>
    </w:p>
    <w:p>
      <w:pPr>
        <w:pStyle w:val="HoseaComplete4ListBullet"/>
        <w:ind w:left="360" w:hanging="259"/>
        <w:widowControl/>
      </w:pPr>
      <w:r>
        <w:t xml:space="preserve">members may be presented as instruments of </w:t>
      </w:r>
      <w:r>
        <w:rPr>
          <w:b/>
        </w:rPr>
        <w:t>unrighteousness unto sin</w:t>
      </w:r>
      <w:r>
        <w:t>;</w:t>
      </w:r>
    </w:p>
    <w:p>
      <w:pPr>
        <w:pStyle w:val="HoseaComplete4ListBullet"/>
        <w:ind w:left="360" w:hanging="259"/>
        <w:widowControl/>
      </w:pPr>
      <w:r>
        <w:t xml:space="preserve">or the person may yield himself </w:t>
      </w:r>
      <w:r>
        <w:rPr>
          <w:b/>
        </w:rPr>
        <w:t>unto God</w:t>
      </w:r>
      <w:r>
        <w:t xml:space="preserve"> as one alive from the dead;</w:t>
      </w:r>
    </w:p>
    <w:p>
      <w:pPr>
        <w:pStyle w:val="HoseaComplete4ListBullet"/>
        <w:ind w:left="360" w:hanging="259"/>
        <w:widowControl/>
      </w:pPr>
      <w:r>
        <w:t>the same embodied life becomes an instrument under a different master.</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LEGAL / COVENANT WITNESS - SERVICE REVEALS ALLEGIANCE</w:t>
            </w:r>
          </w:p>
          <w:p>
            <w:pPr>
              <w:pStyle w:val="HoseaComplete4Normal"/>
              <w:spacing w:after="0"/>
            </w:pPr>
            <w:r>
              <w:rPr>
                <w:sz w:val="20"/>
              </w:rPr>
              <w:t>The servant belongs in practice to the master he obeys. Hosea's language of looking, loving, pursuing, sacrificing, and crediting other gods describes more than attraction. It describes service moving into covenantal disloyalty.</w:t>
            </w:r>
          </w:p>
        </w:tc>
      </w:tr>
    </w:tbl>
    <w:p>
      <w:pPr>
        <w:pStyle w:val="HoseaComplete4Normal"/>
        <w:spacing w:after="0"/>
        <w:widowControl/>
      </w:pPr>
    </w:p>
    <w:p>
      <w:pPr>
        <w:pStyle w:val="HoseaComplete4Normal"/>
        <w:widowControl/>
      </w:pPr>
      <w:r>
        <w:t>This helps explain the difference between temptation and service. An offered desire is not yet the same as settled obedience. A thought can be refused. An invitation can be declined. Sin becomes master as the person yields, obeys, and continues under its direction.</w:t>
      </w:r>
    </w:p>
    <w:p>
      <w:pPr>
        <w:pStyle w:val="HoseaComplete4Heading2"/>
        <w:widowControl/>
      </w:pPr>
      <w:r>
        <w:t>8.4 Repeated yielding and strengthened practice</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"I speak after the manner of men because of the infirmity of your flesh: for as ye have yielded your members servants to uncleanness and to iniquity unto iniquity; even so now yield your members servants to righteousness unto holiness."</w:t>
            </w:r>
          </w:p>
          <w:p>
            <w:pPr>
              <w:pStyle w:val="HoseaComplete4Normal"/>
              <w:spacing w:after="0"/>
              <w:jc w:val="right"/>
            </w:pPr>
            <w:r>
              <w:rPr>
                <w:b/>
                <w:color w:val="595959"/>
                <w:sz w:val="19"/>
              </w:rPr>
              <w:t>Romans 6:19</w:t>
            </w:r>
          </w:p>
        </w:tc>
      </w:tr>
    </w:tbl>
    <w:p>
      <w:pPr>
        <w:pStyle w:val="HoseaComplete4Normal"/>
        <w:spacing w:after="0"/>
        <w:widowControl/>
      </w:pPr>
    </w:p>
    <w:p>
      <w:pPr>
        <w:pStyle w:val="HoseaComplete4Normal"/>
        <w:widowControl/>
      </w:pPr>
      <w:r>
        <w:t xml:space="preserve">Paul describes movement: </w:t>
      </w:r>
      <w:r>
        <w:rPr>
          <w:b/>
        </w:rPr>
        <w:t>iniquity unto iniquity</w:t>
      </w:r>
      <w:r>
        <w:t xml:space="preserve"> and </w:t>
      </w:r>
      <w:r>
        <w:rPr>
          <w:b/>
        </w:rPr>
        <w:t>righteousness unto holiness</w:t>
      </w:r>
      <w:r>
        <w:t>. The language does not treat every act as an isolated event with no effect upon the next act.</w:t>
      </w:r>
    </w:p>
    <w:p>
      <w:pPr>
        <w:pStyle w:val="HoseaComplete4Normal"/>
        <w:widowControl/>
      </w:pPr>
      <w:r>
        <w:t>Repeated yielding strengthens a practiced direction. The person learns what to notice, how to interpret it, what to excuse, and what to expect. The body, memory, imagination, and social life become trained around the chosen service.</w:t>
      </w:r>
    </w:p>
    <w:p>
      <w:pPr>
        <w:pStyle w:val="HoseaComplete4Normal"/>
        <w:widowControl/>
      </w:pPr>
      <w:r>
        <w:t>This is not a claim that habit becomes an unbreakable fate. It is a warning that practiced obedience forms the servant.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yielding -&gt; obedience -&gt; repetition -&gt; strengthened pattern -&gt; recognizable fruit</w:t>
            </w:r>
          </w:p>
        </w:tc>
      </w:tr>
    </w:tbl>
    <w:p>
      <w:pPr>
        <w:pStyle w:val="HoseaComplete4Normal"/>
        <w:spacing w:after="0"/>
        <w:widowControl/>
      </w:pPr>
    </w:p>
    <w:p>
      <w:pPr>
        <w:pStyle w:val="HoseaComplete4Normal"/>
        <w:widowControl/>
      </w:pPr>
      <w:r>
        <w:t>The principle can work toward holiness as well. Repeatedly hearing truth, remembering covenant, praying, resisting, serving, and walking in the Spirit forms a stable pattern of obedience. The firmness is not self-created perfection. It is practiced participation in the life God supplies.</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A PATH IS MADE BY WALKING</w:t>
            </w:r>
          </w:p>
          <w:p>
            <w:pPr>
              <w:pStyle w:val="HoseaComplete4Normal"/>
              <w:spacing w:after="0"/>
            </w:pPr>
            <w:r>
              <w:rPr>
                <w:sz w:val="20"/>
              </w:rPr>
              <w:t>One step does not yet constitute an entire road, but repeated steps establish a path. The person then encounters the next temptation from within a pattern already strengthened by prior yielding.</w:t>
            </w:r>
          </w:p>
        </w:tc>
      </w:tr>
    </w:tbl>
    <w:p>
      <w:pPr>
        <w:pStyle w:val="HoseaComplete4Normal"/>
        <w:spacing w:after="0"/>
        <w:widowControl/>
      </w:pPr>
    </w:p>
    <w:p>
      <w:pPr>
        <w:pStyle w:val="HoseaComplete4Heading2"/>
        <w:widowControl/>
      </w:pPr>
      <w:r>
        <w:t>8.5 The deceitfulness of sin and hardening</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"But exhort one another daily, while it is called To day; lest any of you be hardened through the deceitfulness of sin."</w:t>
            </w:r>
          </w:p>
          <w:p>
            <w:pPr>
              <w:pStyle w:val="HoseaComplete4Normal"/>
              <w:spacing w:after="0"/>
              <w:jc w:val="right"/>
            </w:pPr>
            <w:r>
              <w:rPr>
                <w:b/>
                <w:color w:val="595959"/>
                <w:sz w:val="19"/>
              </w:rPr>
              <w:t>Hebrews 3:13</w:t>
            </w:r>
          </w:p>
        </w:tc>
      </w:tr>
    </w:tbl>
    <w:p>
      <w:pPr>
        <w:pStyle w:val="HoseaComplete4Normal"/>
        <w:spacing w:after="0"/>
        <w:widowControl/>
      </w:pPr>
    </w:p>
    <w:p>
      <w:pPr>
        <w:pStyle w:val="HoseaComplete4Normal"/>
        <w:widowControl/>
      </w:pPr>
      <w:r>
        <w:t>Sin does not merely demand obedience. It deceives the heart about what obedience will produce.</w:t>
      </w:r>
    </w:p>
    <w:p>
      <w:pPr>
        <w:pStyle w:val="HoseaComplete4Normal"/>
        <w:widowControl/>
      </w:pPr>
      <w:r>
        <w:t>The forbidden thing may be presented as necessary, harmless, deserved, private, temporary, or sweet. Once accepted, the action supplies new reasons to defend itself. The person may then reinterpret warning as hostility and faithfulness as deprivation.</w:t>
      </w:r>
    </w:p>
    <w:p>
      <w:pPr>
        <w:pStyle w:val="HoseaComplete4Normal"/>
        <w:widowControl/>
      </w:pPr>
      <w:r>
        <w:t>Hardening is therefore connected to repeated deception. The heart becomes less responsive, not because God ceased speaking, but because practiced resistance trains the person to explain away the voice of warning.</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HARDENING IS A PROCESS, NOT AN EXCUSE</w:t>
            </w:r>
          </w:p>
          <w:p>
            <w:pPr>
              <w:pStyle w:val="HoseaComplete4Normal"/>
              <w:spacing w:after="0"/>
            </w:pPr>
            <w:r>
              <w:rPr>
                <w:sz w:val="20"/>
              </w:rPr>
              <w:t>Scripture warns against hardening precisely because response remains meaningful. The person must not reason, "My pattern is strong; therefore I bear no responsibility." The warning calls the hearer to respond while it is called Today.</w:t>
            </w:r>
          </w:p>
        </w:tc>
      </w:tr>
    </w:tbl>
    <w:p>
      <w:pPr>
        <w:pStyle w:val="HoseaComplete4Normal"/>
        <w:spacing w:after="0"/>
        <w:widowControl/>
      </w:pPr>
    </w:p>
    <w:p>
      <w:pPr>
        <w:pStyle w:val="HoseaComplete4Normal"/>
        <w:widowControl/>
      </w:pPr>
      <w:r>
        <w:t xml:space="preserve">Hebrews also places exhortation inside the community: </w:t>
      </w:r>
      <w:r>
        <w:rPr>
          <w:b/>
        </w:rPr>
        <w:t>exhort one another daily</w:t>
      </w:r>
      <w:r>
        <w:t>. Formation is not private only. Fellow believers can strengthen truth, interrupt deception, and call one another back before a pattern becomes settled.</w:t>
      </w:r>
    </w:p>
    <w:p>
      <w:pPr>
        <w:pStyle w:val="HoseaComplete4Heading2"/>
        <w:widowControl/>
      </w:pPr>
      <w:r>
        <w:t>8.6 The true Vine and the source of fruit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"Abide in me, and I in you. As the branch cannot bear fruit of itself, except it abide in the vine; no more can ye, except ye abide in me. I am the vine, ye are the branches: He that abideth in me, and I in him, the same bringeth forth much fruit: for without me ye can do nothing."</w:t>
            </w:r>
          </w:p>
          <w:p>
            <w:pPr>
              <w:pStyle w:val="HoseaComplete4Normal"/>
              <w:spacing w:after="0"/>
              <w:jc w:val="right"/>
            </w:pPr>
            <w:r>
              <w:rPr>
                <w:b/>
                <w:color w:val="595959"/>
                <w:sz w:val="19"/>
              </w:rPr>
              <w:t>John 15:4-5</w:t>
            </w:r>
          </w:p>
        </w:tc>
      </w:tr>
    </w:tbl>
    <w:p>
      <w:pPr>
        <w:pStyle w:val="HoseaComplete4Normal"/>
        <w:spacing w:after="0"/>
        <w:widowControl/>
      </w:pPr>
    </w:p>
    <w:p>
      <w:pPr>
        <w:pStyle w:val="HoseaComplete4Normal"/>
        <w:widowControl/>
      </w:pPr>
      <w:r>
        <w:t xml:space="preserve">Jesus does not merely command better fruit. He identifies the </w:t>
      </w:r>
      <w:r>
        <w:rPr>
          <w:b/>
        </w:rPr>
        <w:t>source</w:t>
      </w:r>
      <w:r>
        <w:t xml:space="preserve"> from which fruit must come.</w:t>
      </w:r>
    </w:p>
    <w:p>
      <w:pPr>
        <w:pStyle w:val="HoseaComplete4Normal"/>
        <w:widowControl/>
      </w:pPr>
      <w:r>
        <w:t>A branch does not manufacture life independently. It bears fruit through abiding union with the vine. The fruit reveals the life supplying the branch.</w:t>
      </w:r>
    </w:p>
    <w:p>
      <w:pPr>
        <w:pStyle w:val="HoseaComplete4Normal"/>
        <w:widowControl/>
      </w:pPr>
      <w:r>
        <w:t>This gives the positive answer to Hosea's alien-vine pattern. Israel's problem is not simply that the fruit is unpleasant. Israel has turned from the rightful Source and sought sweetness from another fellowship. Restoration therefore requires more than removing one cake. It requires return to the true source of life.</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FRUIT IS BOTH PRODUCE AND EVIDENCE</w:t>
            </w:r>
          </w:p>
          <w:p>
            <w:pPr>
              <w:pStyle w:val="HoseaComplete4Normal"/>
              <w:spacing w:after="0"/>
            </w:pPr>
            <w:r>
              <w:rPr>
                <w:sz w:val="20"/>
              </w:rPr>
              <w:t>Fruit is what the source produces, and it reveals what source is feeding the branch. Hosea's cakes, Deuteronomy's grapes, Jesus' true Vine, and Paul's fruit of the Spirit converge around the question: What life is being received and made visible?</w:t>
            </w:r>
          </w:p>
        </w:tc>
      </w:tr>
    </w:tbl>
    <w:p>
      <w:pPr>
        <w:pStyle w:val="HoseaComplete4Normal"/>
        <w:spacing w:after="0"/>
        <w:widowControl/>
      </w:pPr>
    </w:p>
    <w:p>
      <w:pPr>
        <w:pStyle w:val="HoseaComplete4Normal"/>
        <w:widowControl/>
      </w:pPr>
      <w:r>
        <w:t>Abiding also protects the study from two errors. The branch is not compelled to bear alien fruit by an irresistible decree, and the branch does not generate divine fruit from its own independent resources. Life is received; the person remains and walks within that life.</w:t>
      </w:r>
    </w:p>
    <w:p>
      <w:pPr>
        <w:pStyle w:val="HoseaComplete4Heading2"/>
        <w:widowControl/>
      </w:pPr>
      <w:r>
        <w:t>8.7 Works of the flesh and fruit of the Spirit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"Now the works of the flesh are manifest, which are these; Adultery, fornication, uncleanness, lasciviousness, idolatry, witchcraft, hatred, variance, emulations, wrath, strife, seditions, heresies, envyings, murders, drunkenness, revellings, and such like... But the fruit of the Spirit is love, joy, peace, longsuffering, gentleness, goodness, faith, meekness, temperance: against such there is no law."</w:t>
            </w:r>
          </w:p>
          <w:p>
            <w:pPr>
              <w:pStyle w:val="HoseaComplete4Normal"/>
              <w:spacing w:after="0"/>
              <w:jc w:val="right"/>
            </w:pPr>
            <w:r>
              <w:rPr>
                <w:b/>
                <w:color w:val="595959"/>
                <w:sz w:val="19"/>
              </w:rPr>
              <w:t>Galatians 5:19-23</w:t>
            </w:r>
          </w:p>
        </w:tc>
      </w:tr>
    </w:tbl>
    <w:p>
      <w:pPr>
        <w:pStyle w:val="HoseaComplete4Normal"/>
        <w:spacing w:after="0"/>
        <w:widowControl/>
      </w:pPr>
    </w:p>
    <w:p>
      <w:pPr>
        <w:pStyle w:val="HoseaComplete4Normal"/>
        <w:widowControl/>
      </w:pPr>
      <w:r>
        <w:t xml:space="preserve">Paul contrasts the </w:t>
      </w:r>
      <w:r>
        <w:rPr>
          <w:b/>
        </w:rPr>
        <w:t>works of the flesh</w:t>
      </w:r>
      <w:r>
        <w:t xml:space="preserve"> with the </w:t>
      </w:r>
      <w:r>
        <w:rPr>
          <w:b/>
        </w:rPr>
        <w:t>fruit of the Spirit</w:t>
      </w:r>
      <w:r>
        <w:t>. He does not use the technical phrase "fruit of demons," and this study should not create that category for him.</w:t>
      </w:r>
    </w:p>
    <w:p>
      <w:pPr>
        <w:pStyle w:val="HoseaComplete4Normal"/>
        <w:widowControl/>
      </w:pPr>
      <w:r>
        <w:t>Yet the visible manifestations of rival participation are named: idolatry, impurity, hatred, rivalry, wrath, division, envy, violence, drunkenness, and uncontrolled revelry. These works appear through human flesh and desire within the larger rebellious order of the world.</w:t>
      </w:r>
    </w:p>
    <w:p>
      <w:pPr>
        <w:pStyle w:val="HoseaComplete4Normal"/>
        <w:widowControl/>
      </w:pPr>
      <w:r>
        <w:t>The Spirit produces another coherent character: love, joy, peace, patience, goodness, faith, meekness, and self-control.</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LEGAL / COVENANT WITNESS - THE PARTICIPANT BEARS THE VISIBLE FRUIT</w:t>
            </w:r>
          </w:p>
          <w:p>
            <w:pPr>
              <w:pStyle w:val="HoseaComplete4Normal"/>
              <w:spacing w:after="0"/>
            </w:pPr>
            <w:r>
              <w:rPr>
                <w:sz w:val="20"/>
              </w:rPr>
              <w:t>The unseen allegiance becomes visible in the life of the worshiper. The human participant does the works and bears the fruit. Spiritual influence does not erase human action; it becomes recognizable through human conduct.</w:t>
            </w:r>
          </w:p>
        </w:tc>
      </w:tr>
    </w:tbl>
    <w:p>
      <w:pPr>
        <w:pStyle w:val="HoseaComplete4Normal"/>
        <w:spacing w:after="0"/>
        <w:widowControl/>
      </w:pPr>
    </w:p>
    <w:p>
      <w:pPr>
        <w:pStyle w:val="HoseaComplete4Normal"/>
        <w:widowControl/>
      </w:pPr>
      <w:r>
        <w:t>Self-control belongs within the fruit of the Spirit. It is therefore neither passive helplessness nor autonomous self-mastery. The Helper produces a real capacity in the believer to resist, govern desire, remember truth, and remain under the Father's will.</w:t>
      </w:r>
    </w:p>
    <w:p>
      <w:pPr>
        <w:pStyle w:val="HoseaComplete4Heading2"/>
        <w:widowControl/>
      </w:pPr>
      <w:r>
        <w:t>8.8 The tree is known by its fruit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"Ye shall know them by their fruits. Do men gather grapes of thorns, or figs of thistles? Even so every good tree bringeth forth good fruit; but a corrupt tree bringeth forth evil fruit."</w:t>
            </w:r>
          </w:p>
          <w:p>
            <w:pPr>
              <w:pStyle w:val="HoseaComplete4Normal"/>
              <w:spacing w:after="0"/>
              <w:jc w:val="right"/>
            </w:pPr>
            <w:r>
              <w:rPr>
                <w:b/>
                <w:color w:val="595959"/>
                <w:sz w:val="19"/>
              </w:rPr>
              <w:t>Matthew 7:16-17</w:t>
            </w:r>
          </w:p>
        </w:tc>
      </w:tr>
    </w:tbl>
    <w:p>
      <w:pPr>
        <w:pStyle w:val="HoseaComplete4Normal"/>
        <w:spacing w:after="0"/>
        <w:widowControl/>
      </w:pPr>
    </w:p>
    <w:p>
      <w:pPr>
        <w:pStyle w:val="HoseaComplete4Normal"/>
        <w:widowControl/>
      </w:pPr>
      <w:r>
        <w:t>Fruit is evidence. It reveals the kind of tree and the life operating through it.</w:t>
      </w:r>
    </w:p>
    <w:p>
      <w:pPr>
        <w:pStyle w:val="HoseaComplete4Normal"/>
        <w:widowControl/>
      </w:pPr>
      <w:r>
        <w:t>This does not authorize careless judgment from one isolated appearance. Scripture examines patterns, teachings, practices, responses to correction, and matured outcomes. Yet the principle remains: hidden allegiance eventually becomes visible.</w:t>
      </w:r>
    </w:p>
    <w:p>
      <w:pPr>
        <w:pStyle w:val="HoseaComplete4Normal"/>
        <w:widowControl/>
      </w:pPr>
      <w:r>
        <w:t>Hosea applies the same logic corporately. Israel is called a vine. Israel brings forth fruit unto itself. Israel plows wickedness, reaps iniquity, and eats the fruit of lies. What began as a loved alternative table becomes a recognizable national harvest.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hidden allegiance -&gt; practiced service -&gt; formed character -&gt; visible fruit -&gt; harvest</w:t>
            </w:r>
          </w:p>
        </w:tc>
      </w:tr>
    </w:tbl>
    <w:p>
      <w:pPr>
        <w:pStyle w:val="HoseaComplete4Normal"/>
        <w:spacing w:after="0"/>
        <w:widowControl/>
      </w:pPr>
    </w:p>
    <w:p>
      <w:pPr>
        <w:pStyle w:val="HoseaComplete4Normal"/>
        <w:widowControl/>
      </w:pPr>
      <w:r>
        <w:t>The cake at Hosea 3:1 may therefore stand near the beginning of a larger book-wide movement. Israel loves another fruit, participates in another fellowship, becomes a vine producing fruit unto itself, and finally eats the fruit of lies.</w:t>
      </w:r>
    </w:p>
    <w:p>
      <w:pPr>
        <w:pStyle w:val="HoseaComplete4Heading2"/>
        <w:widowControl/>
      </w:pPr>
      <w:r>
        <w:t>8.9 Neither determinism nor autonomous self-repair</w:t>
      </w:r>
    </w:p>
    <w:p>
      <w:pPr>
        <w:pStyle w:val="HoseaComplete4Normal"/>
        <w:widowControl/>
      </w:pPr>
      <w:r>
        <w:t>The formation process must be stated with two guardrails.</w:t>
      </w:r>
    </w:p>
    <w:p>
      <w:pPr>
        <w:pStyle w:val="HoseaComplete4Normal"/>
        <w:widowControl/>
      </w:pPr>
      <w:r>
        <w:t>First, human beings enter a fallen world under mortality and an Adamic predisposition toward sin. They are not born having personally committed every later act of covenant betrayal. Personal sin matures through desire, consent, yielding, practice, and hardening.</w:t>
      </w:r>
    </w:p>
    <w:p>
      <w:pPr>
        <w:pStyle w:val="HoseaComplete4Normal"/>
        <w:widowControl/>
      </w:pPr>
      <w:r>
        <w:t>Second, the person cannot heal the source of corruption through unaided willpower. Wisdom, warning, knowledge, prayer, discipline, and self-control matter, but they do not replace cleansing, new birth, the indwelling Spirit, and abiding in Christ.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"Heal me, O LORD, and I shall be healed; save me, and I shall be saved: for thou art my praise."</w:t>
            </w:r>
          </w:p>
          <w:p>
            <w:pPr>
              <w:pStyle w:val="HoseaComplete4Normal"/>
              <w:spacing w:after="0"/>
              <w:jc w:val="right"/>
            </w:pPr>
            <w:r>
              <w:rPr>
                <w:b/>
                <w:color w:val="595959"/>
                <w:sz w:val="19"/>
              </w:rPr>
              <w:t>Jeremiah 17:14</w:t>
            </w:r>
          </w:p>
        </w:tc>
      </w:tr>
    </w:tbl>
    <w:p>
      <w:pPr>
        <w:pStyle w:val="HoseaComplete4Normal"/>
        <w:spacing w:after="0"/>
        <w:widowControl/>
      </w:pPr>
    </w:p>
    <w:p>
      <w:pPr>
        <w:pStyle w:val="HoseaComplete4Normal"/>
        <w:widowControl/>
      </w:pPr>
      <w:r>
        <w:t>The biblical picture is therefore not:</w:t>
      </w:r>
    </w:p>
    <w:p>
      <w:pPr>
        <w:pStyle w:val="HoseaComplete4ListBullet"/>
        <w:ind w:left="360" w:hanging="259"/>
        <w:widowControl/>
      </w:pPr>
      <w:r>
        <w:t>a person compelled into every sin and then blamed for the compulsion;</w:t>
      </w:r>
    </w:p>
    <w:p>
      <w:pPr>
        <w:pStyle w:val="HoseaComplete4ListBullet"/>
        <w:ind w:left="360" w:hanging="259"/>
        <w:widowControl/>
      </w:pPr>
      <w:r>
        <w:t>or a self-sufficient person who repairs his own heart and produces divine life.</w:t>
      </w:r>
    </w:p>
    <w:p>
      <w:pPr>
        <w:pStyle w:val="HoseaComplete4Normal"/>
        <w:widowControl/>
      </w:pPr>
      <w:r>
        <w:t>It is a responsible image bearer addressed by God, warned before the act, influenced by family and community, tempted through desire, capable of yielding or resisting, yet dependent upon mercy, truth, the Redeemer, and the Spirit for life and restoration.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RESPONSIBLE RESPONSE AND DEPENDENT LIFE</w:t>
            </w:r>
          </w:p>
          <w:p>
            <w:pPr>
              <w:pStyle w:val="HoseaComplete4Normal"/>
              <w:spacing w:after="0"/>
            </w:pPr>
            <w:r>
              <w:rPr>
                <w:sz w:val="20"/>
              </w:rPr>
              <w:t>The will is real, but it is not the Redeemer. The Spirit helps, teaches, brings truth to remembrance, and produces self-control. Human response and divine help are not rival explanations; Scripture places them together.</w:t>
            </w:r>
          </w:p>
        </w:tc>
      </w:tr>
    </w:tbl>
    <w:p>
      <w:pPr>
        <w:pStyle w:val="HoseaComplete4Normal"/>
        <w:spacing w:after="0"/>
        <w:widowControl/>
      </w:pPr>
    </w:p>
    <w:p>
      <w:pPr>
        <w:pStyle w:val="HoseaComplete4Normal"/>
        <w:widowControl/>
      </w:pPr>
      <w:r>
        <w:br w:type="page"/>
      </w:r>
    </w:p>
    <w:p>
      <w:pPr>
        <w:pStyle w:val="HoseaComplete4Heading1"/>
        <w:widowControl/>
      </w:pPr>
      <w:r>
        <w:t>9. The Tables That Form a Household and a Nation</w:t>
      </w:r>
    </w:p>
    <w:p>
      <w:pPr>
        <w:pStyle w:val="HoseaComplete4Normal"/>
        <w:widowControl/>
      </w:pPr>
      <w:r>
        <w:t>Participation does not remain within one person. Tables gather people.</w:t>
      </w:r>
    </w:p>
    <w:p>
      <w:pPr>
        <w:pStyle w:val="HoseaComplete4Normal"/>
        <w:widowControl/>
      </w:pPr>
      <w:r>
        <w:t>At a table, food is received, stories are repeated, loyalties are named, gratitude is directed, and children learn what the household considers good. Companions strengthen one another's judgments. Rulers establish public tables, altars, feasts, and institutions. A private appetite can become a shared custom; a shared custom can become a national expectation.</w:t>
      </w:r>
    </w:p>
    <w:p>
      <w:pPr>
        <w:pStyle w:val="HoseaComplete4Normal"/>
        <w:widowControl/>
      </w:pPr>
      <w:r>
        <w:t>Hosea addresses Israel as a people because covenant faithfulness and covenant treachery both have social form.</w:t>
      </w:r>
    </w:p>
    <w:p>
      <w:pPr>
        <w:pStyle w:val="HoseaComplete4Heading2"/>
        <w:widowControl/>
      </w:pPr>
      <w:r>
        <w:t>9.1 Psalm 1: counsel, way, and seat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"Blessed is the man that walketh not in the counsel of the ungodly, nor standeth in the way of sinners, nor sitteth in the seat of the scornful. But his delight is in the law of the LORD; and in his law doth he meditate day and night."</w:t>
            </w:r>
          </w:p>
          <w:p>
            <w:pPr>
              <w:pStyle w:val="HoseaComplete4Normal"/>
              <w:spacing w:after="0"/>
              <w:jc w:val="right"/>
            </w:pPr>
            <w:r>
              <w:rPr>
                <w:b/>
                <w:color w:val="595959"/>
                <w:sz w:val="19"/>
              </w:rPr>
              <w:t>Psalm 1:1-2</w:t>
            </w:r>
          </w:p>
        </w:tc>
      </w:tr>
    </w:tbl>
    <w:p>
      <w:pPr>
        <w:pStyle w:val="HoseaComplete4Normal"/>
        <w:spacing w:after="0"/>
        <w:widowControl/>
      </w:pPr>
    </w:p>
    <w:p>
      <w:pPr>
        <w:pStyle w:val="HoseaComplete4Normal"/>
        <w:widowControl/>
      </w:pPr>
      <w:r>
        <w:t>Psalm 1 presents a progression through social formation: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counsel -&gt; way -&gt; seat</w:t>
            </w:r>
          </w:p>
        </w:tc>
      </w:tr>
    </w:tbl>
    <w:p>
      <w:pPr>
        <w:pStyle w:val="HoseaComplete4Normal"/>
        <w:spacing w:after="0"/>
        <w:widowControl/>
      </w:pPr>
    </w:p>
    <w:p>
      <w:pPr>
        <w:pStyle w:val="HoseaComplete4Normal"/>
        <w:widowControl/>
      </w:pPr>
      <w:r>
        <w:t>The person first walks near a counsel. The counsel supplies an interpretation of reality: what should be desired, feared, mocked, trusted, or pursued.</w:t>
      </w:r>
    </w:p>
    <w:p>
      <w:pPr>
        <w:pStyle w:val="HoseaComplete4Normal"/>
        <w:widowControl/>
      </w:pPr>
      <w:r>
        <w:t>The person then stands in a way. The thought becomes a practiced path shared by others.</w:t>
      </w:r>
    </w:p>
    <w:p>
      <w:pPr>
        <w:pStyle w:val="HoseaComplete4Normal"/>
        <w:widowControl/>
      </w:pPr>
      <w:r>
        <w:t>Finally, the person sits in a seat. The participant is no longer merely passing through. The position has become settled, and the person may now help teach or defend the pattern.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SOCIAL FORMATION HAS A DIRECTION</w:t>
            </w:r>
          </w:p>
          <w:p>
            <w:pPr>
              <w:pStyle w:val="HoseaComplete4Normal"/>
              <w:spacing w:after="0"/>
            </w:pPr>
            <w:r>
              <w:rPr>
                <w:sz w:val="20"/>
              </w:rPr>
              <w:t>Counsel trains judgment. A way trains conduct. A seat stabilizes identity and authority. What begins as listening can mature into belonging and finally into influence over others.</w:t>
            </w:r>
          </w:p>
        </w:tc>
      </w:tr>
    </w:tbl>
    <w:p>
      <w:pPr>
        <w:pStyle w:val="HoseaComplete4Normal"/>
        <w:spacing w:after="0"/>
        <w:widowControl/>
      </w:pPr>
    </w:p>
    <w:p>
      <w:pPr>
        <w:pStyle w:val="HoseaComplete4Normal"/>
        <w:widowControl/>
      </w:pPr>
      <w:r>
        <w:t>Psalm 1 also supplies the positive contrast. The blessed person delights in YHWH's instruction and meditates upon it continually. The person becomes like a tree planted by rivers of water, bringing forth fruit in season.</w:t>
      </w:r>
    </w:p>
    <w:p>
      <w:pPr>
        <w:pStyle w:val="HoseaComplete4Normal"/>
        <w:widowControl/>
      </w:pPr>
      <w:r>
        <w:t>Two sources, two meditations, two paths, and two outcomes are again placed before the reader.</w:t>
      </w:r>
    </w:p>
    <w:p>
      <w:pPr>
        <w:pStyle w:val="HoseaComplete4Heading2"/>
        <w:widowControl/>
      </w:pPr>
      <w:r>
        <w:t>9.2 Parenting and transmitted instruction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"And these words, which I command thee this day, shall be in thine heart: And thou shalt teach them diligently unto thy children, and shalt talk of them when thou sittest in thine house, and when thou walkest by the way, and when thou liest down, and when thou risest up."</w:t>
            </w:r>
          </w:p>
          <w:p>
            <w:pPr>
              <w:pStyle w:val="HoseaComplete4Normal"/>
              <w:spacing w:after="0"/>
              <w:jc w:val="right"/>
            </w:pPr>
            <w:r>
              <w:rPr>
                <w:b/>
                <w:color w:val="595959"/>
                <w:sz w:val="19"/>
              </w:rPr>
              <w:t>Deuteronomy 6:6-7</w:t>
            </w:r>
          </w:p>
        </w:tc>
      </w:tr>
    </w:tbl>
    <w:p>
      <w:pPr>
        <w:pStyle w:val="HoseaComplete4Normal"/>
        <w:spacing w:after="0"/>
        <w:widowControl/>
      </w:pPr>
    </w:p>
    <w:p>
      <w:pPr>
        <w:pStyle w:val="HoseaComplete4Normal"/>
        <w:widowControl/>
      </w:pPr>
      <w:r>
        <w:t>Covenant instruction is designed to enter ordinary household life. It is spoken while sitting, walking, lying down, and rising. The next generation learns not only isolated commands but a whole way of interpreting the world.</w:t>
      </w:r>
    </w:p>
    <w:p>
      <w:pPr>
        <w:pStyle w:val="HoseaComplete4Normal"/>
        <w:widowControl/>
      </w:pPr>
      <w:r>
        <w:t>Parents teach appetite through both words and practice:</w:t>
      </w:r>
    </w:p>
    <w:p>
      <w:pPr>
        <w:pStyle w:val="HoseaComplete4ListBullet"/>
        <w:ind w:left="360" w:hanging="259"/>
        <w:widowControl/>
      </w:pPr>
      <w:r>
        <w:t>what the household gives thanks for;</w:t>
      </w:r>
    </w:p>
    <w:p>
      <w:pPr>
        <w:pStyle w:val="HoseaComplete4ListBullet"/>
        <w:ind w:left="360" w:hanging="259"/>
        <w:widowControl/>
      </w:pPr>
      <w:r>
        <w:t>what it fears and trusts;</w:t>
      </w:r>
    </w:p>
    <w:p>
      <w:pPr>
        <w:pStyle w:val="HoseaComplete4ListBullet"/>
        <w:ind w:left="360" w:hanging="259"/>
        <w:widowControl/>
      </w:pPr>
      <w:r>
        <w:t>what it celebrates or hides;</w:t>
      </w:r>
    </w:p>
    <w:p>
      <w:pPr>
        <w:pStyle w:val="HoseaComplete4ListBullet"/>
        <w:ind w:left="360" w:hanging="259"/>
        <w:widowControl/>
      </w:pPr>
      <w:r>
        <w:t>how it responds to correction;</w:t>
      </w:r>
    </w:p>
    <w:p>
      <w:pPr>
        <w:pStyle w:val="HoseaComplete4ListBullet"/>
        <w:ind w:left="360" w:hanging="259"/>
        <w:widowControl/>
      </w:pPr>
      <w:r>
        <w:t>which table is treated as the source of life.</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LEGAL / COVENANT WITNESS - THE HOUSEHOLD CARRIES TESTIMONY</w:t>
            </w:r>
          </w:p>
          <w:p>
            <w:pPr>
              <w:pStyle w:val="HoseaComplete4Normal"/>
              <w:spacing w:after="0"/>
            </w:pPr>
            <w:r>
              <w:rPr>
                <w:sz w:val="20"/>
              </w:rPr>
              <w:t>The covenant words are to be kept in the heart and taught diligently. Parenting does not create automatic righteousness in the child, but it establishes a testimony, vocabulary, memory, and pattern by which the child can recognize faithfulness or treachery.</w:t>
            </w:r>
          </w:p>
        </w:tc>
      </w:tr>
    </w:tbl>
    <w:p>
      <w:pPr>
        <w:pStyle w:val="HoseaComplete4Normal"/>
        <w:spacing w:after="0"/>
        <w:widowControl/>
      </w:pPr>
    </w:p>
    <w:p>
      <w:pPr>
        <w:pStyle w:val="HoseaComplete4Normal"/>
        <w:widowControl/>
      </w:pPr>
      <w:r>
        <w:t>A corrupt household can transmit distorted teaching and practiced appetite. A faithful household can transmit truth and a visible pattern of obedience. In either case, the child eventually becomes responsible for what he personally receives, approves, and follows.</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TRANSMISSION IS NOT AUTOMATIC PERSONAL GUILT</w:t>
            </w:r>
          </w:p>
          <w:p>
            <w:pPr>
              <w:pStyle w:val="HoseaComplete4Normal"/>
              <w:spacing w:after="0"/>
            </w:pPr>
            <w:r>
              <w:rPr>
                <w:sz w:val="20"/>
              </w:rPr>
              <w:t>Children may inherit consequences, habits, social pressure, and damaged instruction. They do not become personally guilty merely because a father sinned. The present person is judged for the path personally embraced and practiced.</w:t>
            </w:r>
          </w:p>
        </w:tc>
      </w:tr>
    </w:tbl>
    <w:p>
      <w:pPr>
        <w:pStyle w:val="HoseaComplete4Normal"/>
        <w:spacing w:after="0"/>
        <w:widowControl/>
      </w:pPr>
    </w:p>
    <w:p>
      <w:pPr>
        <w:pStyle w:val="HoseaComplete4Heading2"/>
        <w:widowControl/>
      </w:pPr>
      <w:r>
        <w:t>9.3 Companions and social formation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"He that walketh with wise men shall be wise: but a companion of fools shall be destroyed."</w:t>
            </w:r>
          </w:p>
          <w:p>
            <w:pPr>
              <w:pStyle w:val="HoseaComplete4Normal"/>
              <w:spacing w:after="0"/>
              <w:jc w:val="right"/>
            </w:pPr>
            <w:r>
              <w:rPr>
                <w:b/>
                <w:color w:val="595959"/>
                <w:sz w:val="19"/>
              </w:rPr>
              <w:t>Proverbs 13:20</w:t>
            </w:r>
          </w:p>
        </w:tc>
      </w:tr>
    </w:tbl>
    <w:p>
      <w:pPr>
        <w:pStyle w:val="HoseaComplete4Normal"/>
        <w:spacing w:after="0"/>
        <w:widowControl/>
      </w:pP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"Be not deceived: evil communications corrupt good manners."</w:t>
            </w:r>
          </w:p>
          <w:p>
            <w:pPr>
              <w:pStyle w:val="HoseaComplete4Normal"/>
              <w:spacing w:after="0"/>
              <w:jc w:val="right"/>
            </w:pPr>
            <w:r>
              <w:rPr>
                <w:b/>
                <w:color w:val="595959"/>
                <w:sz w:val="19"/>
              </w:rPr>
              <w:t>1 Corinthians 15:33</w:t>
            </w:r>
          </w:p>
        </w:tc>
      </w:tr>
    </w:tbl>
    <w:p>
      <w:pPr>
        <w:pStyle w:val="HoseaComplete4Normal"/>
        <w:spacing w:after="0"/>
        <w:widowControl/>
      </w:pPr>
    </w:p>
    <w:p>
      <w:pPr>
        <w:pStyle w:val="HoseaComplete4Normal"/>
        <w:widowControl/>
      </w:pPr>
      <w:r>
        <w:t>Companions affect what appears normal. They can praise restraint or mock it, strengthen truth or make deception socially costly to resist.</w:t>
      </w:r>
    </w:p>
    <w:p>
      <w:pPr>
        <w:pStyle w:val="HoseaComplete4Normal"/>
        <w:widowControl/>
      </w:pPr>
      <w:r>
        <w:t>This is why Proverbs warns the son before the invitation matures:</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"My son, if sinners entice thee, consent thou not."</w:t>
            </w:r>
          </w:p>
          <w:p>
            <w:pPr>
              <w:pStyle w:val="HoseaComplete4Normal"/>
              <w:spacing w:after="0"/>
              <w:jc w:val="right"/>
            </w:pPr>
            <w:r>
              <w:rPr>
                <w:b/>
                <w:color w:val="595959"/>
                <w:sz w:val="19"/>
              </w:rPr>
              <w:t>Proverbs 1:10</w:t>
            </w:r>
          </w:p>
        </w:tc>
      </w:tr>
    </w:tbl>
    <w:p>
      <w:pPr>
        <w:pStyle w:val="HoseaComplete4Normal"/>
        <w:spacing w:after="0"/>
        <w:widowControl/>
      </w:pPr>
    </w:p>
    <w:p>
      <w:pPr>
        <w:pStyle w:val="HoseaComplete4Normal"/>
        <w:widowControl/>
      </w:pPr>
      <w:r>
        <w:t>Enticement comes through relationship. The person is offered not only an act but membership, approval, excitement, protection, status, or shared secrecy.</w:t>
      </w:r>
    </w:p>
    <w:p>
      <w:pPr>
        <w:pStyle w:val="HoseaComplete4Normal"/>
        <w:widowControl/>
      </w:pPr>
      <w:r>
        <w:t xml:space="preserve">The command </w:t>
      </w:r>
      <w:r>
        <w:rPr>
          <w:b/>
        </w:rPr>
        <w:t>consent thou not</w:t>
      </w:r>
      <w:r>
        <w:t xml:space="preserve"> names the point where influence meets personal will. The companions are real. The pressure is real. The person is still addressed as one who must not approve the invitation.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THE TABLE OFFERS BELONGING</w:t>
            </w:r>
          </w:p>
          <w:p>
            <w:pPr>
              <w:pStyle w:val="HoseaComplete4Normal"/>
              <w:spacing w:after="0"/>
            </w:pPr>
            <w:r>
              <w:rPr>
                <w:sz w:val="20"/>
              </w:rPr>
              <w:t>A rival table rarely offers food alone. It offers a circle, a story, a shared enemy, a secret, a status, or a place to belong. The pleasure of acceptance can make the covenant cost harder to see.</w:t>
            </w:r>
          </w:p>
        </w:tc>
      </w:tr>
    </w:tbl>
    <w:p>
      <w:pPr>
        <w:pStyle w:val="HoseaComplete4Normal"/>
        <w:spacing w:after="0"/>
        <w:widowControl/>
      </w:pPr>
    </w:p>
    <w:p>
      <w:pPr>
        <w:pStyle w:val="HoseaComplete4Heading2"/>
        <w:widowControl/>
      </w:pPr>
      <w:r>
        <w:t>9.4 Shared food and shared identity</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"For we being many are one bread, and one body: for we are all partakers of that one bread."</w:t>
            </w:r>
          </w:p>
          <w:p>
            <w:pPr>
              <w:pStyle w:val="HoseaComplete4Normal"/>
              <w:spacing w:after="0"/>
              <w:jc w:val="right"/>
            </w:pPr>
            <w:r>
              <w:rPr>
                <w:b/>
                <w:color w:val="595959"/>
                <w:sz w:val="19"/>
              </w:rPr>
              <w:t>1 Corinthians 10:17</w:t>
            </w:r>
          </w:p>
        </w:tc>
      </w:tr>
    </w:tbl>
    <w:p>
      <w:pPr>
        <w:pStyle w:val="HoseaComplete4Normal"/>
        <w:spacing w:after="0"/>
        <w:widowControl/>
      </w:pPr>
    </w:p>
    <w:p>
      <w:pPr>
        <w:pStyle w:val="HoseaComplete4Normal"/>
        <w:widowControl/>
      </w:pPr>
      <w:r>
        <w:t>Paul can use shared bread to speak of one body because sacred eating occurs within a declared fellowship. The shared meal identifies the participants with the body and table to which it belongs.</w:t>
      </w:r>
    </w:p>
    <w:p>
      <w:pPr>
        <w:pStyle w:val="HoseaComplete4Normal"/>
        <w:widowControl/>
      </w:pPr>
      <w:r>
        <w:t>Again, the relationship is not magical. Ordinary meals do not automatically erase individuality or create covenant union. Yet repeated table fellowship can carry memory, gratitude, allegiance, and identity.</w:t>
      </w:r>
    </w:p>
    <w:p>
      <w:pPr>
        <w:pStyle w:val="HoseaComplete4Normal"/>
        <w:widowControl/>
      </w:pPr>
      <w:r>
        <w:t>This is especially important for households and nations. Feasts tell a people what to remember. Offerings tell a people whom to honor. Tables tell children who provides and what kind of fellowship is considered life-giving.</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SHARED FOOD IS A WITNESS, NOT A SPELL</w:t>
            </w:r>
          </w:p>
          <w:p>
            <w:pPr>
              <w:pStyle w:val="HoseaComplete4Normal"/>
              <w:spacing w:after="0"/>
            </w:pPr>
            <w:r>
              <w:rPr>
                <w:sz w:val="20"/>
              </w:rPr>
              <w:t>Food can embody and repeat a fellowship, but the covenant meaning comes from the declared relationship, worship, remembrance, and participation surrounding the meal.</w:t>
            </w:r>
          </w:p>
        </w:tc>
      </w:tr>
    </w:tbl>
    <w:p>
      <w:pPr>
        <w:pStyle w:val="HoseaComplete4Normal"/>
        <w:spacing w:after="0"/>
        <w:widowControl/>
      </w:pPr>
    </w:p>
    <w:p>
      <w:pPr>
        <w:pStyle w:val="HoseaComplete4Normal"/>
        <w:widowControl/>
      </w:pPr>
      <w:r>
        <w:t>Hosea's cake is powerful because it gathers appetite and allegiance. Israel loves a food associated with other gods while remaining the people YHWH delivered and fed.</w:t>
      </w:r>
    </w:p>
    <w:p>
      <w:pPr>
        <w:pStyle w:val="HoseaComplete4Heading2"/>
        <w:widowControl/>
      </w:pPr>
      <w:r>
        <w:t>9.5 The king who causes Israel to sin</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"And he shall give Israel up because of the sins of Jeroboam, who did sin, and who made Israel to sin."</w:t>
            </w:r>
          </w:p>
          <w:p>
            <w:pPr>
              <w:pStyle w:val="HoseaComplete4Normal"/>
              <w:spacing w:after="0"/>
              <w:jc w:val="right"/>
            </w:pPr>
            <w:r>
              <w:rPr>
                <w:b/>
                <w:color w:val="595959"/>
                <w:sz w:val="19"/>
              </w:rPr>
              <w:t>1 Kings 14:16</w:t>
            </w:r>
          </w:p>
        </w:tc>
      </w:tr>
    </w:tbl>
    <w:p>
      <w:pPr>
        <w:pStyle w:val="HoseaComplete4Normal"/>
        <w:spacing w:after="0"/>
        <w:widowControl/>
      </w:pPr>
    </w:p>
    <w:p>
      <w:pPr>
        <w:pStyle w:val="HoseaComplete4Normal"/>
        <w:widowControl/>
      </w:pPr>
      <w:r>
        <w:t xml:space="preserve">The books of Kings repeatedly use the phrase </w:t>
      </w:r>
      <w:r>
        <w:rPr>
          <w:b/>
        </w:rPr>
        <w:t>made Israel to sin</w:t>
      </w:r>
      <w:r>
        <w:t>. Jeroboam establishes rival worship, appoints priests outside the commanded order, and gives the northern kingdom an institutional path for covenant disobedience.</w:t>
      </w:r>
    </w:p>
    <w:p>
      <w:pPr>
        <w:pStyle w:val="HoseaComplete4Normal"/>
        <w:widowControl/>
      </w:pPr>
      <w:r>
        <w:t>The language does not mean that every Israelite became a mindless instrument. It means that the ruler used authority to establish, authorize, normalize, and protect a sinful order.</w:t>
      </w:r>
    </w:p>
    <w:p>
      <w:pPr>
        <w:pStyle w:val="HoseaComplete4Normal"/>
        <w:widowControl/>
      </w:pPr>
      <w:r>
        <w:t>Manasseh supplies an even stronger statement:</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"But they hearkened not: and Manasseh seduced them to do more evil than did the nations whom the LORD destroyed before the children of Israel."</w:t>
            </w:r>
          </w:p>
          <w:p>
            <w:pPr>
              <w:pStyle w:val="HoseaComplete4Normal"/>
              <w:spacing w:after="0"/>
              <w:jc w:val="right"/>
            </w:pPr>
            <w:r>
              <w:rPr>
                <w:b/>
                <w:color w:val="595959"/>
                <w:sz w:val="19"/>
              </w:rPr>
              <w:t>2 Kings 21:9</w:t>
            </w:r>
          </w:p>
        </w:tc>
      </w:tr>
    </w:tbl>
    <w:p>
      <w:pPr>
        <w:pStyle w:val="HoseaComplete4Normal"/>
        <w:spacing w:after="0"/>
        <w:widowControl/>
      </w:pPr>
    </w:p>
    <w:p>
      <w:pPr>
        <w:pStyle w:val="HoseaComplete4Normal"/>
        <w:widowControl/>
      </w:pPr>
      <w:r>
        <w:t>A king can seduce a people through public example, law, fear, reward, priesthood, images, and repeated ceremony. The ruler does not merely express the nation's appetite; he can train and enlarge it.</w:t>
      </w:r>
    </w:p>
    <w:p>
      <w:pPr>
        <w:pStyle w:val="HoseaComplete4Normal"/>
        <w:widowControl/>
      </w:pPr>
      <w:r>
        <w:t>Faithful kings show the opposite direction. Hezekiah trusted YHWH, clave to Him, and kept His commandments. Josiah removed corrupt worship and turned to YHWH with his heart, soul, and might. Leadership can direct public life toward covenant remembrance as well as treachery.</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LEGAL / COVENANT WITNESS - AUTHORITY INCREASES ACCOUNTABILITY</w:t>
            </w:r>
          </w:p>
          <w:p>
            <w:pPr>
              <w:pStyle w:val="HoseaComplete4Normal"/>
              <w:spacing w:after="0"/>
            </w:pPr>
            <w:r>
              <w:rPr>
                <w:sz w:val="20"/>
              </w:rPr>
              <w:t>A ruler can place a stumbling block before a people, authorize false worship, and make disobedience appear lawful. The people remain responsible, but the ruler bears added judgment for using authority to direct the nation toward another table.</w:t>
            </w:r>
          </w:p>
        </w:tc>
      </w:tr>
    </w:tbl>
    <w:p>
      <w:pPr>
        <w:pStyle w:val="HoseaComplete4Normal"/>
        <w:spacing w:after="0"/>
        <w:widowControl/>
      </w:pPr>
    </w:p>
    <w:p>
      <w:pPr>
        <w:pStyle w:val="HoseaComplete4Heading2"/>
        <w:widowControl/>
      </w:pPr>
      <w:r>
        <w:t>9.6 Personal will becoming cultural expectation</w:t>
      </w:r>
    </w:p>
    <w:p>
      <w:pPr>
        <w:pStyle w:val="HoseaComplete4Normal"/>
        <w:widowControl/>
      </w:pPr>
      <w:r>
        <w:t>A private desire becomes cultural when enough people repeat, defend, reward, and teach it.</w:t>
      </w:r>
    </w:p>
    <w:p>
      <w:pPr>
        <w:pStyle w:val="HoseaComplete4Normal"/>
        <w:widowControl/>
      </w:pPr>
      <w:r>
        <w:t>The process can move through several stages:</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private desire -&gt; shared approval -&gt; repeated custom -&gt; protected institution -&gt; cultural expectation</w:t>
            </w:r>
          </w:p>
        </w:tc>
      </w:tr>
    </w:tbl>
    <w:p>
      <w:pPr>
        <w:pStyle w:val="HoseaComplete4Normal"/>
        <w:spacing w:after="0"/>
        <w:widowControl/>
      </w:pPr>
    </w:p>
    <w:p>
      <w:pPr>
        <w:pStyle w:val="HoseaComplete4Normal"/>
        <w:widowControl/>
      </w:pPr>
      <w:r>
        <w:t>At first the act may be secret, like Folly's bread eaten in secret. Later it may be tolerated. Then it may be celebrated. Finally, the person who refuses may be treated as the problem.</w:t>
      </w:r>
    </w:p>
    <w:p>
      <w:pPr>
        <w:pStyle w:val="HoseaComplete4Normal"/>
        <w:widowControl/>
      </w:pPr>
      <w:r>
        <w:t>Cultural expectation does not change YHWH's judgment. It changes the social cost of faithfulness and the ease with which selfwill hides behind the crowd.</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A CULTURE CAN BECOME A COURT OF ACCEPTANCE</w:t>
            </w:r>
          </w:p>
          <w:p>
            <w:pPr>
              <w:pStyle w:val="HoseaComplete4Normal"/>
              <w:spacing w:after="0"/>
            </w:pPr>
            <w:r>
              <w:rPr>
                <w:sz w:val="20"/>
              </w:rPr>
              <w:t>What the community praises begins to function as a standard of what is acceptable. Covenant faithfulness is endangered when the people allow social approval to replace what YHWH accepts.</w:t>
            </w:r>
          </w:p>
        </w:tc>
      </w:tr>
    </w:tbl>
    <w:p>
      <w:pPr>
        <w:pStyle w:val="HoseaComplete4Normal"/>
        <w:spacing w:after="0"/>
        <w:widowControl/>
      </w:pPr>
    </w:p>
    <w:p>
      <w:pPr>
        <w:pStyle w:val="HoseaComplete4Normal"/>
        <w:widowControl/>
      </w:pPr>
      <w:r>
        <w:t xml:space="preserve">This returns to H7522 and the question raised in Packet 4: </w:t>
      </w:r>
      <w:r>
        <w:rPr>
          <w:b/>
        </w:rPr>
        <w:t>What does YHWH accept, and what does the self accept?</w:t>
      </w:r>
      <w:r>
        <w:t xml:space="preserve"> At the cultural level the question becomes: </w:t>
      </w:r>
      <w:r>
        <w:rPr>
          <w:b/>
        </w:rPr>
        <w:t>What does the community call acceptable, and whose pleasure governs that judgment?</w:t>
      </w:r>
    </w:p>
    <w:p>
      <w:pPr>
        <w:pStyle w:val="HoseaComplete4Heading2"/>
        <w:widowControl/>
      </w:pPr>
      <w:r>
        <w:t>9.7 National selfwill</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"In those days there was no king in Israel: every man did that which was right in his own eyes."</w:t>
            </w:r>
          </w:p>
          <w:p>
            <w:pPr>
              <w:pStyle w:val="HoseaComplete4Normal"/>
              <w:spacing w:after="0"/>
              <w:jc w:val="right"/>
            </w:pPr>
            <w:r>
              <w:rPr>
                <w:b/>
                <w:color w:val="595959"/>
                <w:sz w:val="19"/>
              </w:rPr>
              <w:t>Judges 21:25</w:t>
            </w:r>
          </w:p>
        </w:tc>
      </w:tr>
    </w:tbl>
    <w:p>
      <w:pPr>
        <w:pStyle w:val="HoseaComplete4Normal"/>
        <w:spacing w:after="0"/>
        <w:widowControl/>
      </w:pPr>
    </w:p>
    <w:p>
      <w:pPr>
        <w:pStyle w:val="HoseaComplete4Normal"/>
        <w:widowControl/>
      </w:pPr>
      <w:r>
        <w:t>National selfwill does not require every person to desire exactly the same act. It requires a shared rejection of the rightful standard: each person or faction makes its own judgment the governing court.</w:t>
      </w:r>
    </w:p>
    <w:p>
      <w:pPr>
        <w:pStyle w:val="HoseaComplete4Normal"/>
        <w:widowControl/>
      </w:pPr>
      <w:r>
        <w:t>Hosea shows this national condition through multiplied altars, false attribution of provision, trust in military strength, self-produced fruit, and repeated return to rival gods.</w:t>
      </w:r>
    </w:p>
    <w:p>
      <w:pPr>
        <w:pStyle w:val="HoseaComplete4Normal"/>
        <w:widowControl/>
      </w:pPr>
      <w:r>
        <w:t>The nation can then speak as though covenant blessings remain owed while covenant obedience is optional. YHWH is expected to protect, feed, and name the people, while the people reserve the right to choose their own lovers, tables, rulers, and standards.</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LEGAL / COVENANT WITNESS - NATIONAL SELFWILL IS COVENANT DISORDER</w:t>
            </w:r>
          </w:p>
          <w:p>
            <w:pPr>
              <w:pStyle w:val="HoseaComplete4Normal"/>
              <w:spacing w:after="0"/>
            </w:pPr>
            <w:r>
              <w:rPr>
                <w:sz w:val="20"/>
              </w:rPr>
              <w:t>Israel was not a people without a King, covenant, law, priesthood, witness, or prophetic word. National selfwill arose when the people and their rulers treated private judgment and public advantage as higher than the will already revealed by YHWH.</w:t>
            </w:r>
          </w:p>
        </w:tc>
      </w:tr>
    </w:tbl>
    <w:p>
      <w:pPr>
        <w:pStyle w:val="HoseaComplete4Normal"/>
        <w:spacing w:after="0"/>
        <w:widowControl/>
      </w:pPr>
    </w:p>
    <w:p>
      <w:pPr>
        <w:pStyle w:val="HoseaComplete4Normal"/>
        <w:widowControl/>
      </w:pPr>
      <w:r>
        <w:t>This is why Hosea's accusation reaches beyond individual dessert preference. The loved cake belongs to a national covenant pattern: the people turn together, worship together, attribute provision together, and bear the resulting fruit together.</w:t>
      </w:r>
    </w:p>
    <w:p>
      <w:pPr>
        <w:pStyle w:val="HoseaComplete4Heading2"/>
        <w:widowControl/>
      </w:pPr>
      <w:r>
        <w:t>9.8 Individual responsibility inside a corporate order</w:t>
      </w:r>
    </w:p>
    <w:p>
      <w:pPr>
        <w:pStyle w:val="HoseaComplete4Normal"/>
        <w:widowControl/>
      </w:pPr>
      <w:r>
        <w:t>Corporate formation is real, but Scripture does not allow the individual to disappear inside it.</w:t>
      </w:r>
    </w:p>
    <w:p>
      <w:pPr>
        <w:pStyle w:val="HoseaComplete4Normal"/>
        <w:widowControl/>
      </w:pPr>
      <w:r>
        <w:t>A child can reject the father's wickedness. A faithful person can refuse the king's altar. A household can choose to serve YHWH while the surrounding nation turns away. A remnant can remain responsive to the prophetic word.</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F7F7F7"/>
            <w:tcBorders>
              <w:top w:val="single" w:sz="6" w:color="BFBFBF"/>
              <w:left w:val="single" w:sz="6" w:color="BFBFBF"/>
              <w:bottom w:val="single" w:sz="6" w:color="BFBFBF"/>
              <w:right w:val="single" w:sz="6" w:color="BFBFBF"/>
            </w:tcBorders>
            <w:vAlign w:val="center"/>
            <w:tcMar>
              <w:top w:w="80" w:type="dxa"/>
              <w:left w:w="100" w:type="dxa"/>
              <w:bottom w:w="80" w:type="dxa"/>
              <w:right w:w="100" w:type="dxa"/>
            </w:tcMar>
          </w:tcPr>
          <w:p>
            <w:pPr>
              <w:pStyle w:val="HoseaComplete4Normal"/>
              <w:spacing w:after="80"/>
              <w:ind w:left="115" w:right="115"/>
            </w:pPr>
            <w:r/>
            <w:r>
              <w:rPr>
                <w:i/>
                <w:sz w:val="21"/>
              </w:rPr>
              <w:t>"And if it seem evil unto you to serve the LORD, choose you this day whom ye will serve... but as for me and my house, we will serve the LORD."</w:t>
            </w:r>
          </w:p>
          <w:p>
            <w:pPr>
              <w:pStyle w:val="HoseaComplete4Normal"/>
              <w:spacing w:after="0"/>
              <w:jc w:val="right"/>
            </w:pPr>
            <w:r>
              <w:rPr>
                <w:b/>
                <w:color w:val="595959"/>
                <w:sz w:val="19"/>
              </w:rPr>
              <w:t>Joshua 24:15</w:t>
            </w:r>
          </w:p>
        </w:tc>
      </w:tr>
    </w:tbl>
    <w:p>
      <w:pPr>
        <w:pStyle w:val="HoseaComplete4Normal"/>
        <w:spacing w:after="0"/>
        <w:widowControl/>
      </w:pPr>
    </w:p>
    <w:p>
      <w:pPr>
        <w:pStyle w:val="HoseaComplete4Normal"/>
        <w:widowControl/>
      </w:pPr>
      <w:r>
        <w:t>Joshua speaks to the assembled people and then identifies the responsibility of his own house. The national setting does not make personal and household response meaningless.</w:t>
      </w:r>
    </w:p>
    <w:p>
      <w:pPr>
        <w:pStyle w:val="HoseaComplete4Normal"/>
        <w:widowControl/>
      </w:pPr>
      <w:r>
        <w:t>The full judicial guardrail will be developed later through Ezekiel 18. For this packet, the controlling distinction is enough:</w:t>
      </w:r>
    </w:p>
    <w:p>
      <w:pPr>
        <w:pStyle w:val="HoseaComplete4ListBullet"/>
        <w:ind w:left="360" w:hanging="259"/>
        <w:widowControl/>
      </w:pPr>
      <w:r>
        <w:t xml:space="preserve">a person can be </w:t>
      </w:r>
      <w:r>
        <w:rPr>
          <w:b/>
        </w:rPr>
        <w:t>formed within</w:t>
      </w:r>
      <w:r>
        <w:t xml:space="preserve"> a corrupt order;</w:t>
      </w:r>
    </w:p>
    <w:p>
      <w:pPr>
        <w:pStyle w:val="HoseaComplete4ListBullet"/>
        <w:ind w:left="360" w:hanging="259"/>
        <w:widowControl/>
      </w:pPr>
      <w:r>
        <w:t xml:space="preserve">a person can </w:t>
      </w:r>
      <w:r>
        <w:rPr>
          <w:b/>
        </w:rPr>
        <w:t>suffer consequences</w:t>
      </w:r>
      <w:r>
        <w:t xml:space="preserve"> created by others;</w:t>
      </w:r>
    </w:p>
    <w:p>
      <w:pPr>
        <w:pStyle w:val="HoseaComplete4ListBullet"/>
        <w:ind w:left="360" w:hanging="259"/>
        <w:widowControl/>
      </w:pPr>
      <w:r>
        <w:t xml:space="preserve">a person can be </w:t>
      </w:r>
      <w:r>
        <w:rPr>
          <w:b/>
        </w:rPr>
        <w:t>enticed, pressured, or misled</w:t>
      </w:r>
      <w:r>
        <w:t xml:space="preserve"> by family and rulers;</w:t>
      </w:r>
    </w:p>
    <w:p>
      <w:pPr>
        <w:pStyle w:val="HoseaComplete4ListBullet"/>
        <w:ind w:left="360" w:hanging="259"/>
        <w:widowControl/>
      </w:pPr>
      <w:r>
        <w:t>yet God still judges the person's own embraced path and calls that person to turn.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GUARDRAIL - CORPORATE SIN DOES NOT ERASE THE SOUL</w:t>
            </w:r>
          </w:p>
          <w:p>
            <w:pPr>
              <w:pStyle w:val="HoseaComplete4Normal"/>
              <w:spacing w:after="0"/>
            </w:pPr>
            <w:r>
              <w:rPr>
                <w:sz w:val="20"/>
              </w:rPr>
              <w:t>The nation may carry a shared covenant status and a shared judgment, but each person remains an image bearer addressed by God. Corporate explanation must never become personal exoneration.</w:t>
            </w:r>
          </w:p>
        </w:tc>
      </w:tr>
    </w:tbl>
    <w:p>
      <w:pPr>
        <w:pStyle w:val="HoseaComplete4Normal"/>
        <w:spacing w:after="0"/>
        <w:widowControl/>
      </w:pPr>
    </w:p>
    <w:p>
      <w:pPr>
        <w:pStyle w:val="HoseaComplete4Normal"/>
        <w:widowControl/>
      </w:pPr>
      <w:r>
        <w:t>This makes prophetic speech meaningful. Hosea does not merely describe an inevitable national machine. YHWH speaks to expose the table, reveal the fruit, summon the people, and preserve the possibility of return.</w:t>
      </w:r>
    </w:p>
    <w:p>
      <w:pPr>
        <w:pStyle w:val="HoseaComplete4Heading1"/>
        <w:widowControl/>
      </w:pPr>
      <w:r>
        <w:t>10. Packet Closing - When a Pattern Becomes a People</w:t>
      </w:r>
    </w:p>
    <w:p>
      <w:pPr>
        <w:pStyle w:val="HoseaComplete4Normal"/>
        <w:widowControl/>
      </w:pPr>
      <w:r>
        <w:t>Packet 4 followed the person toward the doorway: invitation, attention, desire, evaluation, acceptance, and yielded will.</w:t>
      </w:r>
    </w:p>
    <w:p>
      <w:pPr>
        <w:pStyle w:val="HoseaComplete4Normal"/>
        <w:widowControl/>
      </w:pPr>
      <w:r>
        <w:t>Packet 5 followed the person inside.</w:t>
      </w:r>
    </w:p>
    <w:p>
      <w:pPr>
        <w:pStyle w:val="HoseaComplete4Normal"/>
        <w:widowControl/>
      </w:pPr>
      <w:r>
        <w:t>Participation becomes service. Service becomes repeated practice. Repeated practice forms the person. The formed person bears visible fruit. Families, companions, teachers, priests, and rulers then gather many personal patterns into a shared way of life.</w:t>
      </w: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person -&gt; household -&gt; companions -&gt; community -&gt; ruler -&gt; nation</w:t>
            </w:r>
          </w:p>
        </w:tc>
      </w:tr>
    </w:tbl>
    <w:p>
      <w:pPr>
        <w:pStyle w:val="HoseaComplete4Normal"/>
        <w:spacing w:after="0"/>
        <w:widowControl/>
      </w:pPr>
    </w:p>
    <w:p>
      <w:pPr>
        <w:pStyle w:val="HoseaComplete4Normal"/>
        <w:widowControl/>
      </w:pPr>
      <w:r>
        <w:t>The movement is powerful, but it is not irresistible fate.</w:t>
      </w:r>
    </w:p>
    <w:p>
      <w:pPr>
        <w:pStyle w:val="HoseaComplete4Normal"/>
        <w:widowControl/>
      </w:pPr>
      <w:r>
        <w:t xml:space="preserve">Parents can teach wrongly, but children are still called to hear YHWH. Companions can entice, but the son is told, </w:t>
      </w:r>
      <w:r>
        <w:rPr>
          <w:b/>
        </w:rPr>
        <w:t>consent thou not</w:t>
      </w:r>
      <w:r>
        <w:t>. Kings can make Israel to sin, but the people are still judged for hearkening, following, sacrificing, and refusing correction.</w:t>
      </w:r>
    </w:p>
    <w:p>
      <w:pPr>
        <w:pStyle w:val="HoseaComplete4Normal"/>
        <w:widowControl/>
      </w:pPr>
      <w:r>
        <w:t>Influence increases the difficulty of faithfulness. It does not remove the possibility or responsibility of faithfulness.</w:t>
      </w:r>
    </w:p>
    <w:p>
      <w:pPr>
        <w:pStyle w:val="HoseaComplete4Normal"/>
        <w:widowControl/>
      </w:pPr>
      <w:r>
        <w:t>Neither does responsibility mean the image bearer can save himself. The branch bears fruit only by abiding in the Vine. The heart must be healed. The Redeemer must deliver. The Spirit must help, teach, strengthen, and produce self-control.</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left w:w="100" w:type="dxa"/>
              <w:bottom w:w="80" w:type="dxa"/>
              <w:right w:w="100" w:type="dxa"/>
            </w:tcMar>
          </w:tcPr>
          <w:p>
            <w:pPr>
              <w:pStyle w:val="HoseaComplete4Normal"/>
              <w:spacing w:after="60"/>
            </w:pPr>
            <w:r/>
            <w:r>
              <w:rPr>
                <w:b/>
                <w:color w:val="7F6000"/>
                <w:sz w:val="21"/>
              </w:rPr>
              <w:t>DISCOVERY / PATTERN OBSERVATION - THE LOVED TABLE BECOMES A PUBLIC WORLD</w:t>
            </w:r>
          </w:p>
          <w:p>
            <w:pPr>
              <w:pStyle w:val="HoseaComplete4Normal"/>
              <w:spacing w:after="0"/>
            </w:pPr>
            <w:r>
              <w:rPr>
                <w:sz w:val="20"/>
              </w:rPr>
              <w:t>A table begins with an invitation, but repeated participation builds a household, a custom, an altar, and eventually a culture. Hosea addresses national adultery because private desires have become a public covenant order.</w:t>
            </w:r>
          </w:p>
        </w:tc>
      </w:tr>
    </w:tbl>
    <w:p>
      <w:pPr>
        <w:pStyle w:val="HoseaComplete4Normal"/>
        <w:spacing w:after="0"/>
        <w:widowControl/>
      </w:pPr>
    </w:p>
    <w:p>
      <w:pPr>
        <w:pStyle w:val="HoseaComplete4Normal"/>
        <w:widowControl/>
      </w:pPr>
      <w:r>
        <w:t>The next packet will follow selfwill when it is enthroned. Obadiah will show pride deceiving the heart. Daniel will show rulers doing according to their own will, magnifying themselves, corrupting covenant, and attacking sanctuary and offering. Paul will help distinguish human rulers, spiritual principalities, Sin, Death, and Darkness without allowing any power to erase human accountability.</w:t>
      </w:r>
    </w:p>
    <w:p>
      <w:pPr>
        <w:pStyle w:val="HoseaComplete4Normal"/>
        <w:widowControl/>
      </w:pPr>
      <w:r>
        <w:t>The next question is therefore not merely how a people are formed.</w:t>
      </w:r>
    </w:p>
    <w:p>
      <w:pPr>
        <w:pStyle w:val="HoseaComplete4Normal"/>
        <w:keepNext/>
        <w:widowControl/>
      </w:pPr>
      <w:r>
        <w:t>It is:</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left w:w="100" w:type="dxa"/>
              <w:bottom w:w="80" w:type="dxa"/>
              <w:right w:w="100" w:type="dxa"/>
            </w:tcMar>
          </w:tcPr>
          <w:p>
            <w:pPr>
              <w:pStyle w:val="HoseaComplete4Normal"/>
              <w:spacing w:after="60"/>
            </w:pPr>
            <w:r/>
            <w:r>
              <w:rPr>
                <w:b/>
                <w:color w:val="1F4E79"/>
                <w:sz w:val="21"/>
              </w:rPr>
              <w:t>PACKET HANDOFF QUESTION</w:t>
            </w:r>
          </w:p>
          <w:p>
            <w:pPr>
              <w:pStyle w:val="HoseaComplete4Normal"/>
              <w:spacing w:after="0"/>
            </w:pPr>
            <w:r>
              <w:rPr>
                <w:sz w:val="20"/>
              </w:rPr>
              <w:t>What happens when a formed appetite receives authority, sits upon a throne, and uses power to direct an entire people toward covenant unfaithfulness?</w:t>
            </w:r>
          </w:p>
        </w:tc>
      </w:tr>
    </w:tbl>
    <w:p>
      <w:pPr>
        <w:pStyle w:val="HoseaComplete4Normal"/>
        <w:spacing w:after="0"/>
        <w:widowControl/>
      </w:pPr>
    </w:p>
    <w:tbl>
      <w:tblPr>
        <w:tblW w:type="auto" w:w="0"/>
        <w:jc w:val="center"/>
        <w:tblLook w:firstColumn="1" w:firstRow="1" w:lastColumn="0" w:lastRow="0" w:noHBand="0" w:noVBand="1" w:val="04A0"/>
        <w:tblLayout w:type="fixed"/>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21"/>
              </w:rPr>
              <w:t>&gt;  private selfwill -&gt; public authority -&gt; national direction -&gt; covenant conflict</w:t>
            </w:r>
          </w:p>
        </w:tc>
      </w:tr>
    </w:tbl>
    <w:p>
      <w:pPr>
        <w:pStyle w:val="HoseaComplete4Normal"/>
        <w:spacing w:after="0"/>
        <w:widowControl/>
      </w:pPr>
    </w:p>
    <w:p>
      <w:pPr>
        <w:pStyle w:val="HoseaComplete4Heading1"/>
        <w:widowControl/>
      </w:pPr>
      <w:r>
        <w:t>Exhibit E - Parenting, Companions, Kings, and Social Formation Scripture Chain</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EXHIBIT GUARDRAIL</w:t>
            </w:r>
          </w:p>
          <w:p>
            <w:pPr>
              <w:pStyle w:val="HoseaComplete4Normal"/>
              <w:spacing w:after="0"/>
            </w:pPr>
            <w:r>
              <w:rPr>
                <w:sz w:val="20"/>
              </w:rPr>
              <w:t>This exhibit gathers passages that show how instruction, companionship, repeated practice, shared meals, and rulers shape a people. It does not claim that influence transfers automatic personal guilt or irresistibly causes each later act. The cumulative witness explains formation while preserving individual accountability.</w:t>
            </w:r>
          </w:p>
        </w:tc>
      </w:tr>
    </w:tbl>
    <w:p>
      <w:pPr>
        <w:pStyle w:val="HoseaComplete4Normal"/>
        <w:spacing w:after="0"/>
        <w:widowControl/>
      </w:pPr>
    </w:p>
    <w:tbl>
      <w:tblPr>
        <w:tblStyle w:val="HoseaComplete4TableGrid"/>
        <w:tblW w:type="auto" w:w="0"/>
        <w:jc w:val="center"/>
        <w:tblLook w:firstColumn="1" w:firstRow="1" w:lastColumn="0" w:lastRow="0" w:noHBand="0" w:noVBand="1" w:val="04A0"/>
        <w:tblLayout w:type="fixed"/>
      </w:tblPr>
      <w:tblGrid>
        <w:gridCol w:w="2502"/>
        <w:gridCol w:w="2502"/>
        <w:gridCol w:w="2502"/>
        <w:gridCol w:w="2502"/>
      </w:tblGrid>
      <w:tr>
        <w:trPr>
          <w:tblHeader w:val="true"/>
          <w:cantSplit/>
        </w:trPr>
        <w:tc>
          <w:tcPr>
            <w:tcW w:type="dxa" w:w="2502"/>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18"/>
              </w:rPr>
              <w:t>Locator</w:t>
            </w:r>
          </w:p>
        </w:tc>
        <w:tc>
          <w:tcPr>
            <w:tcW w:type="dxa" w:w="2502"/>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18"/>
              </w:rPr>
              <w:t>Formation Signal</w:t>
            </w:r>
          </w:p>
        </w:tc>
        <w:tc>
          <w:tcPr>
            <w:tcW w:type="dxa" w:w="2502"/>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18"/>
              </w:rPr>
              <w:t>Contribution</w:t>
            </w:r>
          </w:p>
        </w:tc>
        <w:tc>
          <w:tcPr>
            <w:tcW w:type="dxa" w:w="2502"/>
            <w:shd w:fill="D9EAF7"/>
            <w:tcBorders>
              <w:top w:val="single" w:sz="8" w:color="1F4E79"/>
              <w:left w:val="single" w:sz="8" w:color="1F4E79"/>
              <w:bottom w:val="single" w:sz="8" w:color="1F4E79"/>
              <w:right w:val="single" w:sz="8" w:color="1F4E79"/>
            </w:tcBorders>
            <w:vAlign w:val="center"/>
            <w:tcMar>
              <w:top w:w="80" w:type="dxa"/>
              <w:left w:w="100" w:type="dxa"/>
              <w:bottom w:w="80" w:type="dxa"/>
              <w:right w:w="100" w:type="dxa"/>
            </w:tcMar>
          </w:tcPr>
          <w:p>
            <w:pPr>
              <w:pStyle w:val="HoseaComplete4Normal"/>
              <w:spacing w:after="0"/>
              <w:jc w:val="center"/>
            </w:pPr>
            <w:r/>
            <w:r>
              <w:rPr>
                <w:b/>
                <w:color w:val="1F4E79"/>
                <w:sz w:val="18"/>
              </w:rPr>
              <w:t>Boundary</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Romans 6:13, 16, 19</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Yielded service and repeated practice</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Whom the person obeys becomes the practiced master; yielding can move from iniquity unto iniquity or righteousness unto holiness.</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Formation does not mean the person saves himself; life and liberty are received in Christ.</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Hebrews 3:13</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Deceitfulness and hardening</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Daily exhortation can interrupt a pattern before deception produces a hardened response.</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Hardening is warned against, not treated as unavoidable fate.</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John 15:4-5</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Abiding and source of fruit</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branch bears fruit through abiding in the true Vine.</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person does not generate divine life independently.</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Galatians 5:19-23</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Visible works and Spirit fruit</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Allegiance and walking become visible through conduct and character.</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Paul calls the rival manifestations works of the flesh, not a technical "fruit of demons."</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Matthew 7:16-20</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Tree known by fruit</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Mature fruit reveals the nature of the source and teaching.</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One isolated appearance must not replace careful judgment of the pattern.</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Psalm 1:1-3</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Counsel, way, seat, fruit</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Listening becomes walking, standing, settling, and then fruit-bearing.</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positive source is delight and meditation in YHWH's instruction.</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Deuteronomy 6:6-9</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Household instruction</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Covenant words are taught throughout ordinary life.</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Faithful parenting supplies testimony; it does not mechanically regenerate the child.</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Proverbs 1:10; 13:20</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Enticement and companionship</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Companions influence consent, wisdom, and destruction.</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hearer remains responsible to refuse the invitation.</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1 Corinthians 15:33</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Corrupting communications</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Company can corrupt practiced conduct and expectations.</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Social influence is real without becoming irresistible compulsion.</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1 Corinthians 10:17-21</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Shared bread and rival tables</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Sacred eating expresses participation and one-body fellowship.</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relationship is covenantal and devotional, not chemical or magical.</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1 Kings 14:16</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Jeroboam made Israel to sin</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A ruler establishes and protects a national path of false worship.</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people remain responsible for following the order.</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2 Kings 21:9</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Manasseh seduced the people</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Authority, example, and public worship can enlarge national evil.</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king bears increased accountability for directing others.</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2 Kings 18:5-6</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Hezekiah cleaves to YHWH</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Faithful rule can direct public life toward covenant obedience.</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No faithful king replaces the need for personal faithfulness.</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Judges 21:25</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Right in his own eyes</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National disorder appears when private judgment replaces the rightful standard.</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absence of obedient rule does not create moral innocence.</w:t>
            </w:r>
          </w:p>
        </w:tc>
      </w:tr>
      <w:tr>
        <w:trPr>
          <w:cantSplit/>
          <w:cantSplit/>
        </w:trPr>
        <w:tc>
          <w:tcPr>
            <w:tcW w:type="dxa" w:w="180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Joshua 24:15</w:t>
            </w:r>
          </w:p>
        </w:tc>
        <w:tc>
          <w:tcPr>
            <w:tcW w:type="dxa" w:w="2376"/>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b/>
                <w:sz w:val="16"/>
              </w:rPr>
              <w:t>Household choice within national assembly</w:t>
            </w:r>
          </w:p>
        </w:tc>
        <w:tc>
          <w:tcPr>
            <w:tcW w:type="dxa" w:w="3384"/>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The nation is addressed, while Joshua names the service of his own house.</w:t>
            </w:r>
          </w:p>
        </w:tc>
        <w:tc>
          <w:tcPr>
            <w:tcW w:type="dxa" w:w="3240"/>
            <w:tcBorders>
              <w:top w:val="single" w:sz="4" w:color="BFBFBF"/>
              <w:left w:val="single" w:sz="4" w:color="BFBFBF"/>
              <w:bottom w:val="single" w:sz="4" w:color="BFBFBF"/>
              <w:right w:val="single" w:sz="4" w:color="BFBFBF"/>
            </w:tcBorders>
            <w:vAlign w:val="center"/>
            <w:tcMar>
              <w:top w:w="80" w:type="dxa"/>
              <w:left w:w="100" w:type="dxa"/>
              <w:bottom w:w="80" w:type="dxa"/>
              <w:right w:w="100" w:type="dxa"/>
            </w:tcMar>
          </w:tcPr>
          <w:p>
            <w:pPr>
              <w:pStyle w:val="HoseaComplete4Normal"/>
              <w:spacing w:after="0"/>
            </w:pPr>
            <w:r>
              <w:rPr>
                <w:sz w:val="16"/>
              </w:rPr>
              <w:t>Corporate context and personal responsibility remain together.</w:t>
            </w:r>
          </w:p>
        </w:tc>
      </w:tr>
    </w:tbl>
    <w:p>
      <w:pPr>
        <w:pStyle w:val="HoseaComplete4Normal"/>
        <w:spacing w:before="160"/>
        <w:widowControl/>
      </w:pPr>
      <w:r>
        <w:t xml:space="preserve">The cumulative witness establishes a social process without flattening the individual: </w:t>
      </w:r>
      <w:r>
        <w:rPr>
          <w:b/>
        </w:rPr>
        <w:t>instruction and companionship influence; repeated yielding forms; rulers direct; tables identify; fruit reveals; and each person remains answerable to God.</w:t>
      </w:r>
    </w:p>
    <w:p>
      <w:pPr>
        <w:pStyle w:val="HoseaComplete4Normal"/>
        <w:widowControl/>
      </w:pPr>
      <w:r>
        <w:t>This exhibit supplies the technical Scripture chain for Packet 5. Packet 6 will examine selfwill operating through rulers and hostile powers while preserving the same responsibility boundary.</w:t>
      </w:r>
    </w:p>
    <w:tbl>
      <w:tblPr>
        <w:tblW w:type="auto" w:w="0"/>
        <w:jc w:val="center"/>
        <w:tblLook w:firstColumn="1" w:firstRow="1" w:lastColumn="0" w:lastRow="0" w:noHBand="0" w:noVBand="1" w:val="04A0"/>
        <w:tblLayout w:type="fixed"/>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left w:w="100" w:type="dxa"/>
              <w:bottom w:w="80" w:type="dxa"/>
              <w:right w:w="100" w:type="dxa"/>
            </w:tcMar>
          </w:tcPr>
          <w:p>
            <w:pPr>
              <w:pStyle w:val="HoseaComplete4Normal"/>
              <w:spacing w:after="60"/>
            </w:pPr>
            <w:r/>
            <w:r>
              <w:rPr>
                <w:b/>
                <w:color w:val="595959"/>
                <w:sz w:val="21"/>
              </w:rPr>
              <w:t>PACKET 5 STATUS</w:t>
            </w:r>
          </w:p>
          <w:p>
            <w:pPr>
              <w:pStyle w:val="HoseaComplete4Normal"/>
              <w:spacing w:after="0"/>
            </w:pPr>
            <w:r>
              <w:rPr>
                <w:sz w:val="20"/>
              </w:rPr>
              <w:t>WORKING REVIEW DRAFT - not canonically integrated. The packet preserves the approved study sequence from participation through formation, household and social influence, rulers, national selfwill, and individual responsibility.</w:t>
            </w:r>
          </w:p>
        </w:tc>
      </w:tr>
    </w:tbl>
    <w:p>
      <w:pPr>
        <w:pStyle w:val="HoseaComplete4Normal"/>
        <w:spacing w:after="0"/>
        <w:widowControl/>
        <w:sectPr w:rsidR="00FC693F" w:rsidRPr="0006063C" w:rsidSect="00034616">
          <w:headerReference w:type="default" r:id="rIdHoseaComplete4header"/>
          <w:footerReference w:type="default" r:id="rIdHoseaComplete4footer"/>
          <w:type w:val="nextPage"/>
          <w:pgSz w:w="12240" w:h="15840"/>
          <w:pgMar w:top="1037" w:right="1037" w:bottom="1037" w:left="1195" w:header="461" w:footer="432" w:gutter="0"/>
          <w:cols w:space="720"/>
          <w:docGrid w:linePitch="360"/>
          <w:lnNumType w:countBy="5" w:restart="newPage" w:distance="360"/>
        </w:sectPr>
      </w:pPr>
    </w:p>
    <w:p>
      <w:pPr>
        <w:pStyle w:val="HoseaComplete5Normal"/>
        <w:spacing w:before="1040" w:after="160"/>
        <w:jc w:val="center"/>
      </w:pPr>
      <w:r>
        <w:rPr>
          <w:rFonts w:ascii="Aptos Display" w:hAnsi="Aptos Display"/>
          <w:b/>
          <w:i w:val="0"/>
          <w:color w:val="1F4E79"/>
          <w:sz w:val="60"/>
        </w:rPr>
        <w:t>Bad Bread in Hosea</w:t>
      </w:r>
    </w:p>
    <w:p>
      <w:pPr>
        <w:pStyle w:val="HoseaComplete5Normal"/>
        <w:spacing w:before="200" w:after="100"/>
        <w:jc w:val="center"/>
      </w:pPr>
      <w:r>
        <w:rPr>
          <w:b w:val="0"/>
          <w:i/>
          <w:color w:val="7F6000"/>
          <w:sz w:val="32"/>
        </w:rPr>
        <w:t>Packet 6 - Selfwill Enthroned and the Powers Behind the Conflict</w:t>
      </w:r>
    </w:p>
    <w:p>
      <w:pPr>
        <w:pStyle w:val="HoseaComplete5Normal"/>
        <w:spacing w:before="140" w:after="520"/>
        <w:jc w:val="center"/>
      </w:pPr>
      <w:r>
        <w:rPr>
          <w:b/>
          <w:i w:val="0"/>
          <w:color w:val="595959"/>
          <w:sz w:val="22"/>
        </w:rPr>
        <w:t>Working Review Draft</w:t>
      </w:r>
    </w:p>
    <w:p>
      <w:pPr>
        <w:pStyle w:val="HoseaComplete5Normal"/>
        <w:spacing w:before="400" w:after="40"/>
        <w:jc w:val="center"/>
      </w:pPr>
      <w:r>
        <w:rPr>
          <w:b w:val="0"/>
          <w:i/>
          <w:color w:val="444444"/>
          <w:sz w:val="26"/>
        </w:rPr>
        <w:t>"The king shall do according to his will; and he shall exalt himself, and magnify himself above every god."</w:t>
      </w:r>
    </w:p>
    <w:p>
      <w:pPr>
        <w:pStyle w:val="HoseaComplete5Normal"/>
        <w:spacing w:after="480"/>
        <w:jc w:val="center"/>
      </w:pPr>
      <w:r>
        <w:rPr>
          <w:b/>
          <w:i w:val="0"/>
          <w:color w:val="595959"/>
          <w:sz w:val="20"/>
        </w:rPr>
        <w:t>Daniel 11:36</w:t>
      </w:r>
    </w:p>
    <w:p>
      <w:pPr>
        <w:pStyle w:val="HoseaComplete5Normal"/>
        <w:spacing w:before="360"/>
        <w:jc w:val="center"/>
      </w:pPr>
      <w:r>
        <w:rPr>
          <w:b w:val="0"/>
          <w:i w:val="0"/>
          <w:color w:val="595959"/>
          <w:sz w:val="21"/>
        </w:rPr>
        <w:t>Hosea 3:1 as the hub: selfwill moving from the heart to the throne, covenant attack, principalities and powers, and accountable human participation</w:t>
      </w:r>
    </w:p>
    <w:p>
      <w:pPr>
        <w:pStyle w:val="HoseaComplete5Normal"/>
        <w:sectPr>
          <w:headerReference w:type="default" r:id="rIdHoseaComplete5headerSection0"/>
          <w:footerReference w:type="default" r:id="rIdHoseaComplete5footerSection0"/>
          <w:pgSz w:w="12240" w:h="15840"/>
          <w:pgMar w:top="1037" w:right="1037" w:bottom="1037" w:left="1195" w:header="461" w:footer="432" w:gutter="0"/>
          <w:pgNumType w:start="1"/>
          <w:cols w:space="720"/>
          <w:docGrid w:linePitch="360"/>
          <w:lnNumType w:countBy="5" w:restart="newPage" w:distance="360"/>
        </w:sectPr>
      </w:pPr>
    </w:p>
    <w:p>
      <w:pPr>
        <w:pStyle w:val="HoseaComplete5Heading1"/>
      </w:pPr>
      <w:r>
        <w:t>Contents</w:t>
      </w:r>
    </w:p>
    <w:p>
      <w:pPr>
        <w:pStyle w:val="HoseaComplete5Normal"/>
        <w:spacing w:after="20"/>
      </w:pPr>
      <w:r>
        <w:rPr>
          <w:b w:val="0"/>
          <w:i w:val="0"/>
          <w:sz w:val="21"/>
        </w:rPr>
        <w:t>Opening Statement - When Selfwill Sits on a Throne</w:t>
      </w:r>
    </w:p>
    <w:p>
      <w:pPr>
        <w:pStyle w:val="HoseaComplete5Normal"/>
        <w:spacing w:after="20"/>
      </w:pPr>
      <w:r>
        <w:rPr>
          <w:b w:val="0"/>
          <w:i w:val="0"/>
          <w:sz w:val="21"/>
        </w:rPr>
        <w:t>10. Selfwill Enthroned</w:t>
      </w:r>
    </w:p>
    <w:p>
      <w:pPr>
        <w:pStyle w:val="HoseaComplete5Normal"/>
        <w:spacing w:after="20"/>
      </w:pPr>
      <w:r>
        <w:rPr>
          <w:b w:val="0"/>
          <w:i w:val="0"/>
          <w:sz w:val="21"/>
        </w:rPr>
        <w:t>10.1 Obadiah: the pride of the heart deceives</w:t>
      </w:r>
    </w:p>
    <w:p>
      <w:pPr>
        <w:pStyle w:val="HoseaComplete5Normal"/>
        <w:spacing w:after="20"/>
      </w:pPr>
      <w:r>
        <w:rPr>
          <w:b w:val="0"/>
          <w:i w:val="0"/>
          <w:sz w:val="21"/>
        </w:rPr>
        <w:t>10.2 Height mistaken for security</w:t>
      </w:r>
    </w:p>
    <w:p>
      <w:pPr>
        <w:pStyle w:val="HoseaComplete5Normal"/>
        <w:spacing w:after="20"/>
      </w:pPr>
      <w:r>
        <w:rPr>
          <w:b w:val="0"/>
          <w:i w:val="0"/>
          <w:sz w:val="21"/>
        </w:rPr>
        <w:t>10.3 Daniel's rulers who do according to their own will</w:t>
      </w:r>
    </w:p>
    <w:p>
      <w:pPr>
        <w:pStyle w:val="HoseaComplete5Normal"/>
        <w:spacing w:after="20"/>
      </w:pPr>
      <w:r>
        <w:rPr>
          <w:b w:val="0"/>
          <w:i w:val="0"/>
          <w:sz w:val="21"/>
        </w:rPr>
        <w:t>10.4 Selfwill, dominion, and self-magnification</w:t>
      </w:r>
    </w:p>
    <w:p>
      <w:pPr>
        <w:pStyle w:val="HoseaComplete5Normal"/>
        <w:spacing w:after="20"/>
      </w:pPr>
      <w:r>
        <w:rPr>
          <w:b w:val="0"/>
          <w:i w:val="0"/>
          <w:sz w:val="21"/>
        </w:rPr>
        <w:t>10.5 Covenant, sanctuary, and offering attacked</w:t>
      </w:r>
    </w:p>
    <w:p>
      <w:pPr>
        <w:pStyle w:val="HoseaComplete5Normal"/>
        <w:spacing w:after="20"/>
      </w:pPr>
      <w:r>
        <w:rPr>
          <w:b w:val="0"/>
          <w:i w:val="0"/>
          <w:sz w:val="21"/>
        </w:rPr>
        <w:t>10.6 The inverted Son-pattern</w:t>
      </w:r>
    </w:p>
    <w:p>
      <w:pPr>
        <w:pStyle w:val="HoseaComplete5Normal"/>
        <w:spacing w:after="20"/>
      </w:pPr>
      <w:r>
        <w:rPr>
          <w:b w:val="0"/>
          <w:i w:val="0"/>
          <w:sz w:val="21"/>
        </w:rPr>
        <w:t>10.7 The Son who came to do the Father's will</w:t>
      </w:r>
    </w:p>
    <w:p>
      <w:pPr>
        <w:pStyle w:val="HoseaComplete5Normal"/>
        <w:spacing w:after="20"/>
      </w:pPr>
      <w:r>
        <w:rPr>
          <w:b w:val="0"/>
          <w:i w:val="0"/>
          <w:sz w:val="21"/>
        </w:rPr>
        <w:t>11. Powers, Principalities, Sin, Death, and Darkness</w:t>
      </w:r>
    </w:p>
    <w:p>
      <w:pPr>
        <w:pStyle w:val="HoseaComplete5Normal"/>
        <w:spacing w:after="20"/>
      </w:pPr>
      <w:r>
        <w:rPr>
          <w:b w:val="0"/>
          <w:i w:val="0"/>
          <w:sz w:val="21"/>
        </w:rPr>
        <w:t>11.1 Other elohim in Hosea's accusation</w:t>
      </w:r>
    </w:p>
    <w:p>
      <w:pPr>
        <w:pStyle w:val="HoseaComplete5Normal"/>
        <w:spacing w:after="20"/>
      </w:pPr>
      <w:r>
        <w:rPr>
          <w:b w:val="0"/>
          <w:i w:val="0"/>
          <w:sz w:val="21"/>
        </w:rPr>
        <w:t>11.2 Principalities and powers in Paul</w:t>
      </w:r>
    </w:p>
    <w:p>
      <w:pPr>
        <w:pStyle w:val="HoseaComplete5Normal"/>
        <w:spacing w:after="20"/>
      </w:pPr>
      <w:r>
        <w:rPr>
          <w:b w:val="0"/>
          <w:i w:val="0"/>
          <w:sz w:val="21"/>
        </w:rPr>
        <w:t>11.3 Personal agents and motive</w:t>
      </w:r>
    </w:p>
    <w:p>
      <w:pPr>
        <w:pStyle w:val="HoseaComplete5Normal"/>
        <w:spacing w:after="20"/>
      </w:pPr>
      <w:r>
        <w:rPr>
          <w:b w:val="0"/>
          <w:i w:val="0"/>
          <w:sz w:val="21"/>
        </w:rPr>
        <w:t>11.4 Sin committed and Sin reigning</w:t>
      </w:r>
    </w:p>
    <w:p>
      <w:pPr>
        <w:pStyle w:val="HoseaComplete5Normal"/>
        <w:spacing w:after="20"/>
      </w:pPr>
      <w:r>
        <w:rPr>
          <w:b w:val="0"/>
          <w:i w:val="0"/>
          <w:sz w:val="21"/>
        </w:rPr>
        <w:t>11.5 Death entering and reigning</w:t>
      </w:r>
    </w:p>
    <w:p>
      <w:pPr>
        <w:pStyle w:val="HoseaComplete5Normal"/>
        <w:spacing w:after="20"/>
      </w:pPr>
      <w:r>
        <w:rPr>
          <w:b w:val="0"/>
          <w:i w:val="0"/>
          <w:sz w:val="21"/>
        </w:rPr>
        <w:t>11.6 Darkness as domain or authority</w:t>
      </w:r>
    </w:p>
    <w:p>
      <w:pPr>
        <w:pStyle w:val="HoseaComplete5Normal"/>
        <w:spacing w:after="20"/>
      </w:pPr>
      <w:r>
        <w:rPr>
          <w:b w:val="0"/>
          <w:i w:val="0"/>
          <w:sz w:val="21"/>
        </w:rPr>
        <w:t>11.7 Operative power does not remove responsibility</w:t>
      </w:r>
    </w:p>
    <w:p>
      <w:pPr>
        <w:pStyle w:val="HoseaComplete5Normal"/>
        <w:spacing w:after="20"/>
      </w:pPr>
      <w:r>
        <w:rPr>
          <w:b w:val="0"/>
          <w:i w:val="0"/>
          <w:sz w:val="21"/>
        </w:rPr>
        <w:t>11.8 No speculative hierarchy required</w:t>
      </w:r>
    </w:p>
    <w:p>
      <w:pPr>
        <w:pStyle w:val="HoseaComplete5Normal"/>
        <w:spacing w:after="20"/>
      </w:pPr>
      <w:r>
        <w:rPr>
          <w:b w:val="0"/>
          <w:i w:val="0"/>
          <w:sz w:val="21"/>
        </w:rPr>
        <w:t>11.9 Why the mixed-being trail is not needed</w:t>
      </w:r>
    </w:p>
    <w:p>
      <w:pPr>
        <w:pStyle w:val="HoseaComplete5Normal"/>
        <w:spacing w:after="20"/>
      </w:pPr>
      <w:r>
        <w:rPr>
          <w:b w:val="0"/>
          <w:i w:val="0"/>
          <w:sz w:val="21"/>
        </w:rPr>
        <w:t>12. Packet Closing - The Throne Does Not Cancel the Table</w:t>
      </w:r>
    </w:p>
    <w:p>
      <w:pPr>
        <w:pStyle w:val="HoseaComplete5Normal"/>
        <w:spacing w:after="20"/>
      </w:pPr>
      <w:r>
        <w:rPr>
          <w:b w:val="0"/>
          <w:i w:val="0"/>
          <w:sz w:val="21"/>
        </w:rPr>
        <w:t>Exhibit F - Daniel 11 Historical and Inverted-Son Audit</w:t>
      </w:r>
    </w:p>
    <w:p>
      <w:pPr>
        <w:pStyle w:val="HoseaComplete5Normal"/>
        <w:spacing w:after="20"/>
      </w:pPr>
      <w:r>
        <w:rPr>
          <w:b w:val="0"/>
          <w:i w:val="0"/>
          <w:sz w:val="21"/>
        </w:rPr>
        <w:t>Exhibit G - Powers, Principalities, Sin, Death, and Darkness Role Map</w:t>
      </w:r>
    </w:p>
    <w:p>
      <w:pPr>
        <w:pStyle w:val="HoseaComplete5Normal"/>
        <w:sectPr>
          <w:pgSz w:w="12240" w:h="15840"/>
          <w:pgMar w:top="1037" w:right="1037" w:bottom="1037" w:left="1195" w:header="461" w:footer="432" w:gutter="0"/>
          <w:cols w:space="720"/>
          <w:docGrid w:linePitch="360"/>
          <w:lnNumType w:countBy="5" w:restart="newPage" w:distance="360"/>
        </w:sectPr>
      </w:pPr>
    </w:p>
    <w:p>
      <w:pPr>
        <w:pStyle w:val="HoseaComplete5Heading1"/>
      </w:pPr>
      <w:r>
        <w:t>Opening Statement - When Selfwill Sits on a Throne</w:t>
      </w:r>
    </w:p>
    <w:p>
      <w:pPr>
        <w:pStyle w:val="HoseaComplete5Normal"/>
      </w:pPr>
      <w:r>
        <w:rPr>
          <w:b w:val="0"/>
          <w:i w:val="0"/>
        </w:rPr>
        <w:t>Packet 5 followed participation from the person into the household, the circle of companions, the community, and the nation. The process did not begin with a throne. It began when an offered thing was regarded, desired, approved, received, and practiced.</w:t>
      </w:r>
    </w:p>
    <w:p>
      <w:pPr>
        <w:pStyle w:val="HoseaComplete5Normal"/>
      </w:pPr>
      <w:r>
        <w:rPr>
          <w:b w:val="0"/>
          <w:i w:val="0"/>
        </w:rPr>
        <w:t xml:space="preserve">But what begins as private appetite can become public direction. A ruler may take the same inward principle - </w:t>
      </w:r>
      <w:r>
        <w:rPr>
          <w:b/>
          <w:i w:val="0"/>
        </w:rPr>
        <w:t>my judgment, my pleasure, my purpose, my will</w:t>
      </w:r>
      <w:r>
        <w:rPr>
          <w:b w:val="0"/>
          <w:i w:val="0"/>
        </w:rPr>
        <w:t xml:space="preserve"> - and place it over a people. When that happens, selfwill is no longer merely a hidden preference. It becomes policy, worship, reward, punishment, treaty, altar, and national expectation.</w:t>
      </w:r>
    </w:p>
    <w:p>
      <w:pPr>
        <w:pStyle w:val="HoseaComplete5Normal"/>
      </w:pPr>
      <w:r>
        <w:rPr>
          <w:b w:val="0"/>
          <w:i w:val="0"/>
        </w:rPr>
        <w:t>Hosea speaks to Israel in precisely that kind of world. The people turn toward other elohim and love the fruit of another table. Yet the turn is not sustained only by individual appetite. Priests teach falsely. Kings establish rival worship. Political alliances promise security. Other powers offer advantage. What a person desires can be reinforced by a whole order that calls covenant unfaithfulness wise, necessary, profitable, or sweet.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PACKET FUNCTION</w:t>
            </w:r>
          </w:p>
          <w:p>
            <w:pPr>
              <w:pStyle w:val="HoseaComplete5Normal"/>
              <w:spacing w:after="0"/>
            </w:pPr>
            <w:r>
              <w:rPr>
                <w:b w:val="0"/>
                <w:i w:val="0"/>
                <w:sz w:val="20"/>
              </w:rPr>
              <w:t>This packet follows selfwill from the deceived heart to the throne, then distinguishes the powers operating around the conflict. It does not create a speculative hierarchy. It asks how rulers, spiritual agents, Sin, Death, and Darkness function without removing the responsibility of the person who turns, yields, serves, and obeys.</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private desire -&gt; approved purpose -&gt; practiced selfwill -&gt; public dominion -&gt; covenant attack</w:t>
            </w:r>
          </w:p>
        </w:tc>
      </w:tr>
    </w:tbl>
    <w:p>
      <w:pPr>
        <w:pStyle w:val="HoseaComplete5Normal"/>
        <w:spacing w:after="0"/>
      </w:pPr>
    </w:p>
    <w:p>
      <w:pPr>
        <w:pStyle w:val="HoseaComplete5Normal"/>
      </w:pPr>
      <w:r>
        <w:rPr>
          <w:b w:val="0"/>
          <w:i w:val="0"/>
        </w:rPr>
        <w:t>Obadiah shows pride deceiving the heart. Daniel 11 shows rulers acting according to their own will, magnifying themselves, corrupting covenant loyalty, profaning sanctuary, and coming to an appointed end. Paul then gives language for principalities, powers, the authority of Darkness, Sin that reigns, and Death that reigns.</w:t>
      </w:r>
    </w:p>
    <w:p>
      <w:pPr>
        <w:pStyle w:val="HoseaComplete5Normal"/>
      </w:pPr>
      <w:r>
        <w:rPr>
          <w:b w:val="0"/>
          <w:i w:val="0"/>
        </w:rPr>
        <w:t xml:space="preserve">These witnesses must remain distinct. </w:t>
      </w:r>
      <w:r>
        <w:rPr>
          <w:b/>
          <w:i w:val="0"/>
        </w:rPr>
        <w:t>Sin is not simply another name for Satan. Death is not merely a demon. Darkness is not automatically a personal being. Principalities and powers are not an excuse that erases human consent.</w:t>
      </w:r>
      <w:r>
        <w:rPr>
          <w:b w:val="0"/>
          <w:i w:val="0"/>
        </w:rPr>
        <w:t xml:space="preserve"> Scripture can describe operative powers and personal hostile agents while still commanding the person not to yield.</w:t>
      </w:r>
    </w:p>
    <w:p>
      <w:pPr>
        <w:pStyle w:val="HoseaComplete5Normal"/>
      </w:pPr>
      <w:r>
        <w:rPr>
          <w:b w:val="0"/>
          <w:i w:val="0"/>
        </w:rPr>
        <w:t xml:space="preserve">The governing contrast will be the Eternal Son. The selfwilled ruler does according to his own will and exalts himself. Jesus possesses rightful authority, yet says that He came not to do His own will, but the will of the Father who sent Him. The contrast is not between having a will and having none. It is between </w:t>
      </w:r>
      <w:r>
        <w:rPr>
          <w:b/>
          <w:i w:val="0"/>
        </w:rPr>
        <w:t>will enthroned against God</w:t>
      </w:r>
      <w:r>
        <w:rPr>
          <w:b w:val="0"/>
          <w:i w:val="0"/>
        </w:rPr>
        <w:t xml:space="preserve"> and </w:t>
      </w:r>
      <w:r>
        <w:rPr>
          <w:b/>
          <w:i w:val="0"/>
        </w:rPr>
        <w:t>will freely aligned with the Father</w:t>
      </w:r>
      <w:r>
        <w:rPr>
          <w:b w:val="0"/>
          <w:i w:val="0"/>
        </w:rPr>
        <w:t>.</w:t>
      </w:r>
    </w:p>
    <w:p>
      <w:pPr>
        <w:pStyle w:val="HoseaComplete5Heading1"/>
      </w:pPr>
      <w:r>
        <w:t>10. Selfwill Enthroned</w:t>
      </w:r>
    </w:p>
    <w:p>
      <w:pPr>
        <w:pStyle w:val="HoseaComplete5Heading2"/>
      </w:pPr>
      <w:r>
        <w:t>10.1 Obadiah: the pride of the heart deceives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"The pride of thine heart hath deceived thee, thou that dwellest in the clefts of the rock, whose habitation is high; that saith in his heart, Who shall bring me down to the ground? Though thou exalt thyself as the eagle, and though thou set thy nest among the stars, thence will I bring thee down, saith the LORD."</w:t>
            </w:r>
          </w:p>
          <w:p>
            <w:pPr>
              <w:pStyle w:val="HoseaComplete5Normal"/>
              <w:spacing w:after="0"/>
              <w:jc w:val="right"/>
            </w:pPr>
            <w:r>
              <w:rPr>
                <w:b/>
                <w:color w:val="595959"/>
                <w:sz w:val="19"/>
              </w:rPr>
              <w:t>Obadiah 3-4</w:t>
            </w:r>
          </w:p>
        </w:tc>
      </w:tr>
    </w:tbl>
    <w:p>
      <w:pPr>
        <w:pStyle w:val="HoseaComplete5Normal"/>
        <w:spacing w:after="0"/>
      </w:pPr>
    </w:p>
    <w:p>
      <w:pPr>
        <w:pStyle w:val="HoseaComplete5Normal"/>
      </w:pPr>
      <w:r>
        <w:rPr>
          <w:b w:val="0"/>
          <w:i w:val="0"/>
        </w:rPr>
        <w:t xml:space="preserve">Obadiah addresses </w:t>
      </w:r>
      <w:r>
        <w:rPr>
          <w:b/>
          <w:i w:val="0"/>
        </w:rPr>
        <w:t>Edom</w:t>
      </w:r>
      <w:r>
        <w:rPr>
          <w:b w:val="0"/>
          <w:i w:val="0"/>
        </w:rPr>
        <w:t>, not Hosea's grape cakes and not Israel's national covenant in the same immediate circumstance. The historical offense must remain distinct. Yet the prophet exposes a heart mechanism that belongs directly beside the selfwill trail.</w:t>
      </w:r>
    </w:p>
    <w:p>
      <w:pPr>
        <w:pStyle w:val="HoseaComplete5Normal"/>
      </w:pPr>
      <w:r>
        <w:rPr>
          <w:b w:val="0"/>
          <w:i w:val="0"/>
        </w:rPr>
        <w:t xml:space="preserve">Edom dwells in a naturally defensible place. Height, rock, and habitation provide real advantages. Pride then converts those advantages into a false conclusion: </w:t>
      </w:r>
      <w:r>
        <w:rPr>
          <w:b/>
          <w:i w:val="0"/>
        </w:rPr>
        <w:t>Who shall bring me down?</w:t>
      </w:r>
    </w:p>
    <w:p>
      <w:pPr>
        <w:pStyle w:val="HoseaComplete5Normal"/>
      </w:pPr>
      <w:r>
        <w:rPr>
          <w:b w:val="0"/>
          <w:i w:val="0"/>
        </w:rPr>
        <w:t>The deception does not begin because height is imaginary. It begins because the heart interprets a limited strength as an absolute guarantee. A created advantage is received as though it were final authority.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PRIDE INTERPRETS BEFORE IT EXALTS</w:t>
            </w:r>
          </w:p>
          <w:p>
            <w:pPr>
              <w:pStyle w:val="HoseaComplete5Normal"/>
              <w:spacing w:after="0"/>
            </w:pPr>
            <w:r>
              <w:rPr>
                <w:b w:val="0"/>
                <w:i w:val="0"/>
                <w:sz w:val="20"/>
              </w:rPr>
              <w:t>Pride does more than boast after success. It teaches the heart how to read success. Height becomes invulnerability. Possession becomes entitlement. Influence becomes lawful authority. Continued delay of judgment becomes proof that judgment will never come.</w:t>
            </w:r>
          </w:p>
        </w:tc>
      </w:tr>
    </w:tbl>
    <w:p>
      <w:pPr>
        <w:pStyle w:val="HoseaComplete5Normal"/>
        <w:spacing w:after="0"/>
      </w:pPr>
    </w:p>
    <w:p>
      <w:pPr>
        <w:pStyle w:val="HoseaComplete5Normal"/>
      </w:pPr>
      <w:r>
        <w:rPr>
          <w:b w:val="0"/>
          <w:i w:val="0"/>
        </w:rPr>
        <w:t>This is the same process already traced at the personal table. Something is seen. It is judged pleasing or secure. The heart approves its own interpretation. That accepted judgment governs action. In Obadiah, the heart's inward estimate becomes a posture of self-exaltation before God.</w:t>
      </w:r>
    </w:p>
    <w:p>
      <w:pPr>
        <w:pStyle w:val="HoseaComplete5Normal"/>
      </w:pPr>
      <w:r>
        <w:rPr>
          <w:b w:val="0"/>
          <w:i w:val="0"/>
        </w:rPr>
        <w:t xml:space="preserve">The text therefore gives a necessary distinction: </w:t>
      </w:r>
      <w:r>
        <w:rPr>
          <w:b/>
          <w:i w:val="0"/>
        </w:rPr>
        <w:t>selfwill governs the chosen direction; pride assures the person that his chosen direction is secure.</w:t>
      </w:r>
      <w:r>
        <w:rPr>
          <w:b w:val="0"/>
          <w:i w:val="0"/>
        </w:rPr>
        <w:t xml:space="preserve"> Together they make the heart capable of calling danger safety and rebellion wisdom.</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created advantage -&gt; prideful interpretation -&gt; false security -&gt; self-exaltation -&gt; divine exposure</w:t>
            </w:r>
          </w:p>
        </w:tc>
      </w:tr>
    </w:tbl>
    <w:p>
      <w:pPr>
        <w:pStyle w:val="HoseaComplete5Normal"/>
        <w:spacing w:after="0"/>
      </w:pPr>
    </w:p>
    <w:p>
      <w:pPr>
        <w:pStyle w:val="HoseaComplete5Heading2"/>
      </w:pPr>
      <w:r>
        <w:t>10.2 Height mistaken for security</w:t>
      </w:r>
    </w:p>
    <w:p>
      <w:pPr>
        <w:pStyle w:val="HoseaComplete5Normal"/>
      </w:pPr>
      <w:r>
        <w:rPr>
          <w:b w:val="0"/>
          <w:i w:val="0"/>
        </w:rPr>
        <w:t>Scripture repeatedly warns that visible elevation can conceal dependence. A city may be high. A king may command armies. A nation may control trade. A religious system may occupy a sanctuary. None of these conditions turns creaturely power into self-existing authority.</w:t>
      </w:r>
    </w:p>
    <w:p>
      <w:pPr>
        <w:pStyle w:val="HoseaComplete5Normal"/>
      </w:pPr>
      <w:r>
        <w:rPr>
          <w:b w:val="0"/>
          <w:i w:val="0"/>
        </w:rPr>
        <w:t xml:space="preserve">The question in Obadiah - </w:t>
      </w:r>
      <w:r>
        <w:rPr>
          <w:b/>
          <w:i w:val="0"/>
        </w:rPr>
        <w:t>Who shall bring me down?</w:t>
      </w:r>
      <w:r>
        <w:rPr>
          <w:b w:val="0"/>
          <w:i w:val="0"/>
        </w:rPr>
        <w:t xml:space="preserve"> - is not merely military. It is theological. It assumes that no higher court can reverse Edom's estimate of itself.</w:t>
      </w:r>
    </w:p>
    <w:p>
      <w:pPr>
        <w:pStyle w:val="HoseaComplete5Normal"/>
      </w:pPr>
      <w:r>
        <w:rPr>
          <w:b w:val="0"/>
          <w:i w:val="0"/>
        </w:rPr>
        <w:t>That same error can appear in a person, family, institution, or nation:</w:t>
      </w:r>
    </w:p>
    <w:p>
      <w:pPr>
        <w:pStyle w:val="HoseaComplete5ListBullet"/>
      </w:pPr>
      <w:r>
        <w:rPr>
          <w:b w:val="0"/>
          <w:i w:val="0"/>
        </w:rPr>
        <w:t>because the practice has continued, it is assumed to be acceptable;</w:t>
      </w:r>
    </w:p>
    <w:p>
      <w:pPr>
        <w:pStyle w:val="HoseaComplete5ListBullet"/>
      </w:pPr>
      <w:r>
        <w:rPr>
          <w:b w:val="0"/>
          <w:i w:val="0"/>
        </w:rPr>
        <w:t>because many people approve it, it is assumed to be true;</w:t>
      </w:r>
    </w:p>
    <w:p>
      <w:pPr>
        <w:pStyle w:val="HoseaComplete5ListBullet"/>
      </w:pPr>
      <w:r>
        <w:rPr>
          <w:b w:val="0"/>
          <w:i w:val="0"/>
        </w:rPr>
        <w:t>because a ruler authorizes it, it is assumed to be lawful before God;</w:t>
      </w:r>
    </w:p>
    <w:p>
      <w:pPr>
        <w:pStyle w:val="HoseaComplete5ListBullet"/>
      </w:pPr>
      <w:r>
        <w:rPr>
          <w:b w:val="0"/>
          <w:i w:val="0"/>
        </w:rPr>
        <w:t>because it produces pleasure or prosperity, it is assumed to be blessed;</w:t>
      </w:r>
    </w:p>
    <w:p>
      <w:pPr>
        <w:pStyle w:val="HoseaComplete5ListBullet"/>
      </w:pPr>
      <w:r>
        <w:rPr>
          <w:b w:val="0"/>
          <w:i w:val="0"/>
        </w:rPr>
        <w:t>because judgment is delayed, it is assumed never to be coming.</w:t>
      </w:r>
    </w:p>
    <w:p>
      <w:pPr>
        <w:pStyle w:val="HoseaComplete5Normal"/>
      </w:pPr>
      <w:r>
        <w:rPr>
          <w:b w:val="0"/>
          <w:i w:val="0"/>
        </w:rPr>
        <w:t>Hosea confronts a people who repeatedly interpreted abundance as permission. Grain, wine, oil, silver, and gold were received, then credited to other lovers and used for rival worship. The visible gift was real. The interpretation of the gift was false.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PROSPERITY IS NOT SELF-INTERPRETING</w:t>
            </w:r>
          </w:p>
          <w:p>
            <w:pPr>
              <w:pStyle w:val="HoseaComplete5Normal"/>
              <w:spacing w:after="0"/>
            </w:pPr>
            <w:r>
              <w:rPr>
                <w:b w:val="0"/>
                <w:i w:val="0"/>
                <w:sz w:val="20"/>
              </w:rPr>
              <w:t>Material success can be a gift, a test, an entrusted stewardship, or the temporary prosperity of a corrupt order. The existence of delight, wealth, influence, or survival does not by itself identify the giver, approve the worshiper, or cancel the covenant word.</w:t>
            </w:r>
          </w:p>
        </w:tc>
      </w:tr>
    </w:tbl>
    <w:p>
      <w:pPr>
        <w:pStyle w:val="HoseaComplete5Normal"/>
        <w:spacing w:after="0"/>
      </w:pPr>
    </w:p>
    <w:p>
      <w:pPr>
        <w:pStyle w:val="HoseaComplete5Normal"/>
      </w:pPr>
      <w:r>
        <w:rPr>
          <w:b w:val="0"/>
          <w:i w:val="0"/>
        </w:rPr>
        <w:t>The prophetic word interrupts the false reading. It tells Edom that height does not prevent descent. It tells Israel that abundance attributed to rival gods will be withdrawn. It tells every selfwilled order that the creature does not become the final court merely by sitting high.</w:t>
      </w:r>
    </w:p>
    <w:p>
      <w:pPr>
        <w:pStyle w:val="HoseaComplete5Heading2"/>
      </w:pPr>
      <w:r>
        <w:t>10.3 Daniel's rulers who do according to their own will</w:t>
      </w:r>
    </w:p>
    <w:p>
      <w:pPr>
        <w:pStyle w:val="HoseaComplete5Normal"/>
      </w:pPr>
      <w:r>
        <w:rPr>
          <w:b w:val="0"/>
          <w:i w:val="0"/>
        </w:rPr>
        <w:t xml:space="preserve">Daniel 11 repeats a striking description of rulers: they act </w:t>
      </w:r>
      <w:r>
        <w:rPr>
          <w:b/>
          <w:i w:val="0"/>
        </w:rPr>
        <w:t>according to their own will</w:t>
      </w:r>
      <w:r>
        <w:rPr>
          <w:b w:val="0"/>
          <w:i w:val="0"/>
        </w:rPr>
        <w: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"And a mighty king shall stand up, that shall rule with great dominion, and do according to his will."</w:t>
            </w:r>
          </w:p>
          <w:p>
            <w:pPr>
              <w:pStyle w:val="HoseaComplete5Normal"/>
              <w:spacing w:after="0"/>
              <w:jc w:val="right"/>
            </w:pPr>
            <w:r>
              <w:rPr>
                <w:b/>
                <w:color w:val="595959"/>
                <w:sz w:val="19"/>
              </w:rPr>
              <w:t>Daniel 11:3</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"But he that cometh against him shall do according to his own will, and none shall stand before him: and he shall stand in the glorious land, which by his hand shall be consumed."</w:t>
            </w:r>
          </w:p>
          <w:p>
            <w:pPr>
              <w:pStyle w:val="HoseaComplete5Normal"/>
              <w:spacing w:after="0"/>
              <w:jc w:val="right"/>
            </w:pPr>
            <w:r>
              <w:rPr>
                <w:b/>
                <w:color w:val="595959"/>
                <w:sz w:val="19"/>
              </w:rPr>
              <w:t>Daniel 11:16</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"And the king shall do according to his will; and he shall exalt himself, and magnify himself above every god, and shall speak marvellous things against the God of gods, and shall prosper till the indignation be accomplished: for that that is determined shall be done."</w:t>
            </w:r>
          </w:p>
          <w:p>
            <w:pPr>
              <w:pStyle w:val="HoseaComplete5Normal"/>
              <w:spacing w:after="0"/>
              <w:jc w:val="right"/>
            </w:pPr>
            <w:r>
              <w:rPr>
                <w:b/>
                <w:color w:val="595959"/>
                <w:sz w:val="19"/>
              </w:rPr>
              <w:t>Daniel 11:36</w:t>
            </w:r>
          </w:p>
        </w:tc>
      </w:tr>
    </w:tbl>
    <w:p>
      <w:pPr>
        <w:pStyle w:val="HoseaComplete5Normal"/>
        <w:spacing w:after="0"/>
      </w:pPr>
    </w:p>
    <w:p>
      <w:pPr>
        <w:pStyle w:val="HoseaComplete5Normal"/>
      </w:pPr>
      <w:r>
        <w:rPr>
          <w:b w:val="0"/>
          <w:i w:val="0"/>
        </w:rPr>
        <w:t xml:space="preserve">The first two occurrences describe rulers exercising dominant political will. The third gathers the pattern into its mature form: </w:t>
      </w:r>
      <w:r>
        <w:rPr>
          <w:b/>
          <w:i w:val="0"/>
        </w:rPr>
        <w:t>own will, self-exaltation, magnification above every god, speech against the God of gods, temporary prosperity, and a determined end.</w:t>
      </w:r>
    </w:p>
    <w:p>
      <w:pPr>
        <w:pStyle w:val="HoseaComplete5Normal"/>
      </w:pPr>
      <w:r>
        <w:rPr>
          <w:b w:val="0"/>
          <w:i w:val="0"/>
        </w:rPr>
        <w:t>The text does not teach that every exercise of royal decision is sinful. Kings must decide, judge, command, defend, and administer. The issue is the ruler making his own will the governing measure above covenant, truth, worship, and the higher authority of God.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THE WILL BECOMES A THRONE</w:t>
            </w:r>
          </w:p>
          <w:p>
            <w:pPr>
              <w:pStyle w:val="HoseaComplete5Normal"/>
              <w:spacing w:after="0"/>
            </w:pPr>
            <w:r>
              <w:rPr>
                <w:b w:val="0"/>
                <w:i w:val="0"/>
                <w:sz w:val="20"/>
              </w:rPr>
              <w:t>At the personal level, selfwill says, "I receive what pleases me." At the royal level, selfwill says, "My pleasure will order the people, the land, the covenant, and the sanctuary." The inward court of approval has become a public throne.</w:t>
            </w:r>
          </w:p>
        </w:tc>
      </w:tr>
    </w:tbl>
    <w:p>
      <w:pPr>
        <w:pStyle w:val="HoseaComplete5Normal"/>
        <w:spacing w:after="0"/>
      </w:pPr>
    </w:p>
    <w:p>
      <w:pPr>
        <w:pStyle w:val="HoseaComplete5Normal"/>
      </w:pPr>
      <w:r>
        <w:rPr>
          <w:b w:val="0"/>
          <w:i w:val="0"/>
        </w:rPr>
        <w:t>This is why Daniel belongs after the selfwill development rather than as an unrelated prophecy lesson. Daniel shows what the same moral principle looks like after it acquires dominion.</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own will -&gt; great dominion -&gt; self-magnification -&gt; attack on holy order -&gt; appointed end</w:t>
            </w:r>
          </w:p>
        </w:tc>
      </w:tr>
    </w:tbl>
    <w:p>
      <w:pPr>
        <w:pStyle w:val="HoseaComplete5Normal"/>
        <w:spacing w:after="0"/>
      </w:pPr>
    </w:p>
    <w:p>
      <w:pPr>
        <w:pStyle w:val="HoseaComplete5Heading2"/>
      </w:pPr>
      <w:r>
        <w:t>10.4 Selfwill, dominion, and self-magnification</w:t>
      </w:r>
    </w:p>
    <w:p>
      <w:pPr>
        <w:pStyle w:val="HoseaComplete5Normal"/>
      </w:pPr>
      <w:r>
        <w:rPr>
          <w:b w:val="0"/>
          <w:i w:val="0"/>
        </w:rPr>
        <w:t>Dominion magnifies the reach of a will. A private person may corrupt a household. A ruler can corrupt laws, priesthoods, calendars, public worship, alliances, and the teaching of a generation.</w:t>
      </w:r>
    </w:p>
    <w:p>
      <w:pPr>
        <w:pStyle w:val="HoseaComplete5Normal"/>
      </w:pPr>
      <w:r>
        <w:rPr>
          <w:b w:val="0"/>
          <w:i w:val="0"/>
        </w:rPr>
        <w:t>Daniel's language is therefore not only about personality. It is about administration. The ruler acts, others comply, institutions are redirected, and sacred boundaries are treated as obstacles to the ruler's purpose.</w:t>
      </w:r>
    </w:p>
    <w:p>
      <w:pPr>
        <w:pStyle w:val="HoseaComplete5Normal"/>
      </w:pPr>
      <w:r>
        <w:rPr>
          <w:b w:val="0"/>
          <w:i w:val="0"/>
        </w:rPr>
        <w:t xml:space="preserve">The repeated words </w:t>
      </w:r>
      <w:r>
        <w:rPr>
          <w:b/>
          <w:i w:val="0"/>
        </w:rPr>
        <w:t>exalt</w:t>
      </w:r>
      <w:r>
        <w:rPr>
          <w:b w:val="0"/>
          <w:i w:val="0"/>
        </w:rPr>
        <w:t xml:space="preserve"> and </w:t>
      </w:r>
      <w:r>
        <w:rPr>
          <w:b/>
          <w:i w:val="0"/>
        </w:rPr>
        <w:t>magnify</w:t>
      </w:r>
      <w:r>
        <w:rPr>
          <w:b w:val="0"/>
          <w:i w:val="0"/>
        </w:rPr>
        <w:t xml:space="preserve"> identify more than confidence. The ruler enlarges his own place until every other claim - including the claim of God - must be subordinated to him.</w:t>
      </w:r>
    </w:p>
    <w:p>
      <w:pPr>
        <w:pStyle w:val="HoseaComplete5Normal"/>
      </w:pPr>
      <w:r>
        <w:rPr>
          <w:b w:val="0"/>
          <w:i w:val="0"/>
        </w:rPr>
        <w:t xml:space="preserve">That is the public counterpart to the inward question from the H7522 trail: </w:t>
      </w:r>
      <w:r>
        <w:rPr>
          <w:b/>
          <w:i w:val="0"/>
        </w:rPr>
        <w:t>What does the self accept?</w:t>
      </w:r>
      <w:r>
        <w:rPr>
          <w:b w:val="0"/>
          <w:i w:val="0"/>
        </w:rPr>
        <w:t xml:space="preserve"> Once the self becomes its own court of acceptance, dominion gives that private verdict wider force.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5Normal"/>
              <w:spacing w:after="60"/>
            </w:pPr>
            <w:r>
              <w:rPr>
                <w:b/>
                <w:color w:val="1F4E79"/>
                <w:sz w:val="21"/>
              </w:rPr>
              <w:t>LEGAL / COVENANT WITNESS - DOMINION MUST BE RECEIVED AND ADMINISTERED UNDER GOD</w:t>
            </w:r>
          </w:p>
          <w:p>
            <w:pPr>
              <w:pStyle w:val="HoseaComplete5Normal"/>
              <w:spacing w:after="0"/>
            </w:pPr>
            <w:r>
              <w:rPr>
                <w:b w:val="0"/>
                <w:i w:val="0"/>
                <w:sz w:val="20"/>
              </w:rPr>
              <w:t>Scripture recognizes real offices and delegated authority. Yet delegated authority is never self-originating. The king remains answerable to the One who gives breath, sets times, judges nations, and removes rulers. Authority exercised against the covenant does not become lawful merely because it is effective.</w:t>
            </w:r>
          </w:p>
        </w:tc>
      </w:tr>
    </w:tbl>
    <w:p>
      <w:pPr>
        <w:pStyle w:val="HoseaComplete5Normal"/>
        <w:spacing w:after="0"/>
      </w:pPr>
    </w:p>
    <w:p>
      <w:pPr>
        <w:pStyle w:val="HoseaComplete5Normal"/>
      </w:pPr>
      <w:r>
        <w:rPr>
          <w:b w:val="0"/>
          <w:i w:val="0"/>
        </w:rPr>
        <w:t xml:space="preserve">Daniel 7 later presents a different movement. The Son of man does not climb into heaven and seize an independent kingdom. He comes before the Ancient of days and </w:t>
      </w:r>
      <w:r>
        <w:rPr>
          <w:b/>
          <w:i w:val="0"/>
        </w:rPr>
        <w:t>receives</w:t>
      </w:r>
      <w:r>
        <w:rPr>
          <w:b w:val="0"/>
          <w:i w:val="0"/>
        </w:rPr>
        <w:t xml:space="preserve"> dominion, glory, and a kingdom. This received dominion will become a major contrast with the ruler of Daniel 11.</w:t>
      </w:r>
    </w:p>
    <w:p>
      <w:pPr>
        <w:pStyle w:val="HoseaComplete5Heading2"/>
      </w:pPr>
      <w:r>
        <w:t>10.5 Covenant, sanctuary, and offering attacked</w:t>
      </w:r>
    </w:p>
    <w:p>
      <w:pPr>
        <w:pStyle w:val="HoseaComplete5Normal"/>
      </w:pPr>
      <w:r>
        <w:rPr>
          <w:b w:val="0"/>
          <w:i w:val="0"/>
        </w:rPr>
        <w:t>Selfwill does not remain content to govern neutral territory. In Daniel 11 it turns toward the covenant and the sanctuary.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"Then shall he return into his land with great riches; and his heart shall be against the holy covenant; and he shall do exploits, and return to his own land."</w:t>
            </w:r>
          </w:p>
          <w:p>
            <w:pPr>
              <w:pStyle w:val="HoseaComplete5Normal"/>
              <w:spacing w:after="0"/>
              <w:jc w:val="right"/>
            </w:pPr>
            <w:r>
              <w:rPr>
                <w:b/>
                <w:color w:val="595959"/>
                <w:sz w:val="19"/>
              </w:rPr>
              <w:t>Daniel 11:28</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"And arms shall stand on his part, and they shall pollute the sanctuary of strength, and shall take away the daily sacrifice, and they shall place the abomination that maketh desolate. And such as do wickedly against the covenant shall he corrupt by flatteries: but the people that do know their God shall be strong, and do exploits."</w:t>
            </w:r>
          </w:p>
          <w:p>
            <w:pPr>
              <w:pStyle w:val="HoseaComplete5Normal"/>
              <w:spacing w:after="0"/>
              <w:jc w:val="right"/>
            </w:pPr>
            <w:r>
              <w:rPr>
                <w:b/>
                <w:color w:val="595959"/>
                <w:sz w:val="19"/>
              </w:rPr>
              <w:t>Daniel 11:31-32</w:t>
            </w:r>
          </w:p>
        </w:tc>
      </w:tr>
    </w:tbl>
    <w:p>
      <w:pPr>
        <w:pStyle w:val="HoseaComplete5Normal"/>
        <w:spacing w:after="0"/>
      </w:pPr>
    </w:p>
    <w:p>
      <w:pPr>
        <w:pStyle w:val="HoseaComplete5Normal"/>
      </w:pPr>
      <w:r>
        <w:rPr>
          <w:b w:val="0"/>
          <w:i w:val="0"/>
        </w:rPr>
        <w:t>The sequence is deliberate:</w:t>
      </w:r>
    </w:p>
    <w:p>
      <w:pPr>
        <w:pStyle w:val="HoseaComplete5ListBullet"/>
      </w:pPr>
      <w:r>
        <w:rPr>
          <w:b w:val="0"/>
          <w:i w:val="0"/>
        </w:rPr>
        <w:t xml:space="preserve">the ruler's heart is </w:t>
      </w:r>
      <w:r>
        <w:rPr>
          <w:b/>
          <w:i w:val="0"/>
        </w:rPr>
        <w:t>against the holy covenant</w:t>
      </w:r>
      <w:r>
        <w:rPr>
          <w:b w:val="0"/>
          <w:i w:val="0"/>
        </w:rPr>
        <w:t>;</w:t>
      </w:r>
    </w:p>
    <w:p>
      <w:pPr>
        <w:pStyle w:val="HoseaComplete5ListBullet"/>
      </w:pPr>
      <w:r>
        <w:rPr>
          <w:b w:val="0"/>
          <w:i w:val="0"/>
        </w:rPr>
        <w:t>the sanctuary is polluted;</w:t>
      </w:r>
    </w:p>
    <w:p>
      <w:pPr>
        <w:pStyle w:val="HoseaComplete5ListBullet"/>
      </w:pPr>
      <w:r>
        <w:rPr>
          <w:b w:val="0"/>
          <w:i w:val="0"/>
        </w:rPr>
        <w:t>the continual offering is removed;</w:t>
      </w:r>
    </w:p>
    <w:p>
      <w:pPr>
        <w:pStyle w:val="HoseaComplete5ListBullet"/>
      </w:pPr>
      <w:r>
        <w:rPr>
          <w:b w:val="0"/>
          <w:i w:val="0"/>
        </w:rPr>
        <w:t>an abomination is established;</w:t>
      </w:r>
    </w:p>
    <w:p>
      <w:pPr>
        <w:pStyle w:val="HoseaComplete5ListBullet"/>
      </w:pPr>
      <w:r>
        <w:rPr>
          <w:b w:val="0"/>
          <w:i w:val="0"/>
        </w:rPr>
        <w:t>covenant violators are corrupted by flatteries;</w:t>
      </w:r>
    </w:p>
    <w:p>
      <w:pPr>
        <w:pStyle w:val="HoseaComplete5ListBullet"/>
      </w:pPr>
      <w:r>
        <w:rPr>
          <w:b w:val="0"/>
          <w:i w:val="0"/>
        </w:rPr>
        <w:t>those who know their God resist and bear witness.</w:t>
      </w:r>
    </w:p>
    <w:p>
      <w:pPr>
        <w:pStyle w:val="HoseaComplete5Normal"/>
      </w:pPr>
      <w:r>
        <w:rPr>
          <w:b w:val="0"/>
          <w:i w:val="0"/>
        </w:rPr>
        <w:t>Flattery belongs directly beside the cake and the table. It offers advantage, recognition, safety, or participation in exchange for covenant compromise. The enticement is adapted to the person or group being addressed.</w:t>
      </w:r>
    </w:p>
    <w:p>
      <w:pPr>
        <w:pStyle w:val="HoseaComplete5Normal"/>
      </w:pPr>
      <w:r>
        <w:rPr>
          <w:b w:val="0"/>
          <w:i w:val="0"/>
        </w:rPr>
        <w:t xml:space="preserve">The same moral circuit is operating at a national and sacred scale: </w:t>
      </w:r>
      <w:r>
        <w:rPr>
          <w:b/>
          <w:i w:val="0"/>
        </w:rPr>
        <w:t>offer -&gt; attention -&gt; desire for advantage -&gt; approval -&gt; covenant compromise -&gt; participation -&gt; corruption.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DANIEL 11 MUST RETAIN ITS HISTORICAL FIELD</w:t>
            </w:r>
          </w:p>
          <w:p>
            <w:pPr>
              <w:pStyle w:val="HoseaComplete5Normal"/>
              <w:spacing w:after="0"/>
            </w:pPr>
            <w:r>
              <w:rPr>
                <w:b w:val="0"/>
                <w:i w:val="0"/>
                <w:sz w:val="20"/>
              </w:rPr>
              <w:t>The chapter addresses concrete rulers, conflicts, covenant pressures, sanctuary desecration, and historical suffering. The study may trace an inverted Son-pattern, but it must not erase the immediate historical referents or claim that every detail is a direct prediction of one later person. The exact referents and larger prophetic horizon remain exhibit-level audit questions.</w:t>
            </w:r>
          </w:p>
        </w:tc>
      </w:tr>
    </w:tbl>
    <w:p>
      <w:pPr>
        <w:pStyle w:val="HoseaComplete5Normal"/>
        <w:spacing w:after="0"/>
      </w:pPr>
    </w:p>
    <w:p>
      <w:pPr>
        <w:pStyle w:val="HoseaComplete5Normal"/>
      </w:pPr>
      <w:r>
        <w:rPr>
          <w:b w:val="0"/>
          <w:i w:val="0"/>
        </w:rPr>
        <w:t>The faithful people also matter. Daniel does not portray everyone as mechanically conquered. Some are corrupted by flatteries. Others know their God, instruct many, suffer, fall, and are refined. The pressure is real; the response is meaningful.</w:t>
      </w:r>
    </w:p>
    <w:p>
      <w:pPr>
        <w:pStyle w:val="HoseaComplete5Heading2"/>
      </w:pPr>
      <w:r>
        <w:t>10.6 The inverted Son-pattern</w:t>
      </w:r>
    </w:p>
    <w:p>
      <w:pPr>
        <w:pStyle w:val="HoseaComplete5Normal"/>
      </w:pPr>
      <w:r>
        <w:rPr>
          <w:b w:val="0"/>
          <w:i w:val="0"/>
        </w:rPr>
        <w:t xml:space="preserve">Daniel 11 can be read as a dark </w:t>
      </w:r>
      <w:r>
        <w:rPr>
          <w:b/>
          <w:i w:val="0"/>
        </w:rPr>
        <w:t>anti-image</w:t>
      </w:r>
      <w:r>
        <w:rPr>
          <w:b w:val="0"/>
          <w:i w:val="0"/>
        </w:rPr>
        <w:t xml:space="preserve"> of the Eternal Son, provided the word pattern remains guarded. The ruler is not a positive type of Christ. He displays the opposite use of will, dominion, covenant, sanctuary, offering, speech, and exaltation.</w:t>
      </w:r>
    </w:p>
    <w:tbl>
      <w:tblPr>
        <w:tblW w:type="dxa" w:w="10008"/>
        <w:jc w:val="center"/>
        <w:tblLayout w:type="fixed"/>
        <w:tblLook w:firstColumn="1" w:firstRow="1" w:lastColumn="0" w:lastRow="0" w:noHBand="0" w:noVBand="1" w:val="04A0"/>
      </w:tblPr>
      <w:tblGrid>
        <w:gridCol w:w="5004"/>
        <w:gridCol w:w="5004"/>
      </w:tblGrid>
      <w:tr>
        <w:trPr>
          <w:tblHeader w:val="true"/>
        </w:trPr>
        <w:tc>
          <w:tcPr>
            <w:tcW w:type="dxa" w:w="4968"/>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Selfwilled ruler</w:t>
            </w:r>
          </w:p>
        </w:tc>
        <w:tc>
          <w:tcPr>
            <w:tcW w:type="dxa" w:w="4968"/>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The Eternal Son</w:t>
            </w:r>
          </w:p>
        </w:tc>
      </w:tr>
      <w:tr>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 xml:space="preserve">Does according to </w:t>
            </w:r>
            <w:r>
              <w:rPr>
                <w:b/>
                <w:i w:val="0"/>
                <w:sz w:val="17"/>
              </w:rPr>
              <w:t>his own will</w:t>
            </w:r>
          </w:p>
        </w:tc>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 xml:space="preserve">Comes to do the </w:t>
            </w:r>
            <w:r>
              <w:rPr>
                <w:b/>
                <w:i w:val="0"/>
                <w:sz w:val="17"/>
              </w:rPr>
              <w:t>Father's will</w:t>
            </w:r>
          </w:p>
        </w:tc>
      </w:tr>
      <w:tr>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Magnifies himself above every god</w:t>
            </w:r>
          </w:p>
        </w:tc>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Humbles Himself and is exalted by God</w:t>
            </w:r>
          </w:p>
        </w:tc>
      </w:tr>
      <w:tr>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Acts against the holy covenant</w:t>
            </w:r>
          </w:p>
        </w:tc>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Mediates and confirms the new covenant in His blood</w:t>
            </w:r>
          </w:p>
        </w:tc>
      </w:tr>
      <w:tr>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Pollutes the sanctuary</w:t>
            </w:r>
          </w:p>
        </w:tc>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Is the holy meeting place and cleanses the true worshiper</w:t>
            </w:r>
          </w:p>
        </w:tc>
      </w:tr>
      <w:tr>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Takes away the continual offering</w:t>
            </w:r>
          </w:p>
        </w:tc>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Offers Himself once and establishes enduring priestly ministry</w:t>
            </w:r>
          </w:p>
        </w:tc>
      </w:tr>
      <w:tr>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Corrupts by flatteries</w:t>
            </w:r>
          </w:p>
        </w:tc>
        <w:tc>
          <w:tcPr>
            <w:tcW w:type="dxa" w:w="496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Speaks truth and calls hearers to life</w:t>
            </w:r>
          </w:p>
        </w:tc>
      </w:tr>
      <w:tr>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Prosperity lasts until the determined end</w:t>
            </w:r>
          </w:p>
        </w:tc>
        <w:tc>
          <w:tcPr>
            <w:tcW w:type="dxa" w:w="496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Receives an everlasting kingdom that shall not pass away</w:t>
            </w:r>
          </w:p>
        </w:tc>
      </w:tr>
    </w:tbl>
    <w:p>
      <w:pPr>
        <w:pStyle w:val="HoseaComplete5Normal"/>
        <w:spacing w:after="0"/>
      </w:pPr>
    </w:p>
    <w:p>
      <w:pPr>
        <w:pStyle w:val="HoseaComplete5Normal"/>
      </w:pPr>
      <w:r>
        <w:rPr>
          <w:b w:val="0"/>
          <w:i w:val="0"/>
        </w:rPr>
        <w:t>The contrast is especially strong because the selfwilled ruler attacks the very witnesses that converge in Christ: covenant, sanctuary, offering, truth, holy people, and kingdom.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SELFWILL IMITATES RULE BUT CANNOT PRODUCE LAWFUL SONSHIP</w:t>
            </w:r>
          </w:p>
          <w:p>
            <w:pPr>
              <w:pStyle w:val="HoseaComplete5Normal"/>
              <w:spacing w:after="0"/>
            </w:pPr>
            <w:r>
              <w:rPr>
                <w:b w:val="0"/>
                <w:i w:val="0"/>
                <w:sz w:val="20"/>
              </w:rPr>
              <w:t>The anti-image can seize, corrupt, flatter, and occupy. It can imitate administration and sacred authority. It cannot create rightful sonship, covenant faithfulness, acceptable sacrifice, endless life, or an everlasting kingdom.</w:t>
            </w:r>
          </w:p>
        </w:tc>
      </w:tr>
    </w:tbl>
    <w:p>
      <w:pPr>
        <w:pStyle w:val="HoseaComplete5Normal"/>
        <w:spacing w:after="0"/>
      </w:pPr>
    </w:p>
    <w:p>
      <w:pPr>
        <w:pStyle w:val="HoseaComplete5Normal"/>
      </w:pPr>
      <w:r>
        <w:rPr>
          <w:b w:val="0"/>
          <w:i w:val="0"/>
        </w:rPr>
        <w:t xml:space="preserve">The ruler appears powerful because he can interrupt visible worship and command public allegiance. Yet Daniel repeatedly places his activity inside a boundary: </w:t>
      </w:r>
      <w:r>
        <w:rPr>
          <w:b/>
          <w:i w:val="0"/>
        </w:rPr>
        <w:t>that that is determined shall be done</w:t>
      </w:r>
      <w:r>
        <w:rPr>
          <w:b w:val="0"/>
          <w:i w:val="0"/>
        </w:rPr>
        <w:t>. The selfwilled ruler is not outside God's judgment merely because he fights God's covenant.</w:t>
      </w:r>
    </w:p>
    <w:p>
      <w:pPr>
        <w:pStyle w:val="HoseaComplete5Heading2"/>
      </w:pPr>
      <w:r>
        <w:t>10.7 The Son who came to do the Father's will</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"I can of mine own self do nothing: as I hear, I judge: and my judgment is just; because I seek not mine own will, but the will of the Father which hath sent me."</w:t>
            </w:r>
          </w:p>
          <w:p>
            <w:pPr>
              <w:pStyle w:val="HoseaComplete5Normal"/>
              <w:spacing w:after="0"/>
              <w:jc w:val="right"/>
            </w:pPr>
            <w:r>
              <w:rPr>
                <w:b/>
                <w:color w:val="595959"/>
                <w:sz w:val="19"/>
              </w:rPr>
              <w:t>John 5:30</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"For I came down from heaven, not to do mine own will, but the will of him that sent me."</w:t>
            </w:r>
          </w:p>
          <w:p>
            <w:pPr>
              <w:pStyle w:val="HoseaComplete5Normal"/>
              <w:spacing w:after="0"/>
              <w:jc w:val="right"/>
            </w:pPr>
            <w:r>
              <w:rPr>
                <w:b/>
                <w:color w:val="595959"/>
                <w:sz w:val="19"/>
              </w:rPr>
              <w:t>John 6:38</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"Father, if thou be willing, remove this cup from me: nevertheless not my will, but thine, be done."</w:t>
            </w:r>
          </w:p>
          <w:p>
            <w:pPr>
              <w:pStyle w:val="HoseaComplete5Normal"/>
              <w:spacing w:after="0"/>
              <w:jc w:val="right"/>
            </w:pPr>
            <w:r>
              <w:rPr>
                <w:b/>
                <w:color w:val="595959"/>
                <w:sz w:val="19"/>
              </w:rPr>
              <w:t>Luke 22:42</w:t>
            </w:r>
          </w:p>
        </w:tc>
      </w:tr>
    </w:tbl>
    <w:p>
      <w:pPr>
        <w:pStyle w:val="HoseaComplete5Normal"/>
        <w:spacing w:after="0"/>
      </w:pPr>
    </w:p>
    <w:p>
      <w:pPr>
        <w:pStyle w:val="HoseaComplete5Normal"/>
      </w:pPr>
      <w:r>
        <w:rPr>
          <w:b w:val="0"/>
          <w:i w:val="0"/>
        </w:rPr>
        <w:t>Jesus is not without will. Gethsemane does not present an empty instrument incapable of meaningful obedience. The Son speaks, desires, prays, chooses, submits, and completes the Father's purpose.</w:t>
      </w:r>
    </w:p>
    <w:p>
      <w:pPr>
        <w:pStyle w:val="HoseaComplete5Normal"/>
      </w:pPr>
      <w:r>
        <w:rPr>
          <w:b w:val="0"/>
          <w:i w:val="0"/>
        </w:rPr>
        <w:t>The contrast with selfwill is therefore exact:</w:t>
      </w:r>
    </w:p>
    <w:p>
      <w:pPr>
        <w:pStyle w:val="HoseaComplete5ListBullet"/>
      </w:pPr>
      <w:r>
        <w:rPr>
          <w:b w:val="0"/>
          <w:i w:val="0"/>
        </w:rPr>
        <w:t>selfwill makes personal desire the highest court;</w:t>
      </w:r>
    </w:p>
    <w:p>
      <w:pPr>
        <w:pStyle w:val="HoseaComplete5ListBullet"/>
      </w:pPr>
      <w:r>
        <w:rPr>
          <w:b w:val="0"/>
          <w:i w:val="0"/>
        </w:rPr>
        <w:t>the Son willingly places His human obedience under the Father;</w:t>
      </w:r>
    </w:p>
    <w:p>
      <w:pPr>
        <w:pStyle w:val="HoseaComplete5ListBullet"/>
      </w:pPr>
      <w:r>
        <w:rPr>
          <w:b w:val="0"/>
          <w:i w:val="0"/>
        </w:rPr>
        <w:t>selfwill grasps and magnifies itself;</w:t>
      </w:r>
    </w:p>
    <w:p>
      <w:pPr>
        <w:pStyle w:val="HoseaComplete5ListBullet"/>
      </w:pPr>
      <w:r>
        <w:rPr>
          <w:b w:val="0"/>
          <w:i w:val="0"/>
        </w:rPr>
        <w:t>the Son humbles Himself and receives exaltation;</w:t>
      </w:r>
    </w:p>
    <w:p>
      <w:pPr>
        <w:pStyle w:val="HoseaComplete5ListBullet"/>
      </w:pPr>
      <w:r>
        <w:rPr>
          <w:b w:val="0"/>
          <w:i w:val="0"/>
        </w:rPr>
        <w:t>selfwill attacks covenant and offering;</w:t>
      </w:r>
    </w:p>
    <w:p>
      <w:pPr>
        <w:pStyle w:val="HoseaComplete5ListBullet"/>
      </w:pPr>
      <w:r>
        <w:rPr>
          <w:b w:val="0"/>
          <w:i w:val="0"/>
        </w:rPr>
        <w:t>the Son becomes the obedient covenant offering.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"Lo, I come (in the volume of the book it is written of me,) to do thy will, O God."</w:t>
            </w:r>
          </w:p>
          <w:p>
            <w:pPr>
              <w:pStyle w:val="HoseaComplete5Normal"/>
              <w:spacing w:after="0"/>
              <w:jc w:val="right"/>
            </w:pPr>
            <w:r>
              <w:rPr>
                <w:b/>
                <w:color w:val="595959"/>
                <w:sz w:val="19"/>
              </w:rPr>
              <w:t>Hebrews 10:7</w:t>
            </w:r>
          </w:p>
        </w:tc>
      </w:tr>
    </w:tbl>
    <w:p>
      <w:pPr>
        <w:pStyle w:val="HoseaComplete5Normal"/>
        <w:spacing w:after="0"/>
      </w:pPr>
    </w:p>
    <w:p>
      <w:pPr>
        <w:pStyle w:val="HoseaComplete5Normal"/>
      </w:pPr>
      <w:r>
        <w:rPr>
          <w:b w:val="0"/>
          <w:i w:val="0"/>
        </w:rPr>
        <w:t>Hebrews joins will and offering. The Son comes to do God's will, and through that will His people are sanctified by the offering of His body once for all. The rightful will does not abolish offering; it supplies the acceptable offering.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5Normal"/>
              <w:spacing w:after="60"/>
            </w:pPr>
            <w:r>
              <w:rPr>
                <w:b/>
                <w:color w:val="1F4E79"/>
                <w:sz w:val="21"/>
              </w:rPr>
              <w:t>LEGAL / COVENANT WITNESS - RECEIVED DOMINION</w:t>
            </w:r>
          </w:p>
          <w:p>
            <w:pPr>
              <w:pStyle w:val="HoseaComplete5Normal"/>
              <w:spacing w:after="0"/>
            </w:pPr>
            <w:r>
              <w:rPr>
                <w:b w:val="0"/>
                <w:i w:val="0"/>
                <w:sz w:val="20"/>
              </w:rPr>
              <w:t>Daniel 7 presents the Son of man coming to the Ancient of days and receiving dominion, glory, and a kingdom. The Son does not establish independent sovereignty against the Father. His kingdom is lawfully received, covenantally faithful, sacrificially accomplished, and everlasting.</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own will and self-exaltation -&gt; judgment | Father's will and obedient offering -&gt; everlasting kingdom</w:t>
            </w:r>
          </w:p>
        </w:tc>
      </w:tr>
    </w:tbl>
    <w:p>
      <w:pPr>
        <w:pStyle w:val="HoseaComplete5Normal"/>
        <w:spacing w:after="0"/>
      </w:pPr>
    </w:p>
    <w:p>
      <w:pPr>
        <w:pStyle w:val="HoseaComplete5Normal"/>
      </w:pPr>
      <w:r>
        <w:rPr>
          <w:b w:val="0"/>
          <w:i w:val="0"/>
        </w:rPr>
        <w:t>This closes the first half of the packet. Selfwill has moved from the heart to the throne. The next question is what powers surround and exploit that movement - and whether their operation removes the responsibility of the person who yields.</w:t>
      </w:r>
    </w:p>
    <w:p>
      <w:pPr>
        <w:pStyle w:val="HoseaComplete5Heading1"/>
      </w:pPr>
      <w:r>
        <w:t>11. Powers, Principalities, Sin, Death, and Darkness</w:t>
      </w:r>
    </w:p>
    <w:p>
      <w:pPr>
        <w:pStyle w:val="HoseaComplete5Heading2"/>
      </w:pPr>
      <w:r>
        <w:t>11.1 Other elohim in Hosea's accusation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"Then said the LORD unto me, Go yet, love a woman beloved of her friend, yet an adulteress, according to the love of the LORD toward the children of Israel, who look to other gods, and love flagons of wine."</w:t>
            </w:r>
          </w:p>
          <w:p>
            <w:pPr>
              <w:pStyle w:val="HoseaComplete5Normal"/>
              <w:spacing w:after="0"/>
              <w:jc w:val="right"/>
            </w:pPr>
            <w:r>
              <w:rPr>
                <w:b/>
                <w:color w:val="595959"/>
                <w:sz w:val="19"/>
              </w:rPr>
              <w:t>Hosea 3:1</w:t>
            </w:r>
          </w:p>
        </w:tc>
      </w:tr>
    </w:tbl>
    <w:p>
      <w:pPr>
        <w:pStyle w:val="HoseaComplete5Normal"/>
        <w:spacing w:after="0"/>
      </w:pPr>
    </w:p>
    <w:p>
      <w:pPr>
        <w:pStyle w:val="HoseaComplete5Normal"/>
      </w:pPr>
      <w:r>
        <w:rPr>
          <w:b w:val="0"/>
          <w:i w:val="0"/>
        </w:rPr>
        <w:t xml:space="preserve">Hosea does not describe Israel as moving into an empty spiritual space. Israel turns toward </w:t>
      </w:r>
      <w:r>
        <w:rPr>
          <w:b/>
          <w:i w:val="0"/>
        </w:rPr>
        <w:t>other elohim</w:t>
      </w:r>
      <w:r>
        <w:rPr>
          <w:b w:val="0"/>
          <w:i w:val="0"/>
        </w:rPr>
        <w:t xml:space="preserve"> and loves the desirable food associated with that contrary devotion.</w:t>
      </w:r>
    </w:p>
    <w:p>
      <w:pPr>
        <w:pStyle w:val="HoseaComplete5Normal"/>
      </w:pPr>
      <w:r>
        <w:rPr>
          <w:b w:val="0"/>
          <w:i w:val="0"/>
        </w:rPr>
        <w:t xml:space="preserve">The study does not need to settle every question about how Scripture uses the word </w:t>
      </w:r>
      <w:r>
        <w:rPr>
          <w:b w:val="0"/>
          <w:i/>
        </w:rPr>
        <w:t>elohim</w:t>
      </w:r>
      <w:r>
        <w:rPr>
          <w:b w:val="0"/>
          <w:i w:val="0"/>
        </w:rPr>
        <w:t xml:space="preserve"> in every passage. It does need to preserve Hosea's category: the covenant people direct worship, desire, trust, gratitude, and fellowship away from YHWH toward other spiritual recipients.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"They sacrificed unto devils, not to God; to gods whom they knew not, to new gods that came newly up, whom your fathers feared not."</w:t>
            </w:r>
          </w:p>
          <w:p>
            <w:pPr>
              <w:pStyle w:val="HoseaComplete5Normal"/>
              <w:spacing w:after="0"/>
              <w:jc w:val="right"/>
            </w:pPr>
            <w:r>
              <w:rPr>
                <w:b/>
                <w:color w:val="595959"/>
                <w:sz w:val="19"/>
              </w:rPr>
              <w:t>Deuteronomy 32:17</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"But I say, that the things which the Gentiles sacrifice, they sacrifice to devils, and not to God: and I would not that ye should have fellowship with devils. Ye cannot drink the cup of the Lord, and the cup of devils: ye cannot be partakers of the Lord's table, and of the table of devils."</w:t>
            </w:r>
          </w:p>
          <w:p>
            <w:pPr>
              <w:pStyle w:val="HoseaComplete5Normal"/>
              <w:spacing w:after="0"/>
              <w:jc w:val="right"/>
            </w:pPr>
            <w:r>
              <w:rPr>
                <w:b/>
                <w:color w:val="595959"/>
                <w:sz w:val="19"/>
              </w:rPr>
              <w:t>1 Corinthians 10:20-21</w:t>
            </w:r>
          </w:p>
        </w:tc>
      </w:tr>
    </w:tbl>
    <w:p>
      <w:pPr>
        <w:pStyle w:val="HoseaComplete5Normal"/>
        <w:spacing w:after="0"/>
      </w:pPr>
    </w:p>
    <w:p>
      <w:pPr>
        <w:pStyle w:val="HoseaComplete5Normal"/>
      </w:pPr>
      <w:r>
        <w:rPr>
          <w:b w:val="0"/>
          <w:i w:val="0"/>
        </w:rPr>
        <w:t>Paul does not treat the physical idol as a true creator or rightful god. Neither does he treat idolatrous sacrifice as spiritually empty. The table expresses fellowship with a hostile spiritual order.</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OTHER ELOHIM DO NOT POSSESS LAWFUL COVENANT AUTHORITY</w:t>
            </w:r>
          </w:p>
          <w:p>
            <w:pPr>
              <w:pStyle w:val="HoseaComplete5Normal"/>
              <w:spacing w:after="0"/>
            </w:pPr>
            <w:r>
              <w:rPr>
                <w:b w:val="0"/>
                <w:i w:val="0"/>
                <w:sz w:val="20"/>
              </w:rPr>
              <w:t>The existence of rival spiritual recipients does not make their claims rightful. They do not become equal covenant partners with YHWH. Their table is counterfeit, their worship is forbidden, and the person who participates remains accountable to the Creator.</w:t>
            </w:r>
          </w:p>
        </w:tc>
      </w:tr>
    </w:tbl>
    <w:p>
      <w:pPr>
        <w:pStyle w:val="HoseaComplete5Normal"/>
        <w:spacing w:after="0"/>
      </w:pPr>
    </w:p>
    <w:p>
      <w:pPr>
        <w:pStyle w:val="HoseaComplete5Heading2"/>
      </w:pPr>
      <w:r>
        <w:t>11.2 Principalities and powers in Paul</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"For we wrestle not against flesh and blood, but against principalities, against powers, against the rulers of the darkness of this world, against spiritual wickedness in high places."</w:t>
            </w:r>
          </w:p>
          <w:p>
            <w:pPr>
              <w:pStyle w:val="HoseaComplete5Normal"/>
              <w:spacing w:after="0"/>
              <w:jc w:val="right"/>
            </w:pPr>
            <w:r>
              <w:rPr>
                <w:b/>
                <w:color w:val="595959"/>
                <w:sz w:val="19"/>
              </w:rPr>
              <w:t>Ephesians 6:12</w:t>
            </w:r>
          </w:p>
        </w:tc>
      </w:tr>
    </w:tbl>
    <w:p>
      <w:pPr>
        <w:pStyle w:val="HoseaComplete5Normal"/>
        <w:spacing w:after="0"/>
      </w:pPr>
    </w:p>
    <w:p>
      <w:pPr>
        <w:pStyle w:val="HoseaComplete5Normal"/>
      </w:pPr>
      <w:r>
        <w:rPr>
          <w:b w:val="0"/>
          <w:i w:val="0"/>
        </w:rPr>
        <w:t xml:space="preserve">Paul names an order larger than visible human opposition. The conflict includes </w:t>
      </w:r>
      <w:r>
        <w:rPr>
          <w:b/>
          <w:i w:val="0"/>
        </w:rPr>
        <w:t>principalities, powers, rulers of darkness, and spiritual wickedness</w:t>
      </w:r>
      <w:r>
        <w:rPr>
          <w:b w:val="0"/>
          <w:i w:val="0"/>
        </w:rPr>
        <w:t>.</w:t>
      </w:r>
    </w:p>
    <w:p>
      <w:pPr>
        <w:pStyle w:val="HoseaComplete5Normal"/>
      </w:pPr>
      <w:r>
        <w:rPr>
          <w:b w:val="0"/>
          <w:i w:val="0"/>
        </w:rPr>
        <w:t>This does not make human rulers irrelevant. Daniel 11 shows visible kings acting, flattering, corrupting, and attacking. Paul adds that visible conflict can operate within a larger spiritual struggle.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"Who hath delivered us from the power of darkness, and hath translated us into the kingdom of his dear Son."</w:t>
            </w:r>
          </w:p>
          <w:p>
            <w:pPr>
              <w:pStyle w:val="HoseaComplete5Normal"/>
              <w:spacing w:after="0"/>
              <w:jc w:val="right"/>
            </w:pPr>
            <w:r>
              <w:rPr>
                <w:b/>
                <w:color w:val="595959"/>
                <w:sz w:val="19"/>
              </w:rPr>
              <w:t>Colossians 1:13</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"And having spoiled principalities and powers, he made a shew of them openly, triumphing over them in it."</w:t>
            </w:r>
          </w:p>
          <w:p>
            <w:pPr>
              <w:pStyle w:val="HoseaComplete5Normal"/>
              <w:spacing w:after="0"/>
              <w:jc w:val="right"/>
            </w:pPr>
            <w:r>
              <w:rPr>
                <w:b/>
                <w:color w:val="595959"/>
                <w:sz w:val="19"/>
              </w:rPr>
              <w:t>Colossians 2:15</w:t>
            </w:r>
          </w:p>
        </w:tc>
      </w:tr>
    </w:tbl>
    <w:p>
      <w:pPr>
        <w:pStyle w:val="HoseaComplete5Normal"/>
        <w:spacing w:after="0"/>
      </w:pPr>
    </w:p>
    <w:p>
      <w:pPr>
        <w:pStyle w:val="HoseaComplete5Normal"/>
      </w:pPr>
      <w:r>
        <w:rPr>
          <w:b w:val="0"/>
          <w:i w:val="0"/>
        </w:rPr>
        <w:t>The gospel therefore involves more than private moral improvement. God rescues people from a domain of Darkness, transfers them into the kingdom of the Son, and triumphs over hostile rulers.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THE RIVAL TABLE BELONGS TO A RIVAL ORDER</w:t>
            </w:r>
          </w:p>
          <w:p>
            <w:pPr>
              <w:pStyle w:val="HoseaComplete5Normal"/>
              <w:spacing w:after="0"/>
            </w:pPr>
            <w:r>
              <w:rPr>
                <w:b w:val="0"/>
                <w:i w:val="0"/>
                <w:sz w:val="20"/>
              </w:rPr>
              <w:t>Hosea's cake is not merely a bad personal preference. It belongs within worship, covenant betrayal, national direction, and the influence of hostile powers. The table is local and visible; the order surrounding it can be spiritual and political.</w:t>
            </w:r>
          </w:p>
        </w:tc>
      </w:tr>
    </w:tbl>
    <w:p>
      <w:pPr>
        <w:pStyle w:val="HoseaComplete5Normal"/>
        <w:spacing w:after="0"/>
      </w:pPr>
    </w:p>
    <w:p>
      <w:pPr>
        <w:pStyle w:val="HoseaComplete5Heading2"/>
      </w:pPr>
      <w:r>
        <w:t>11.3 Personal agents and motive</w:t>
      </w:r>
    </w:p>
    <w:p>
      <w:pPr>
        <w:pStyle w:val="HoseaComplete5Normal"/>
      </w:pPr>
      <w:r>
        <w:rPr>
          <w:b w:val="0"/>
          <w:i w:val="0"/>
        </w:rPr>
        <w:t>Some biblical enemies act with recognizable personal motive. Satan tempts, accuses, lies, seeks to devour, blinds, and schemes. Demonic spirits speak, deceive, and seek expression. Principalities and powers are described as rulers and opponents.</w:t>
      </w:r>
    </w:p>
    <w:p>
      <w:pPr>
        <w:pStyle w:val="HoseaComplete5Normal"/>
      </w:pPr>
      <w:r>
        <w:rPr>
          <w:b w:val="0"/>
          <w:i w:val="0"/>
        </w:rPr>
        <w:t>Personal agency matters because motive explains why false worship is not merely an accidental system error. Rival rulers desire allegiance, imitation, service, accusation, domination, and destruction.</w:t>
      </w:r>
    </w:p>
    <w:p>
      <w:pPr>
        <w:pStyle w:val="HoseaComplete5Normal"/>
      </w:pPr>
      <w:r>
        <w:rPr>
          <w:b w:val="0"/>
          <w:i w:val="0"/>
        </w:rPr>
        <w:t>Yet Scripture also uses personal language for powers that should not automatically be turned into individual persons. Sin reigns. Death reigns. Darkness has power. Wisdom calls. Folly calls. Such language can identify active dominion, relation, and effect without requiring every noun to possess a separate personality.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DO NOT FLATTEN AGENTS AND POWERS</w:t>
            </w:r>
          </w:p>
          <w:p>
            <w:pPr>
              <w:pStyle w:val="HoseaComplete5Normal"/>
              <w:spacing w:after="0"/>
            </w:pPr>
            <w:r>
              <w:rPr>
                <w:b w:val="0"/>
                <w:i w:val="0"/>
                <w:sz w:val="20"/>
              </w:rPr>
              <w:t>Satan, demons, human rulers, Sin, Death, Darkness, flesh, and the world are related in Scripture but are not interchangeable labels. A careful study asks what each text says that each one does, how it operates, and whether personal motive is explicit or only inferred.</w:t>
            </w:r>
          </w:p>
        </w:tc>
      </w:tr>
    </w:tbl>
    <w:p>
      <w:pPr>
        <w:pStyle w:val="HoseaComplete5Normal"/>
        <w:spacing w:after="0"/>
      </w:pPr>
    </w:p>
    <w:p>
      <w:pPr>
        <w:pStyle w:val="HoseaComplete5Normal"/>
      </w:pPr>
      <w:r>
        <w:rPr>
          <w:b w:val="0"/>
          <w:i w:val="0"/>
        </w:rPr>
        <w:t>This distinction protects the study from two opposite errors:</w:t>
      </w:r>
    </w:p>
    <w:p>
      <w:pPr>
        <w:pStyle w:val="HoseaComplete5ListBullet"/>
      </w:pPr>
      <w:r>
        <w:rPr>
          <w:b w:val="0"/>
          <w:i w:val="0"/>
        </w:rPr>
        <w:t>reducing all spiritual conflict to impersonal human psychology;</w:t>
      </w:r>
    </w:p>
    <w:p>
      <w:pPr>
        <w:pStyle w:val="HoseaComplete5ListBullet"/>
      </w:pPr>
      <w:r>
        <w:rPr>
          <w:b w:val="0"/>
          <w:i w:val="0"/>
        </w:rPr>
        <w:t>turning every operative biblical power into a separate personal being with invented motives and rank.</w:t>
      </w:r>
    </w:p>
    <w:p>
      <w:pPr>
        <w:pStyle w:val="HoseaComplete5Heading2"/>
      </w:pPr>
      <w:r>
        <w:t>11.4 Sin committed and Sin reigning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"Let not sin therefore reign in your mortal body, that ye should obey it in the lusts thereof. Neither yield ye your members as instruments of unrighteousness unto sin: but yield yourselves unto God..."</w:t>
            </w:r>
          </w:p>
          <w:p>
            <w:pPr>
              <w:pStyle w:val="HoseaComplete5Normal"/>
              <w:spacing w:after="0"/>
              <w:jc w:val="right"/>
            </w:pPr>
            <w:r>
              <w:rPr>
                <w:b/>
                <w:color w:val="595959"/>
                <w:sz w:val="19"/>
              </w:rPr>
              <w:t>Romans 6:12-13</w:t>
            </w:r>
          </w:p>
        </w:tc>
      </w:tr>
    </w:tbl>
    <w:p>
      <w:pPr>
        <w:pStyle w:val="HoseaComplete5Normal"/>
        <w:spacing w:after="0"/>
      </w:pPr>
    </w:p>
    <w:p>
      <w:pPr>
        <w:pStyle w:val="HoseaComplete5Normal"/>
      </w:pPr>
      <w:r>
        <w:rPr>
          <w:b w:val="0"/>
          <w:i w:val="0"/>
        </w:rPr>
        <w:t xml:space="preserve">Scripture speaks both of </w:t>
      </w:r>
      <w:r>
        <w:rPr>
          <w:b/>
          <w:i w:val="0"/>
        </w:rPr>
        <w:t>sins committed</w:t>
      </w:r>
      <w:r>
        <w:rPr>
          <w:b w:val="0"/>
          <w:i w:val="0"/>
        </w:rPr>
        <w:t xml:space="preserve"> and of </w:t>
      </w:r>
      <w:r>
        <w:rPr>
          <w:b/>
          <w:i w:val="0"/>
        </w:rPr>
        <w:t>Sin reigning</w:t>
      </w:r>
      <w:r>
        <w:rPr>
          <w:b w:val="0"/>
          <w:i w:val="0"/>
        </w:rPr>
        <w:t>. The act is something the person does. The reigning power describes a dominion under which desire, body, habit, and obedience can be organized.</w:t>
      </w:r>
    </w:p>
    <w:p>
      <w:pPr>
        <w:pStyle w:val="HoseaComplete5Normal"/>
      </w:pPr>
      <w:r>
        <w:rPr>
          <w:b w:val="0"/>
          <w:i w:val="0"/>
        </w:rPr>
        <w:t xml:space="preserve">Paul does not respond to Sin's reign by telling believers that their yielding is meaningless. He says: </w:t>
      </w:r>
      <w:r>
        <w:rPr>
          <w:b/>
          <w:i w:val="0"/>
        </w:rPr>
        <w:t>let not</w:t>
      </w:r>
      <w:r>
        <w:rPr>
          <w:b w:val="0"/>
          <w:i w:val="0"/>
        </w:rPr>
        <w:t xml:space="preserve">, </w:t>
      </w:r>
      <w:r>
        <w:rPr>
          <w:b/>
          <w:i w:val="0"/>
        </w:rPr>
        <w:t>obey not</w:t>
      </w:r>
      <w:r>
        <w:rPr>
          <w:b w:val="0"/>
          <w:i w:val="0"/>
        </w:rPr>
        <w:t xml:space="preserve">, </w:t>
      </w:r>
      <w:r>
        <w:rPr>
          <w:b/>
          <w:i w:val="0"/>
        </w:rPr>
        <w:t>yield not</w:t>
      </w:r>
      <w:r>
        <w:rPr>
          <w:b w:val="0"/>
          <w:i w:val="0"/>
        </w:rPr>
        <w:t xml:space="preserve">, and </w:t>
      </w:r>
      <w:r>
        <w:rPr>
          <w:b/>
          <w:i w:val="0"/>
        </w:rPr>
        <w:t>yield yourselves unto God</w:t>
      </w:r>
      <w:r>
        <w:rPr>
          <w:b w:val="0"/>
          <w:i w:val="0"/>
        </w:rPr>
        <w: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"Know ye not, that to whom ye yield yourselves servants to obey, his servants ye are to whom ye obey; whether of sin unto death, or of obedience unto righteousness?"</w:t>
            </w:r>
          </w:p>
          <w:p>
            <w:pPr>
              <w:pStyle w:val="HoseaComplete5Normal"/>
              <w:spacing w:after="0"/>
              <w:jc w:val="right"/>
            </w:pPr>
            <w:r>
              <w:rPr>
                <w:b/>
                <w:color w:val="595959"/>
                <w:sz w:val="19"/>
              </w:rPr>
              <w:t>Romans 6:16</w:t>
            </w:r>
          </w:p>
        </w:tc>
      </w:tr>
    </w:tbl>
    <w:p>
      <w:pPr>
        <w:pStyle w:val="HoseaComplete5Normal"/>
        <w:spacing w:after="0"/>
      </w:pPr>
    </w:p>
    <w:p>
      <w:pPr>
        <w:pStyle w:val="HoseaComplete5Normal"/>
      </w:pPr>
      <w:r>
        <w:rPr>
          <w:b w:val="0"/>
          <w:i w:val="0"/>
        </w:rPr>
        <w:t>This verse preserves the distinction between operative power and responsible participation. Sin can reign, deceive, and enslave. The person can yield members, obey, serve, and become formed in that service.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5Normal"/>
              <w:spacing w:after="60"/>
            </w:pPr>
            <w:r>
              <w:rPr>
                <w:b/>
                <w:color w:val="1F4E79"/>
                <w:sz w:val="21"/>
              </w:rPr>
              <w:t>LEGAL / COVENANT WITNESS - YIELDING IDENTIFIES SERVICE</w:t>
            </w:r>
          </w:p>
          <w:p>
            <w:pPr>
              <w:pStyle w:val="HoseaComplete5Normal"/>
              <w:spacing w:after="0"/>
            </w:pPr>
            <w:r>
              <w:rPr>
                <w:b w:val="0"/>
                <w:i w:val="0"/>
                <w:sz w:val="20"/>
              </w:rPr>
              <w:t>Romans 6 treats obedience as covenantally meaningful. The person is not merely standing near a power. Yielded obedience identifies whose service is being performed and what end that service produces.</w:t>
            </w:r>
          </w:p>
        </w:tc>
      </w:tr>
    </w:tbl>
    <w:p>
      <w:pPr>
        <w:pStyle w:val="HoseaComplete5Normal"/>
        <w:spacing w:after="0"/>
      </w:pPr>
    </w:p>
    <w:p>
      <w:pPr>
        <w:pStyle w:val="HoseaComplete5Normal"/>
      </w:pPr>
      <w:r>
        <w:rPr>
          <w:b w:val="0"/>
          <w:i w:val="0"/>
        </w:rPr>
        <w:t>This returns directly to Hosea. Israel's love for the rival table is not an innocent taste detached from service. Looking, loving, sacrificing, trusting, and attributing provision are yielded covenant actions.</w:t>
      </w:r>
    </w:p>
    <w:p>
      <w:pPr>
        <w:pStyle w:val="HoseaComplete5Heading2"/>
      </w:pPr>
      <w:r>
        <w:t>11.5 Death entering and reigning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"Wherefore, as by one man sin entered into the world, and death by sin; and so death passed upon all men, for that all have sinned."</w:t>
            </w:r>
          </w:p>
          <w:p>
            <w:pPr>
              <w:pStyle w:val="HoseaComplete5Normal"/>
              <w:spacing w:after="0"/>
              <w:jc w:val="right"/>
            </w:pPr>
            <w:r>
              <w:rPr>
                <w:b/>
                <w:color w:val="595959"/>
                <w:sz w:val="19"/>
              </w:rPr>
              <w:t>Romans 5:12</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"Nevertheless death reigned from Adam to Moses, even over them that had not sinned after the similitude of Adam's transgression..."</w:t>
            </w:r>
          </w:p>
          <w:p>
            <w:pPr>
              <w:pStyle w:val="HoseaComplete5Normal"/>
              <w:spacing w:after="0"/>
              <w:jc w:val="right"/>
            </w:pPr>
            <w:r>
              <w:rPr>
                <w:b/>
                <w:color w:val="595959"/>
                <w:sz w:val="19"/>
              </w:rPr>
              <w:t>Romans 5:14</w:t>
            </w:r>
          </w:p>
        </w:tc>
      </w:tr>
    </w:tbl>
    <w:p>
      <w:pPr>
        <w:pStyle w:val="HoseaComplete5Normal"/>
        <w:spacing w:after="0"/>
      </w:pPr>
    </w:p>
    <w:p>
      <w:pPr>
        <w:pStyle w:val="HoseaComplete5Normal"/>
      </w:pPr>
      <w:r>
        <w:rPr>
          <w:b w:val="0"/>
          <w:i w:val="0"/>
        </w:rPr>
        <w:t xml:space="preserve">Death is presented as more than the final moment when a body ceases. It </w:t>
      </w:r>
      <w:r>
        <w:rPr>
          <w:b/>
          <w:i w:val="0"/>
        </w:rPr>
        <w:t>enters</w:t>
      </w:r>
      <w:r>
        <w:rPr>
          <w:b w:val="0"/>
          <w:i w:val="0"/>
        </w:rPr>
        <w:t xml:space="preserve">, </w:t>
      </w:r>
      <w:r>
        <w:rPr>
          <w:b/>
          <w:i w:val="0"/>
        </w:rPr>
        <w:t>passes</w:t>
      </w:r>
      <w:r>
        <w:rPr>
          <w:b w:val="0"/>
          <w:i w:val="0"/>
        </w:rPr>
        <w:t xml:space="preserve">, and </w:t>
      </w:r>
      <w:r>
        <w:rPr>
          <w:b/>
          <w:i w:val="0"/>
        </w:rPr>
        <w:t>reigns</w:t>
      </w:r>
      <w:r>
        <w:rPr>
          <w:b w:val="0"/>
          <w:i w:val="0"/>
        </w:rPr>
        <w:t>. It is the enemy produced through sin and spread through the Adamic order.</w:t>
      </w:r>
    </w:p>
    <w:p>
      <w:pPr>
        <w:pStyle w:val="HoseaComplete5Normal"/>
      </w:pPr>
      <w:r>
        <w:rPr>
          <w:b w:val="0"/>
          <w:i w:val="0"/>
        </w:rPr>
        <w:t>Yet reigning language does not require Death to possess independent emotion, motive, or covenant claim. Death can function as an operative enemy and dominion without being treated as another personal devil.</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"The last enemy that shall be destroyed is death."</w:t>
            </w:r>
          </w:p>
          <w:p>
            <w:pPr>
              <w:pStyle w:val="HoseaComplete5Normal"/>
              <w:spacing w:after="0"/>
              <w:jc w:val="right"/>
            </w:pPr>
            <w:r>
              <w:rPr>
                <w:b/>
                <w:color w:val="595959"/>
                <w:sz w:val="19"/>
              </w:rPr>
              <w:t>1 Corinthians 15:26</w:t>
            </w:r>
          </w:p>
        </w:tc>
      </w:tr>
    </w:tbl>
    <w:p>
      <w:pPr>
        <w:pStyle w:val="HoseaComplete5Normal"/>
        <w:spacing w:after="0"/>
      </w:pPr>
    </w:p>
    <w:p>
      <w:pPr>
        <w:pStyle w:val="HoseaComplete5Normal"/>
      </w:pPr>
      <w:r>
        <w:rPr>
          <w:b w:val="0"/>
          <w:i w:val="0"/>
        </w:rPr>
        <w:t>The Son's victory therefore includes the destruction of Death itself. The false table promises pleasure while carrying a harvest of death. The true Bread gives life, the true Vine supplies living fruit, and resurrection brings the reign of Death to its appointed end.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PREDISPOSITION AND PERSONAL SIN REMAIN DISTINCT</w:t>
            </w:r>
          </w:p>
          <w:p>
            <w:pPr>
              <w:pStyle w:val="HoseaComplete5Normal"/>
              <w:spacing w:after="0"/>
            </w:pPr>
            <w:r>
              <w:rPr>
                <w:b w:val="0"/>
                <w:i w:val="0"/>
                <w:sz w:val="20"/>
              </w:rPr>
              <w:t>The Adamic order exposes humanity to mortality and predisposition toward sin. Scripture still addresses personal desire, consent, yielding, obedience, and judgment. This packet does not teach that every person is mechanically made to commit each personal sin, nor that human effort can independently overcome Death.</w:t>
            </w:r>
          </w:p>
        </w:tc>
      </w:tr>
    </w:tbl>
    <w:p>
      <w:pPr>
        <w:pStyle w:val="HoseaComplete5Normal"/>
        <w:spacing w:after="0"/>
      </w:pPr>
    </w:p>
    <w:p>
      <w:pPr>
        <w:pStyle w:val="HoseaComplete5Heading2"/>
      </w:pPr>
      <w:r>
        <w:t>11.6 Darkness as domain or authority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"When I was daily with you in the temple, ye stretched forth no hands against me: but this is your hour, and the power of darkness."</w:t>
            </w:r>
          </w:p>
          <w:p>
            <w:pPr>
              <w:pStyle w:val="HoseaComplete5Normal"/>
              <w:spacing w:after="0"/>
              <w:jc w:val="right"/>
            </w:pPr>
            <w:r>
              <w:rPr>
                <w:b/>
                <w:color w:val="595959"/>
                <w:sz w:val="19"/>
              </w:rPr>
              <w:t>Luke 22:53</w:t>
            </w:r>
          </w:p>
        </w:tc>
      </w:tr>
    </w:tbl>
    <w:p>
      <w:pPr>
        <w:pStyle w:val="HoseaComplete5Normal"/>
        <w:spacing w:after="0"/>
      </w:pPr>
    </w:p>
    <w:p>
      <w:pPr>
        <w:pStyle w:val="HoseaComplete5Normal"/>
      </w:pPr>
      <w:r>
        <w:rPr>
          <w:b w:val="0"/>
          <w:i w:val="0"/>
        </w:rPr>
        <w:t xml:space="preserve">Jesus describes the arrest as an </w:t>
      </w:r>
      <w:r>
        <w:rPr>
          <w:b/>
          <w:i w:val="0"/>
        </w:rPr>
        <w:t>hour</w:t>
      </w:r>
      <w:r>
        <w:rPr>
          <w:b w:val="0"/>
          <w:i w:val="0"/>
        </w:rPr>
        <w:t xml:space="preserve"> and a </w:t>
      </w:r>
      <w:r>
        <w:rPr>
          <w:b/>
          <w:i w:val="0"/>
        </w:rPr>
        <w:t>power of Darkness</w:t>
      </w:r>
      <w:r>
        <w:rPr>
          <w:b w:val="0"/>
          <w:i w:val="0"/>
        </w:rPr>
        <w:t>. Darkness is more than the absence of visible light in this setting. It names an operative domain in which betrayal, unlawful seizure, false testimony, and violence are permitted to gather for a bounded hour.</w:t>
      </w:r>
    </w:p>
    <w:p>
      <w:pPr>
        <w:pStyle w:val="HoseaComplete5Normal"/>
      </w:pPr>
      <w:r>
        <w:rPr>
          <w:b w:val="0"/>
          <w:i w:val="0"/>
        </w:rPr>
        <w:t>Paul likewise speaks of deliverance from the authority of Darkness and transfer into the kingdom of the Son. Ephesians speaks of rulers of the darkness of this world.</w:t>
      </w:r>
    </w:p>
    <w:p>
      <w:pPr>
        <w:pStyle w:val="HoseaComplete5Normal"/>
      </w:pPr>
      <w:r>
        <w:rPr>
          <w:b w:val="0"/>
          <w:i w:val="0"/>
        </w:rPr>
        <w:t>The legacy development also contains a larger trail concerning Darkness before the giving of light in Genesis 1. That material may become important in its own study, but Packet 6 does not need to settle the full identity or history of Darkness. The secure point is that Scripture can use Darkness as a domain or authority from which rescue is required.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TRANSLATION CHANGES THE REALM OF PARTICIPATION</w:t>
            </w:r>
          </w:p>
          <w:p>
            <w:pPr>
              <w:pStyle w:val="HoseaComplete5Normal"/>
              <w:spacing w:after="0"/>
            </w:pPr>
            <w:r>
              <w:rPr>
                <w:b w:val="0"/>
                <w:i w:val="0"/>
                <w:sz w:val="20"/>
              </w:rPr>
              <w:t>The gospel does not merely tell the person to behave more politely at the same rival table. God delivers from the authority of Darkness and translates into the kingdom of the Son. New allegiance, new Headship, new fellowship, and new fruit belong to the transfer.</w:t>
            </w:r>
          </w:p>
        </w:tc>
      </w:tr>
    </w:tbl>
    <w:p>
      <w:pPr>
        <w:pStyle w:val="HoseaComplete5Normal"/>
        <w:spacing w:after="0"/>
      </w:pPr>
    </w:p>
    <w:p>
      <w:pPr>
        <w:pStyle w:val="HoseaComplete5Heading2"/>
      </w:pPr>
      <w:r>
        <w:t>11.7 Operative power does not remove responsibility</w:t>
      </w:r>
    </w:p>
    <w:p>
      <w:pPr>
        <w:pStyle w:val="HoseaComplete5Normal"/>
      </w:pPr>
      <w:r>
        <w:rPr>
          <w:b w:val="0"/>
          <w:i w:val="0"/>
        </w:rPr>
        <w:t>The presence of hostile power explains the seriousness of temptation. It does not cancel the person addressed by the command.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"Submit yourselves therefore to God. Resist the devil, and he will flee from you."</w:t>
            </w:r>
          </w:p>
          <w:p>
            <w:pPr>
              <w:pStyle w:val="HoseaComplete5Normal"/>
              <w:spacing w:after="0"/>
              <w:jc w:val="right"/>
            </w:pPr>
            <w:r>
              <w:rPr>
                <w:b/>
                <w:color w:val="595959"/>
                <w:sz w:val="19"/>
              </w:rPr>
              <w:t>James 4:7</w:t>
            </w:r>
          </w:p>
        </w:tc>
      </w:tr>
    </w:tbl>
    <w:p>
      <w:pPr>
        <w:pStyle w:val="HoseaComplete5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5Normal"/>
              <w:spacing w:after="80"/>
            </w:pPr>
            <w:r>
              <w:rPr>
                <w:b w:val="0"/>
                <w:i/>
                <w:sz w:val="21"/>
              </w:rPr>
              <w:t>"Be sober, be vigilant; because your adversary the devil, as a roaring lion, walketh about, seeking whom he may devour: whom resist stedfast in the faith..."</w:t>
            </w:r>
          </w:p>
          <w:p>
            <w:pPr>
              <w:pStyle w:val="HoseaComplete5Normal"/>
              <w:spacing w:after="0"/>
              <w:jc w:val="right"/>
            </w:pPr>
            <w:r>
              <w:rPr>
                <w:b/>
                <w:color w:val="595959"/>
                <w:sz w:val="19"/>
              </w:rPr>
              <w:t>1 Peter 5:8-9</w:t>
            </w:r>
          </w:p>
        </w:tc>
      </w:tr>
    </w:tbl>
    <w:p>
      <w:pPr>
        <w:pStyle w:val="HoseaComplete5Normal"/>
        <w:spacing w:after="0"/>
      </w:pPr>
    </w:p>
    <w:p>
      <w:pPr>
        <w:pStyle w:val="HoseaComplete5Normal"/>
      </w:pPr>
      <w:r>
        <w:rPr>
          <w:b w:val="0"/>
          <w:i w:val="0"/>
        </w:rPr>
        <w:t>The adversary seeks. The believer must be sober, vigilant, submitted to God, and steadfast in faith. Resistance is not independent self-salvation. It is responsible reliance upon truth, wisdom, prayer, the armor of God, and the Spirit who helps.</w:t>
      </w:r>
    </w:p>
    <w:p>
      <w:pPr>
        <w:pStyle w:val="HoseaComplete5Normal"/>
      </w:pPr>
      <w:r>
        <w:rPr>
          <w:b w:val="0"/>
          <w:i w:val="0"/>
        </w:rPr>
        <w:t xml:space="preserve">This is why Jesus teaches His disciples to pray: </w:t>
      </w:r>
      <w:r>
        <w:rPr>
          <w:b/>
          <w:i w:val="0"/>
        </w:rPr>
        <w:t>Lead us not into temptation, but deliver us from evil.</w:t>
      </w:r>
      <w:r>
        <w:rPr>
          <w:b w:val="0"/>
          <w:i w:val="0"/>
        </w:rPr>
        <w:t xml:space="preserve"> The prayer acknowledges vulnerability, hostile intent, and dependence upon the Father. It does not treat the disciple as a passive object for whom vigilance and obedience are meaningless.</w:t>
      </w:r>
    </w:p>
    <w:p>
      <w:pPr>
        <w:pStyle w:val="HoseaComplete5Normal"/>
      </w:pPr>
      <w:r>
        <w:rPr>
          <w:b w:val="0"/>
          <w:i w:val="0"/>
        </w:rPr>
        <w:t>Paul's command to put on the whole armor of God preserves the same pattern: the armor is God's provision; the believer is commanded to take it, stand, pray, and withstand.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5Normal"/>
              <w:spacing w:after="60"/>
            </w:pPr>
            <w:r>
              <w:rPr>
                <w:b/>
                <w:color w:val="1F4E79"/>
                <w:sz w:val="21"/>
              </w:rPr>
              <w:t>LEGAL / COVENANT WITNESS - INFLUENCE DOES NOT EQUAL EXCULPATION</w:t>
            </w:r>
          </w:p>
          <w:p>
            <w:pPr>
              <w:pStyle w:val="HoseaComplete5Normal"/>
              <w:spacing w:after="0"/>
            </w:pPr>
            <w:r>
              <w:rPr>
                <w:b w:val="0"/>
                <w:i w:val="0"/>
                <w:sz w:val="20"/>
              </w:rPr>
              <w:t>A ruler may entice. A principality may deceive. Sin may reign. Darkness may dominate a realm. Yet Scripture continues to distinguish the tempter, the invitation, the yielded member, the act, and the accountable person. Influence can aggravate the conflict without transferring all culpability away from the participant.</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hostile power -&gt; enticement and pressure -&gt; meaningful response -&gt; yielded service or resistance</w:t>
            </w:r>
          </w:p>
        </w:tc>
      </w:tr>
    </w:tbl>
    <w:p>
      <w:pPr>
        <w:pStyle w:val="HoseaComplete5Normal"/>
        <w:spacing w:after="0"/>
      </w:pPr>
    </w:p>
    <w:p>
      <w:pPr>
        <w:pStyle w:val="HoseaComplete5Heading2"/>
      </w:pPr>
      <w:r>
        <w:t>11.8 No speculative hierarchy required</w:t>
      </w:r>
    </w:p>
    <w:p>
      <w:pPr>
        <w:pStyle w:val="HoseaComplete5Normal"/>
      </w:pPr>
      <w:r>
        <w:rPr>
          <w:b w:val="0"/>
          <w:i w:val="0"/>
        </w:rPr>
        <w:t>The study does not need an exhaustive chart of the unseen realm in order to understand Hosea. The text already gives enough:</w:t>
      </w:r>
    </w:p>
    <w:p>
      <w:pPr>
        <w:pStyle w:val="HoseaComplete5ListBullet"/>
      </w:pPr>
      <w:r>
        <w:rPr>
          <w:b w:val="0"/>
          <w:i w:val="0"/>
        </w:rPr>
        <w:t>YHWH is Israel's rightful covenant God and giver;</w:t>
      </w:r>
    </w:p>
    <w:p>
      <w:pPr>
        <w:pStyle w:val="HoseaComplete5ListBullet"/>
      </w:pPr>
      <w:r>
        <w:rPr>
          <w:b w:val="0"/>
          <w:i w:val="0"/>
        </w:rPr>
        <w:t>Israel turns toward other elohim;</w:t>
      </w:r>
    </w:p>
    <w:p>
      <w:pPr>
        <w:pStyle w:val="HoseaComplete5ListBullet"/>
      </w:pPr>
      <w:r>
        <w:rPr>
          <w:b w:val="0"/>
          <w:i w:val="0"/>
        </w:rPr>
        <w:t>idolatrous sacrifice can involve fellowship with devils;</w:t>
      </w:r>
    </w:p>
    <w:p>
      <w:pPr>
        <w:pStyle w:val="HoseaComplete5ListBullet"/>
      </w:pPr>
      <w:r>
        <w:rPr>
          <w:b w:val="0"/>
          <w:i w:val="0"/>
        </w:rPr>
        <w:t>principalities and powers oppose God's order;</w:t>
      </w:r>
    </w:p>
    <w:p>
      <w:pPr>
        <w:pStyle w:val="HoseaComplete5ListBullet"/>
      </w:pPr>
      <w:r>
        <w:rPr>
          <w:b w:val="0"/>
          <w:i w:val="0"/>
        </w:rPr>
        <w:t>human rulers can institutionalize covenant unfaithfulness;</w:t>
      </w:r>
    </w:p>
    <w:p>
      <w:pPr>
        <w:pStyle w:val="HoseaComplete5ListBullet"/>
      </w:pPr>
      <w:r>
        <w:rPr>
          <w:b w:val="0"/>
          <w:i w:val="0"/>
        </w:rPr>
        <w:t>Sin, Death, and Darkness operate as powers or domains;</w:t>
      </w:r>
    </w:p>
    <w:p>
      <w:pPr>
        <w:pStyle w:val="HoseaComplete5ListBullet"/>
      </w:pPr>
      <w:r>
        <w:rPr>
          <w:b w:val="0"/>
          <w:i w:val="0"/>
        </w:rPr>
        <w:t>the person who yields remains accountable;</w:t>
      </w:r>
    </w:p>
    <w:p>
      <w:pPr>
        <w:pStyle w:val="HoseaComplete5ListBullet"/>
      </w:pPr>
      <w:r>
        <w:rPr>
          <w:b w:val="0"/>
          <w:i w:val="0"/>
        </w:rPr>
        <w:t>the Son triumphs, transfers, renews, and reigns.</w:t>
      </w:r>
    </w:p>
    <w:p>
      <w:pPr>
        <w:pStyle w:val="HoseaComplete5Normal"/>
      </w:pPr>
      <w:r>
        <w:rPr>
          <w:b w:val="0"/>
          <w:i w:val="0"/>
        </w:rPr>
        <w:t>That is enough to preserve both the spiritual seriousness and the moral clarity of the study.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GUARDRAIL - DO NOT MANUFACTURE MISSING RANKS OR MOTIVES</w:t>
            </w:r>
          </w:p>
          <w:p>
            <w:pPr>
              <w:pStyle w:val="HoseaComplete5Normal"/>
              <w:spacing w:after="0"/>
            </w:pPr>
            <w:r>
              <w:rPr>
                <w:b w:val="0"/>
                <w:i w:val="0"/>
                <w:sz w:val="20"/>
              </w:rPr>
              <w:t>Where Scripture names a power, ruler, spirit, or domain, use the text's own action words and limits. Do not invent chains of command, assign every historical ruler to a named spirit, or turn a possible pattern into governing doctrine.</w:t>
            </w:r>
          </w:p>
        </w:tc>
      </w:tr>
    </w:tbl>
    <w:p>
      <w:pPr>
        <w:pStyle w:val="HoseaComplete5Normal"/>
        <w:spacing w:after="0"/>
      </w:pPr>
    </w:p>
    <w:p>
      <w:pPr>
        <w:pStyle w:val="HoseaComplete5Heading2"/>
      </w:pPr>
      <w:r>
        <w:t>11.9 Why the mixed-being trail is not needed</w:t>
      </w:r>
    </w:p>
    <w:p>
      <w:pPr>
        <w:pStyle w:val="HoseaComplete5Normal"/>
      </w:pPr>
      <w:r>
        <w:rPr>
          <w:b w:val="0"/>
          <w:i w:val="0"/>
        </w:rPr>
        <w:t>The early legacy dialogue explored whether Sodom, angels, Anakim, or mixed beings might deepen the grape and other-elohim imagery. That trail is preserved in provenance, but it is not needed for the final Hosea argument.</w:t>
      </w:r>
    </w:p>
    <w:p>
      <w:pPr>
        <w:pStyle w:val="HoseaComplete5Normal"/>
      </w:pPr>
      <w:r>
        <w:rPr>
          <w:b w:val="0"/>
          <w:i w:val="0"/>
        </w:rPr>
        <w:t>The central offense is already explicit:</w:t>
      </w:r>
    </w:p>
    <w:p>
      <w:pPr>
        <w:pStyle w:val="HoseaComplete5ListBullet"/>
      </w:pPr>
      <w:r>
        <w:rPr>
          <w:b w:val="0"/>
          <w:i w:val="0"/>
        </w:rPr>
        <w:t>Israel belongs to YHWH by covenant;</w:t>
      </w:r>
    </w:p>
    <w:p>
      <w:pPr>
        <w:pStyle w:val="HoseaComplete5ListBullet"/>
      </w:pPr>
      <w:r>
        <w:rPr>
          <w:b w:val="0"/>
          <w:i w:val="0"/>
        </w:rPr>
        <w:t>Israel receives provision from YHWH;</w:t>
      </w:r>
    </w:p>
    <w:p>
      <w:pPr>
        <w:pStyle w:val="HoseaComplete5ListBullet"/>
      </w:pPr>
      <w:r>
        <w:rPr>
          <w:b w:val="0"/>
          <w:i w:val="0"/>
        </w:rPr>
        <w:t>Israel turns toward other elohim;</w:t>
      </w:r>
    </w:p>
    <w:p>
      <w:pPr>
        <w:pStyle w:val="HoseaComplete5ListBullet"/>
      </w:pPr>
      <w:r>
        <w:rPr>
          <w:b w:val="0"/>
          <w:i w:val="0"/>
        </w:rPr>
        <w:t>Israel loves the delights associated with their table;</w:t>
      </w:r>
    </w:p>
    <w:p>
      <w:pPr>
        <w:pStyle w:val="HoseaComplete5ListBullet"/>
      </w:pPr>
      <w:r>
        <w:rPr>
          <w:b w:val="0"/>
          <w:i w:val="0"/>
        </w:rPr>
        <w:t>rulers and communities normalize the betrayal;</w:t>
      </w:r>
    </w:p>
    <w:p>
      <w:pPr>
        <w:pStyle w:val="HoseaComplete5ListBullet"/>
      </w:pPr>
      <w:r>
        <w:rPr>
          <w:b w:val="0"/>
          <w:i w:val="0"/>
        </w:rPr>
        <w:t>the people remain responsible to return.</w:t>
      </w:r>
    </w:p>
    <w:p>
      <w:pPr>
        <w:pStyle w:val="HoseaComplete5Normal"/>
      </w:pPr>
      <w:r>
        <w:rPr>
          <w:b w:val="0"/>
          <w:i w:val="0"/>
        </w:rPr>
        <w:t xml:space="preserve">A hybrid-being theory would draw attention away from the material issue: </w:t>
      </w:r>
      <w:r>
        <w:rPr>
          <w:b/>
          <w:i w:val="0"/>
        </w:rPr>
        <w:t>covenant faithfulness versus covenant communion with rival powers.</w:t>
      </w:r>
    </w:p>
    <w:p>
      <w:pPr>
        <w:pStyle w:val="HoseaComplete5Normal"/>
      </w:pPr>
      <w:r>
        <w:rPr>
          <w:b w:val="0"/>
          <w:i w:val="0"/>
        </w:rPr>
        <w:t>Paul's language of principalities, powers, spiritual wickedness, and fellowship with devils supplies a secure biblical framework without requiring speculative biology or a complete account of ancient hybrid traditions.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5Normal"/>
              <w:spacing w:after="60"/>
            </w:pPr>
            <w:r>
              <w:rPr>
                <w:b/>
                <w:color w:val="7F6000"/>
                <w:sz w:val="21"/>
              </w:rPr>
              <w:t>DISCOVERY / PATTERN OBSERVATION - THE STRONGER STUDY IS THE NARROWER STUDY</w:t>
            </w:r>
          </w:p>
          <w:p>
            <w:pPr>
              <w:pStyle w:val="HoseaComplete5Normal"/>
              <w:spacing w:after="0"/>
            </w:pPr>
            <w:r>
              <w:rPr>
                <w:b w:val="0"/>
                <w:i w:val="0"/>
                <w:sz w:val="20"/>
              </w:rPr>
              <w:t>The spiritual conflict becomes clearer, not weaker, when the study refuses unnecessary speculation. Hosea's accusation already reaches the heart, table, household, king, nation, covenant, sanctuary, and unseen opposition while preserving the responsibility of every hearer.</w:t>
            </w:r>
          </w:p>
        </w:tc>
      </w:tr>
    </w:tbl>
    <w:p>
      <w:pPr>
        <w:pStyle w:val="HoseaComplete5Normal"/>
        <w:spacing w:after="0"/>
      </w:pPr>
    </w:p>
    <w:p>
      <w:pPr>
        <w:pStyle w:val="HoseaComplete5Heading1"/>
      </w:pPr>
      <w:r>
        <w:t>12. Packet Closing - The Throne Does Not Cancel the Table</w:t>
      </w:r>
    </w:p>
    <w:p>
      <w:pPr>
        <w:pStyle w:val="HoseaComplete5Normal"/>
      </w:pPr>
      <w:r>
        <w:rPr>
          <w:b w:val="0"/>
          <w:i w:val="0"/>
        </w:rPr>
        <w:t>Packet 6 has followed selfwill farther than personal desire.</w:t>
      </w:r>
    </w:p>
    <w:p>
      <w:pPr>
        <w:pStyle w:val="HoseaComplete5Normal"/>
      </w:pPr>
      <w:r>
        <w:rPr>
          <w:b w:val="0"/>
          <w:i w:val="0"/>
        </w:rPr>
        <w:t>Obadiah showed the proud heart interpreting height as invulnerability. Daniel showed rulers doing according to their own will, magnifying themselves, acting against covenant, polluting sanctuary, removing offering, and corrupting by flatteries. Paul showed principalities, powers, the authority of Darkness, Sin that reigns, and Death that reigns.</w:t>
      </w:r>
    </w:p>
    <w:p>
      <w:pPr>
        <w:pStyle w:val="HoseaComplete5Normal"/>
      </w:pPr>
      <w:r>
        <w:rPr>
          <w:b w:val="0"/>
          <w:i w:val="0"/>
        </w:rPr>
        <w:t>Yet the study has not left Hosea's table.</w:t>
      </w:r>
    </w:p>
    <w:p>
      <w:pPr>
        <w:pStyle w:val="HoseaComplete5Normal"/>
      </w:pPr>
      <w:r>
        <w:rPr>
          <w:b w:val="0"/>
          <w:i w:val="0"/>
        </w:rPr>
        <w:t>The throne is one of the means by which the table is protected, promoted, and made normal. A ruler can reward the rival fellowship. A priest can teach it. A community can celebrate it. A spiritual adversary can entice and deceive. Sin can organize desire into service. Darkness can surround the whole hour.</w:t>
      </w:r>
    </w:p>
    <w:p>
      <w:pPr>
        <w:pStyle w:val="HoseaComplete5Normal"/>
      </w:pPr>
      <w:r>
        <w:rPr>
          <w:b w:val="0"/>
          <w:i w:val="0"/>
        </w:rPr>
        <w:t xml:space="preserve">But none of those powers changes the first covenant fact: </w:t>
      </w:r>
      <w:r>
        <w:rPr>
          <w:b/>
          <w:i w:val="0"/>
        </w:rPr>
        <w:t>Israel turns. Israel loves. Israel attributes. Israel participates.</w:t>
      </w:r>
    </w:p>
    <w:p>
      <w:pPr>
        <w:pStyle w:val="HoseaComplete5Normal"/>
      </w:pPr>
      <w:r>
        <w:rPr>
          <w:b w:val="0"/>
          <w:i w:val="0"/>
        </w:rPr>
        <w:t xml:space="preserve">The throne does not cancel the table, because the ruler is still serving a source and offering a fellowship. The unseen order does not cancel the participant, because Scripture still says, </w:t>
      </w:r>
      <w:r>
        <w:rPr>
          <w:b/>
          <w:i w:val="0"/>
        </w:rPr>
        <w:t>yield not, resist, stand, return, obey.</w:t>
      </w:r>
    </w:p>
    <w:p>
      <w:pPr>
        <w:pStyle w:val="HoseaComplete5Normal"/>
      </w:pPr>
      <w:r>
        <w:rPr>
          <w:b w:val="0"/>
          <w:i w:val="0"/>
        </w:rPr>
        <w:t>The decisive contrast is the Son.</w:t>
      </w:r>
    </w:p>
    <w:p>
      <w:pPr>
        <w:pStyle w:val="HoseaComplete5Normal"/>
      </w:pPr>
      <w:r>
        <w:rPr>
          <w:b w:val="0"/>
          <w:i w:val="0"/>
        </w:rPr>
        <w:t xml:space="preserve">The selfwilled ruler says, in effect, </w:t>
      </w:r>
      <w:r>
        <w:rPr>
          <w:b/>
          <w:i w:val="0"/>
        </w:rPr>
        <w:t>my will shall order the holy things</w:t>
      </w:r>
      <w:r>
        <w:rPr>
          <w:b w:val="0"/>
          <w:i w:val="0"/>
        </w:rPr>
        <w:t>.</w:t>
      </w:r>
    </w:p>
    <w:p>
      <w:pPr>
        <w:pStyle w:val="HoseaComplete5Normal"/>
      </w:pPr>
      <w:r>
        <w:rPr>
          <w:b w:val="0"/>
          <w:i w:val="0"/>
        </w:rPr>
        <w:t xml:space="preserve">Jesus says, </w:t>
      </w:r>
      <w:r>
        <w:rPr>
          <w:b/>
          <w:i w:val="0"/>
        </w:rPr>
        <w:t>I came not to do mine own will, but the will of him that sent me</w:t>
      </w:r>
      <w:r>
        <w:rPr>
          <w:b w:val="0"/>
          <w:i w:val="0"/>
        </w:rPr>
        <w:t>.</w:t>
      </w:r>
    </w:p>
    <w:p>
      <w:pPr>
        <w:pStyle w:val="HoseaComplete5Normal"/>
      </w:pPr>
      <w:r>
        <w:rPr>
          <w:b w:val="0"/>
          <w:i w:val="0"/>
        </w:rPr>
        <w:t>The selfwilled ruler exalts himself and attacks the offering.</w:t>
      </w:r>
    </w:p>
    <w:p>
      <w:pPr>
        <w:pStyle w:val="HoseaComplete5Normal"/>
      </w:pPr>
      <w:r>
        <w:rPr>
          <w:b w:val="0"/>
          <w:i w:val="0"/>
        </w:rPr>
        <w:t>The Son humbles Himself and becomes the acceptable offering.</w:t>
      </w:r>
    </w:p>
    <w:p>
      <w:pPr>
        <w:pStyle w:val="HoseaComplete5Normal"/>
      </w:pPr>
      <w:r>
        <w:rPr>
          <w:b w:val="0"/>
          <w:i w:val="0"/>
        </w:rPr>
        <w:t>The selfwilled ruler corrupts covenant loyalty by flatteries.</w:t>
      </w:r>
    </w:p>
    <w:p>
      <w:pPr>
        <w:pStyle w:val="HoseaComplete5Normal"/>
      </w:pPr>
      <w:r>
        <w:rPr>
          <w:b w:val="0"/>
          <w:i w:val="0"/>
        </w:rPr>
        <w:t>The Son speaks truth, gives Himself, sends the Helper, and receives an everlasting kingdom from the Father.</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selfwill enthroned -&gt; covenant profaned | obedient Son -&gt; covenant fulfilled</w:t>
            </w:r>
          </w:p>
        </w:tc>
      </w:tr>
    </w:tbl>
    <w:p>
      <w:pPr>
        <w:pStyle w:val="HoseaComplete5Normal"/>
        <w:spacing w:after="0"/>
      </w:pPr>
    </w:p>
    <w:p>
      <w:pPr>
        <w:pStyle w:val="HoseaComplete5Normal"/>
      </w:pPr>
      <w:r>
        <w:rPr>
          <w:b w:val="0"/>
          <w:i w:val="0"/>
        </w:rPr>
        <w:t>One question now remains before the study can move fully toward restoration:</w:t>
      </w:r>
    </w:p>
    <w:p>
      <w:pPr>
        <w:pStyle w:val="HoseaComplete5Normal"/>
      </w:pPr>
      <w:r>
        <w:rPr>
          <w:b w:val="0"/>
          <w:i w:val="0"/>
        </w:rPr>
        <w:t xml:space="preserve">When a covenant people bear YHWH's Name, receive His blessing, and then live under another allegiance, </w:t>
      </w:r>
      <w:r>
        <w:rPr>
          <w:b/>
          <w:i w:val="0"/>
        </w:rPr>
        <w:t>who is accountable?</w:t>
      </w:r>
    </w:p>
    <w:p>
      <w:pPr>
        <w:pStyle w:val="HoseaComplete5Normal"/>
      </w:pPr>
      <w:r>
        <w:rPr>
          <w:b w:val="0"/>
          <w:i w:val="0"/>
        </w:rPr>
        <w:t>Can the children simply say that the fathers ate sour grapes? Can the person blame the king, the family, the nation, the custom, the principality, the power of Sin, or the authority of Darkness?</w:t>
      </w:r>
    </w:p>
    <w:p>
      <w:pPr>
        <w:pStyle w:val="HoseaComplete5Normal"/>
      </w:pPr>
      <w:r>
        <w:rPr>
          <w:b w:val="0"/>
          <w:i w:val="0"/>
        </w:rPr>
        <w:t>The next packet will return to the Name borne by Israel and to the justice of God toward every soul. Ezekiel will expose both sides of the covenant contradiction:</w:t>
      </w:r>
    </w:p>
    <w:p>
      <w:pPr>
        <w:pStyle w:val="HoseaComplete5ListBullet"/>
      </w:pPr>
      <w:r>
        <w:rPr>
          <w:b w:val="0"/>
          <w:i w:val="0"/>
        </w:rPr>
        <w:t>the people profane YHWH's Name among the nations;</w:t>
      </w:r>
    </w:p>
    <w:p>
      <w:pPr>
        <w:pStyle w:val="HoseaComplete5ListBullet"/>
      </w:pPr>
      <w:r>
        <w:rPr>
          <w:b w:val="0"/>
          <w:i w:val="0"/>
        </w:rPr>
        <w:t>yet the soul that turns from wickedness may live.</w:t>
      </w:r>
    </w:p>
    <w:p>
      <w:pPr>
        <w:pStyle w:val="HoseaComplete5Normal"/>
      </w:pPr>
      <w:r>
        <w:rPr>
          <w:b w:val="0"/>
          <w:i w:val="0"/>
        </w:rPr>
        <w:t>The powers are real. The formation is real. The national order is real. The judgment of God is also just.</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Name received -&gt; blessing expected -&gt; obedience refused -&gt; Name profaned -&gt; each soul called to turn</w:t>
            </w:r>
          </w:p>
        </w:tc>
      </w:tr>
    </w:tbl>
    <w:p>
      <w:pPr>
        <w:pStyle w:val="HoseaComplete5Normal"/>
        <w:spacing w:after="0"/>
      </w:pPr>
    </w:p>
    <w:p>
      <w:pPr>
        <w:pStyle w:val="HoseaComplete5Heading1"/>
        <w:pageBreakBefore/>
      </w:pPr>
      <w:r>
        <w:t>Exhibit F - Daniel 11 Historical and Inverted-Son Audit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EXHIBIT FUNCTION</w:t>
            </w:r>
          </w:p>
          <w:p>
            <w:pPr>
              <w:pStyle w:val="HoseaComplete5Normal"/>
              <w:spacing w:after="0"/>
            </w:pPr>
            <w:r>
              <w:rPr>
                <w:b w:val="0"/>
                <w:i w:val="0"/>
                <w:sz w:val="20"/>
              </w:rPr>
              <w:t>This exhibit preserves Daniel 11 as a major supporting witness without allowing it to overtake Hosea or erase its immediate historical field. Main-body claims remain limited to the repeated textual pattern: own will, self-magnification, covenant attack, sanctuary desecration, corruption by flatteries, faithful resistance, refining suffering, and appointed judgment.</w:t>
            </w:r>
          </w:p>
        </w:tc>
      </w:tr>
    </w:tbl>
    <w:p>
      <w:pPr>
        <w:pStyle w:val="HoseaComplete5Normal"/>
        <w:spacing w:after="0"/>
      </w:pPr>
    </w:p>
    <w:p>
      <w:pPr>
        <w:pStyle w:val="HoseaComplete5Heading2"/>
      </w:pPr>
      <w:r>
        <w:t>F.1 Textual sequence</w:t>
      </w:r>
    </w:p>
    <w:tbl>
      <w:tblPr>
        <w:tblW w:type="dxa" w:w="10008"/>
        <w:jc w:val="center"/>
        <w:tblLayout w:type="fixed"/>
        <w:tblLook w:firstColumn="1" w:firstRow="1" w:lastColumn="0" w:lastRow="0" w:noHBand="0" w:noVBand="1" w:val="04A0"/>
      </w:tblPr>
      <w:tblGrid>
        <w:gridCol w:w="3336"/>
        <w:gridCol w:w="3336"/>
        <w:gridCol w:w="3336"/>
      </w:tblGrid>
      <w:tr>
        <w:trPr>
          <w:tblHeader w:val="true"/>
        </w:trPr>
        <w:tc>
          <w:tcPr>
            <w:tcW w:type="dxa" w:w="1728"/>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Locator</w:t>
            </w:r>
          </w:p>
        </w:tc>
        <w:tc>
          <w:tcPr>
            <w:tcW w:type="dxa" w:w="4608"/>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Textual action</w:t>
            </w:r>
          </w:p>
        </w:tc>
        <w:tc>
          <w:tcPr>
            <w:tcW w:type="dxa" w:w="360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Study function</w:t>
            </w:r>
          </w:p>
        </w:tc>
      </w:tr>
      <w:tr>
        <w:tc>
          <w:tcPr>
            <w:tcW w:type="dxa" w:w="172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w:t>
            </w:r>
          </w:p>
        </w:tc>
        <w:tc>
          <w:tcPr>
            <w:tcW w:type="dxa" w:w="460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Mighty king rules with great dominion and does according to his will.</w:t>
            </w:r>
          </w:p>
        </w:tc>
        <w:tc>
          <w:tcPr>
            <w:tcW w:type="dxa" w:w="36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Introduces will joined to dominion.</w:t>
            </w:r>
          </w:p>
        </w:tc>
      </w:tr>
      <w:tr>
        <w:tc>
          <w:tcPr>
            <w:tcW w:type="dxa" w:w="172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11:16</w:t>
            </w:r>
          </w:p>
        </w:tc>
        <w:tc>
          <w:tcPr>
            <w:tcW w:type="dxa" w:w="460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Invading ruler does according to his own will and stands in the glorious land.</w:t>
            </w:r>
          </w:p>
        </w:tc>
        <w:tc>
          <w:tcPr>
            <w:tcW w:type="dxa" w:w="36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Shows political will overcoming resistance.</w:t>
            </w:r>
          </w:p>
        </w:tc>
      </w:tr>
      <w:tr>
        <w:tc>
          <w:tcPr>
            <w:tcW w:type="dxa" w:w="172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11:28</w:t>
            </w:r>
          </w:p>
        </w:tc>
        <w:tc>
          <w:tcPr>
            <w:tcW w:type="dxa" w:w="460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The ruler's heart is against the holy covenant.</w:t>
            </w:r>
          </w:p>
        </w:tc>
        <w:tc>
          <w:tcPr>
            <w:tcW w:type="dxa" w:w="36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Moves selfwill toward covenant hostility.</w:t>
            </w:r>
          </w:p>
        </w:tc>
      </w:tr>
      <w:tr>
        <w:tc>
          <w:tcPr>
            <w:tcW w:type="dxa" w:w="172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11:30</w:t>
            </w:r>
          </w:p>
        </w:tc>
        <w:tc>
          <w:tcPr>
            <w:tcW w:type="dxa" w:w="460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He has indignation against the holy covenant and regards covenant forsakers.</w:t>
            </w:r>
          </w:p>
        </w:tc>
        <w:tc>
          <w:tcPr>
            <w:tcW w:type="dxa" w:w="36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Shows pressure, alliance, and betrayal.</w:t>
            </w:r>
          </w:p>
        </w:tc>
      </w:tr>
      <w:tr>
        <w:tc>
          <w:tcPr>
            <w:tcW w:type="dxa" w:w="172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11:31</w:t>
            </w:r>
          </w:p>
        </w:tc>
        <w:tc>
          <w:tcPr>
            <w:tcW w:type="dxa" w:w="460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Sanctuary polluted; continual sacrifice removed; abomination established.</w:t>
            </w:r>
          </w:p>
        </w:tc>
        <w:tc>
          <w:tcPr>
            <w:tcW w:type="dxa" w:w="36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Shows selfwill invading sacred order.</w:t>
            </w:r>
          </w:p>
        </w:tc>
      </w:tr>
      <w:tr>
        <w:tc>
          <w:tcPr>
            <w:tcW w:type="dxa" w:w="172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11:32</w:t>
            </w:r>
          </w:p>
        </w:tc>
        <w:tc>
          <w:tcPr>
            <w:tcW w:type="dxa" w:w="460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Covenant violators corrupted by flatteries; those knowing God stand.</w:t>
            </w:r>
          </w:p>
        </w:tc>
        <w:tc>
          <w:tcPr>
            <w:tcW w:type="dxa" w:w="36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Preserves both seduction and meaningful fidelity.</w:t>
            </w:r>
          </w:p>
        </w:tc>
      </w:tr>
      <w:tr>
        <w:tc>
          <w:tcPr>
            <w:tcW w:type="dxa" w:w="172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11:33-35</w:t>
            </w:r>
          </w:p>
        </w:tc>
        <w:tc>
          <w:tcPr>
            <w:tcW w:type="dxa" w:w="460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The wise instruct, suffer, fall, and are refined.</w:t>
            </w:r>
          </w:p>
        </w:tc>
        <w:tc>
          <w:tcPr>
            <w:tcW w:type="dxa" w:w="36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Shows witness and purification under pressure.</w:t>
            </w:r>
          </w:p>
        </w:tc>
      </w:tr>
      <w:tr>
        <w:tc>
          <w:tcPr>
            <w:tcW w:type="dxa" w:w="172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11:36</w:t>
            </w:r>
          </w:p>
        </w:tc>
        <w:tc>
          <w:tcPr>
            <w:tcW w:type="dxa" w:w="460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The king does according to his will, exalts himself, and speaks against God.</w:t>
            </w:r>
          </w:p>
        </w:tc>
        <w:tc>
          <w:tcPr>
            <w:tcW w:type="dxa" w:w="36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Mature selfwill and self-magnification.</w:t>
            </w:r>
          </w:p>
        </w:tc>
      </w:tr>
      <w:tr>
        <w:tc>
          <w:tcPr>
            <w:tcW w:type="dxa" w:w="172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Daniel 11:45</w:t>
            </w:r>
          </w:p>
        </w:tc>
        <w:tc>
          <w:tcPr>
            <w:tcW w:type="dxa" w:w="460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He comes to his end, and none shall help him.</w:t>
            </w:r>
          </w:p>
        </w:tc>
        <w:tc>
          <w:tcPr>
            <w:tcW w:type="dxa" w:w="36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Selfwill remains under appointed judgment.</w:t>
            </w:r>
          </w:p>
        </w:tc>
      </w:tr>
    </w:tbl>
    <w:p>
      <w:pPr>
        <w:pStyle w:val="HoseaComplete5Normal"/>
        <w:spacing w:after="0"/>
      </w:pPr>
    </w:p>
    <w:p>
      <w:pPr>
        <w:pStyle w:val="HoseaComplete5Heading2"/>
      </w:pPr>
      <w:r>
        <w:t>F.2 Guarded historical boundary</w:t>
      </w:r>
    </w:p>
    <w:p>
      <w:pPr>
        <w:pStyle w:val="HoseaComplete5Normal"/>
      </w:pPr>
      <w:r>
        <w:rPr>
          <w:b w:val="0"/>
          <w:i w:val="0"/>
        </w:rPr>
        <w:t xml:space="preserve">Daniel 11 contains a detailed historical field involving successive kings, kingdoms, conflicts, covenant pressures, sanctuary events, and suffering among the holy people. A common historical reading identifies substantial portions of the later section with Antiochus IV and the desecration associated with his reign. The </w:t>
      </w:r>
      <w:r>
        <w:rPr>
          <w:b/>
          <w:i w:val="0"/>
        </w:rPr>
        <w:t>prince of the covenant</w:t>
      </w:r>
      <w:r>
        <w:rPr>
          <w:b w:val="0"/>
          <w:i w:val="0"/>
        </w:rPr>
        <w:t xml:space="preserve"> has also been connected with Onias III in the immediate historical setting.</w:t>
      </w:r>
    </w:p>
    <w:p>
      <w:pPr>
        <w:pStyle w:val="HoseaComplete5Normal"/>
      </w:pPr>
      <w:r>
        <w:rPr>
          <w:b w:val="0"/>
          <w:i w:val="0"/>
        </w:rPr>
        <w:t xml:space="preserve">Those identifications remain </w:t>
      </w:r>
      <w:r>
        <w:rPr>
          <w:b/>
          <w:i w:val="0"/>
        </w:rPr>
        <w:t>audit material</w:t>
      </w:r>
      <w:r>
        <w:rPr>
          <w:b w:val="0"/>
          <w:i w:val="0"/>
        </w:rPr>
        <w:t xml:space="preserve"> here. Packet 6 does not require a final decision on every verse, the exact transition between historical horizons, or every relation to later end-time fulfillment.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AUDIT QUESTIONS</w:t>
            </w:r>
          </w:p>
          <w:p>
            <w:pPr>
              <w:pStyle w:val="HoseaComplete5Normal"/>
              <w:spacing w:after="0"/>
            </w:pPr>
            <w:r>
              <w:rPr>
                <w:b w:val="0"/>
                <w:i w:val="0"/>
                <w:sz w:val="20"/>
              </w:rPr>
              <w:t>Before publication-final use, verify the immediate referents, chronology, the prince-of-covenant identification, the daily-sacrifice terminology, the abomination language, and the relationship among Antiochus, later prophetic horizons, and the final self-exalting ruler. Preserve competing supported readings rather than forcing one by implication.</w:t>
            </w:r>
          </w:p>
        </w:tc>
      </w:tr>
    </w:tbl>
    <w:p>
      <w:pPr>
        <w:pStyle w:val="HoseaComplete5Normal"/>
        <w:spacing w:after="0"/>
      </w:pPr>
    </w:p>
    <w:p>
      <w:pPr>
        <w:pStyle w:val="HoseaComplete5Heading2"/>
      </w:pPr>
      <w:r>
        <w:t>F.3 Inverted Son-pattern controls</w:t>
      </w:r>
    </w:p>
    <w:p>
      <w:pPr>
        <w:pStyle w:val="HoseaComplete5ListBullet"/>
      </w:pPr>
      <w:r>
        <w:rPr>
          <w:b w:val="0"/>
          <w:i w:val="0"/>
        </w:rPr>
        <w:t xml:space="preserve">Call the relationship an </w:t>
      </w:r>
      <w:r>
        <w:rPr>
          <w:b/>
          <w:i w:val="0"/>
        </w:rPr>
        <w:t>anti-image, inverted pattern, or contrast</w:t>
      </w:r>
      <w:r>
        <w:rPr>
          <w:b w:val="0"/>
          <w:i w:val="0"/>
        </w:rPr>
        <w:t>, not a positive type.</w:t>
      </w:r>
    </w:p>
    <w:p>
      <w:pPr>
        <w:pStyle w:val="HoseaComplete5ListBullet"/>
      </w:pPr>
      <w:r>
        <w:rPr>
          <w:b w:val="0"/>
          <w:i w:val="0"/>
        </w:rPr>
        <w:t>Do not claim that every Daniel 11 detail is directly about Jesus.</w:t>
      </w:r>
    </w:p>
    <w:p>
      <w:pPr>
        <w:pStyle w:val="HoseaComplete5ListBullet"/>
      </w:pPr>
      <w:r>
        <w:rPr>
          <w:b w:val="0"/>
          <w:i w:val="0"/>
        </w:rPr>
        <w:t>Let the contrast rest on explicit themes: will, dominion, exaltation, covenant, sanctuary, offering, truth, holy people, and judgment.</w:t>
      </w:r>
    </w:p>
    <w:p>
      <w:pPr>
        <w:pStyle w:val="HoseaComplete5ListBullet"/>
      </w:pPr>
      <w:r>
        <w:rPr>
          <w:b w:val="0"/>
          <w:i w:val="0"/>
        </w:rPr>
        <w:t>Preserve Daniel 7 as the lawful received-kingdom contrast.</w:t>
      </w:r>
    </w:p>
    <w:p>
      <w:pPr>
        <w:pStyle w:val="HoseaComplete5ListBullet"/>
      </w:pPr>
      <w:r>
        <w:rPr>
          <w:b w:val="0"/>
          <w:i w:val="0"/>
        </w:rPr>
        <w:t>Preserve John 5:30, John 6:38, Luke 22:42, Philippians 2:5-11, and Hebrews 10:7-10 as the Son's obedience witnesses.</w:t>
      </w:r>
    </w:p>
    <w:p>
      <w:pPr>
        <w:pStyle w:val="HoseaComplete5Heading2"/>
      </w:pPr>
      <w:r>
        <w:t>F.4 Compact contrast</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ruler seizes and magnifies -&gt; Son receives and humbles Himself</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ruler attacks covenant and offering -&gt; Son mediates covenant and becomes the offering</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ruler corrupts by flatteries -&gt; Son bears witness to truth</w:t>
            </w:r>
          </w:p>
        </w:tc>
      </w:tr>
    </w:tbl>
    <w:p>
      <w:pPr>
        <w:pStyle w:val="HoseaComplete5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5Normal"/>
              <w:spacing w:after="0"/>
              <w:jc w:val="center"/>
            </w:pPr>
            <w:r>
              <w:rPr>
                <w:b/>
                <w:color w:val="1F4E79"/>
                <w:sz w:val="21"/>
              </w:rPr>
              <w:t>&gt;  ruler prospers until the determined end -&gt; Son receives an everlasting kingdom</w:t>
            </w:r>
          </w:p>
        </w:tc>
      </w:tr>
    </w:tbl>
    <w:p>
      <w:pPr>
        <w:pStyle w:val="HoseaComplete5Normal"/>
        <w:spacing w:after="0"/>
      </w:pPr>
    </w:p>
    <w:p>
      <w:pPr>
        <w:pStyle w:val="HoseaComplete5Heading1"/>
        <w:pageBreakBefore/>
      </w:pPr>
      <w:r>
        <w:t>Exhibit G - Powers, Principalities, Sin, Death, and Darkness Role Map</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5Normal"/>
              <w:spacing w:after="60"/>
            </w:pPr>
            <w:r>
              <w:rPr>
                <w:b/>
                <w:color w:val="595959"/>
                <w:sz w:val="21"/>
              </w:rPr>
              <w:t>EXHIBIT FUNCTION</w:t>
            </w:r>
          </w:p>
          <w:p>
            <w:pPr>
              <w:pStyle w:val="HoseaComplete5Normal"/>
              <w:spacing w:after="0"/>
            </w:pPr>
            <w:r>
              <w:rPr>
                <w:b w:val="0"/>
                <w:i w:val="0"/>
                <w:sz w:val="20"/>
              </w:rPr>
              <w:t>This role map prevents related biblical terms from being silently collapsed. It is a navigation aid, not a complete doctrine of the unseen realm. Each entry must remain governed by its own Scripture locators and confidence boundary.</w:t>
            </w:r>
          </w:p>
        </w:tc>
      </w:tr>
    </w:tbl>
    <w:p>
      <w:pPr>
        <w:pStyle w:val="HoseaComplete5Normal"/>
        <w:spacing w:after="0"/>
      </w:pPr>
    </w:p>
    <w:tbl>
      <w:tblPr>
        <w:tblW w:type="dxa" w:w="10008"/>
        <w:jc w:val="center"/>
        <w:tblLayout w:type="fixed"/>
        <w:tblLook w:firstColumn="1" w:firstRow="1" w:lastColumn="0" w:lastRow="0" w:noHBand="0" w:noVBand="1" w:val="04A0"/>
      </w:tblPr>
      <w:tblGrid>
        <w:gridCol w:w="3336"/>
        <w:gridCol w:w="3336"/>
        <w:gridCol w:w="3336"/>
      </w:tblGrid>
      <w:tr>
        <w:trPr>
          <w:tblHeader w:val="true"/>
        </w:trPr>
        <w:tc>
          <w:tcPr>
            <w:tcW w:type="dxa" w:w="2304"/>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Entity or field</w:t>
            </w:r>
          </w:p>
        </w:tc>
        <w:tc>
          <w:tcPr>
            <w:tcW w:type="dxa" w:w="489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Scriptural operation</w:t>
            </w:r>
          </w:p>
        </w:tc>
        <w:tc>
          <w:tcPr>
            <w:tcW w:type="dxa" w:w="288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5Normal"/>
              <w:spacing w:after="0"/>
              <w:jc w:val="center"/>
            </w:pPr>
            <w:r>
              <w:rPr>
                <w:b/>
                <w:color w:val="FFFFFF"/>
                <w:sz w:val="18"/>
              </w:rPr>
              <w:t>Boundary for this study</w:t>
            </w:r>
          </w:p>
        </w:tc>
      </w:tr>
      <w:tr>
        <w:tc>
          <w:tcPr>
            <w:tcW w:type="dxa" w:w="230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Human desire / flesh</w:t>
            </w:r>
          </w:p>
        </w:tc>
        <w:tc>
          <w:tcPr>
            <w:tcW w:type="dxa" w:w="489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Desires, evaluates, yields, practices, and manifests works.</w:t>
            </w:r>
          </w:p>
        </w:tc>
        <w:tc>
          <w:tcPr>
            <w:tcW w:type="dxa" w:w="288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Human faculty and corrupted disposition; not identical with Satan.</w:t>
            </w:r>
          </w:p>
        </w:tc>
      </w:tr>
      <w:tr>
        <w:tc>
          <w:tcPr>
            <w:tcW w:type="dxa" w:w="230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Sin</w:t>
            </w:r>
          </w:p>
        </w:tc>
        <w:tc>
          <w:tcPr>
            <w:tcW w:type="dxa" w:w="489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Enters, deceives, reigns, enslaves, produces death, and receives yielded members.</w:t>
            </w:r>
          </w:p>
        </w:tc>
        <w:tc>
          <w:tcPr>
            <w:tcW w:type="dxa" w:w="288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Operative power and personal acts remain distinguishable; motive should not be invented.</w:t>
            </w:r>
          </w:p>
        </w:tc>
      </w:tr>
      <w:tr>
        <w:tc>
          <w:tcPr>
            <w:tcW w:type="dxa" w:w="230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Death</w:t>
            </w:r>
          </w:p>
        </w:tc>
        <w:tc>
          <w:tcPr>
            <w:tcW w:type="dxa" w:w="489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Enters, passes, reigns, holds fear, and is destroyed as the last enemy.</w:t>
            </w:r>
          </w:p>
        </w:tc>
        <w:tc>
          <w:tcPr>
            <w:tcW w:type="dxa" w:w="288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Enemy and dominion; not automatically a personal spirit with emotion.</w:t>
            </w:r>
          </w:p>
        </w:tc>
      </w:tr>
      <w:tr>
        <w:tc>
          <w:tcPr>
            <w:tcW w:type="dxa" w:w="230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Darkness</w:t>
            </w:r>
          </w:p>
        </w:tc>
        <w:tc>
          <w:tcPr>
            <w:tcW w:type="dxa" w:w="489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Functions as hour, power, domain, authority, and realm from which people are delivered.</w:t>
            </w:r>
          </w:p>
        </w:tc>
        <w:tc>
          <w:tcPr>
            <w:tcW w:type="dxa" w:w="288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More than physical darkness in key texts; full origin study remains separate.</w:t>
            </w:r>
          </w:p>
        </w:tc>
      </w:tr>
      <w:tr>
        <w:tc>
          <w:tcPr>
            <w:tcW w:type="dxa" w:w="230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Satan / devil</w:t>
            </w:r>
          </w:p>
        </w:tc>
        <w:tc>
          <w:tcPr>
            <w:tcW w:type="dxa" w:w="489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Tempts, accuses, lies, schemes, blinds, seeks to devour, and opposes.</w:t>
            </w:r>
          </w:p>
        </w:tc>
        <w:tc>
          <w:tcPr>
            <w:tcW w:type="dxa" w:w="288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Personal adversary; not a synonym for every power or every human desire.</w:t>
            </w:r>
          </w:p>
        </w:tc>
      </w:tr>
      <w:tr>
        <w:tc>
          <w:tcPr>
            <w:tcW w:type="dxa" w:w="230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Demons / other elohim</w:t>
            </w:r>
          </w:p>
        </w:tc>
        <w:tc>
          <w:tcPr>
            <w:tcW w:type="dxa" w:w="489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Receive forbidden sacrifice or fellowship; deceive and participate in rival worship.</w:t>
            </w:r>
          </w:p>
        </w:tc>
        <w:tc>
          <w:tcPr>
            <w:tcW w:type="dxa" w:w="288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No lawful covenant standing; Hosea does not require a complete hierarchy.</w:t>
            </w:r>
          </w:p>
        </w:tc>
      </w:tr>
      <w:tr>
        <w:tc>
          <w:tcPr>
            <w:tcW w:type="dxa" w:w="230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Principalities / powers</w:t>
            </w:r>
          </w:p>
        </w:tc>
        <w:tc>
          <w:tcPr>
            <w:tcW w:type="dxa" w:w="489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Rule within hostile spiritual order, oppose, and are defeated or spoiled by Christ.</w:t>
            </w:r>
          </w:p>
        </w:tc>
        <w:tc>
          <w:tcPr>
            <w:tcW w:type="dxa" w:w="288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Use only text-supported actions and relationships.</w:t>
            </w:r>
          </w:p>
        </w:tc>
      </w:tr>
      <w:tr>
        <w:tc>
          <w:tcPr>
            <w:tcW w:type="dxa" w:w="230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Human rulers / kingdoms</w:t>
            </w:r>
          </w:p>
        </w:tc>
        <w:tc>
          <w:tcPr>
            <w:tcW w:type="dxa" w:w="489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Legislate, flatter, persecute, establish worship, attack covenant, and lead nations.</w:t>
            </w:r>
          </w:p>
        </w:tc>
        <w:tc>
          <w:tcPr>
            <w:tcW w:type="dxa" w:w="288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Visible agency remains real even within spiritual conflict.</w:t>
            </w:r>
          </w:p>
        </w:tc>
      </w:tr>
      <w:tr>
        <w:tc>
          <w:tcPr>
            <w:tcW w:type="dxa" w:w="230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Holy Spirit / Helper</w:t>
            </w:r>
          </w:p>
        </w:tc>
        <w:tc>
          <w:tcPr>
            <w:tcW w:type="dxa" w:w="489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Indwells, teaches, leads, strengthens, produces fruit, and aids faithful obedience.</w:t>
            </w:r>
          </w:p>
        </w:tc>
        <w:tc>
          <w:tcPr>
            <w:tcW w:type="dxa" w:w="288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Divine help does not erase responsible response; self-control is Spirit-produced fruit.</w:t>
            </w:r>
          </w:p>
        </w:tc>
      </w:tr>
      <w:tr>
        <w:tc>
          <w:tcPr>
            <w:tcW w:type="dxa" w:w="230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The Son's kingdom</w:t>
            </w:r>
          </w:p>
        </w:tc>
        <w:tc>
          <w:tcPr>
            <w:tcW w:type="dxa" w:w="489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Receives transferred people, establishes lawful Headship, defeats powers, gives life, and reigns eternally.</w:t>
            </w:r>
          </w:p>
        </w:tc>
        <w:tc>
          <w:tcPr>
            <w:tcW w:type="dxa" w:w="288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5Normal"/>
              <w:spacing w:after="0"/>
            </w:pPr>
            <w:r>
              <w:rPr>
                <w:b w:val="0"/>
                <w:i w:val="0"/>
                <w:sz w:val="17"/>
              </w:rPr>
              <w:t>The positive covenant order toward which the study moves.</w:t>
            </w:r>
          </w:p>
        </w:tc>
      </w:tr>
    </w:tbl>
    <w:p>
      <w:pPr>
        <w:pStyle w:val="HoseaComplete5Normal"/>
        <w:spacing w:after="0"/>
      </w:pPr>
    </w:p>
    <w:p>
      <w:pPr>
        <w:pStyle w:val="HoseaComplete5Heading2"/>
      </w:pPr>
      <w:r>
        <w:t>G.1 Governing distinctions</w:t>
      </w:r>
    </w:p>
    <w:p>
      <w:pPr>
        <w:pStyle w:val="HoseaComplete5ListBullet"/>
      </w:pPr>
      <w:r>
        <w:rPr>
          <w:b/>
          <w:i w:val="0"/>
        </w:rPr>
        <w:t>Personal agency</w:t>
      </w:r>
      <w:r>
        <w:rPr>
          <w:b w:val="0"/>
          <w:i w:val="0"/>
        </w:rPr>
        <w:t xml:space="preserve"> should be affirmed where Scripture shows speech, intention, accusation, deception, temptation, or rule.</w:t>
      </w:r>
    </w:p>
    <w:p>
      <w:pPr>
        <w:pStyle w:val="HoseaComplete5ListBullet"/>
      </w:pPr>
      <w:r>
        <w:rPr>
          <w:b/>
          <w:i w:val="0"/>
        </w:rPr>
        <w:t>Operative power</w:t>
      </w:r>
      <w:r>
        <w:rPr>
          <w:b w:val="0"/>
          <w:i w:val="0"/>
        </w:rPr>
        <w:t xml:space="preserve"> should be affirmed where Scripture speaks of reigning, dominion, transfer, enslavement, or destruction.</w:t>
      </w:r>
    </w:p>
    <w:p>
      <w:pPr>
        <w:pStyle w:val="HoseaComplete5ListBullet"/>
      </w:pPr>
      <w:r>
        <w:rPr>
          <w:b/>
          <w:i w:val="0"/>
        </w:rPr>
        <w:t>Personification</w:t>
      </w:r>
      <w:r>
        <w:rPr>
          <w:b w:val="0"/>
          <w:i w:val="0"/>
        </w:rPr>
        <w:t xml:space="preserve"> must not automatically be converted into a separate personal being.</w:t>
      </w:r>
    </w:p>
    <w:p>
      <w:pPr>
        <w:pStyle w:val="HoseaComplete5ListBullet"/>
      </w:pPr>
      <w:r>
        <w:rPr>
          <w:b/>
          <w:i w:val="0"/>
        </w:rPr>
        <w:t>Human responsibility</w:t>
      </w:r>
      <w:r>
        <w:rPr>
          <w:b w:val="0"/>
          <w:i w:val="0"/>
        </w:rPr>
        <w:t xml:space="preserve"> must not be erased by spiritual pressure, social formation, or inherited predisposition.</w:t>
      </w:r>
    </w:p>
    <w:p>
      <w:pPr>
        <w:pStyle w:val="HoseaComplete5ListBullet"/>
      </w:pPr>
      <w:r>
        <w:rPr>
          <w:b/>
          <w:i w:val="0"/>
        </w:rPr>
        <w:t>Divine help</w:t>
      </w:r>
      <w:r>
        <w:rPr>
          <w:b w:val="0"/>
          <w:i w:val="0"/>
        </w:rPr>
        <w:t xml:space="preserve"> must not be reduced to autonomous willpower; resistance is exercised under truth, grace, prayer, wisdom, and the Spirit.</w:t>
      </w:r>
    </w:p>
    <w:p>
      <w:pPr>
        <w:pStyle w:val="HoseaComplete5Heading2"/>
      </w:pPr>
      <w:r>
        <w:t>G.2 Searchable Scripture locators</w:t>
      </w:r>
    </w:p>
    <w:p>
      <w:pPr>
        <w:pStyle w:val="HoseaComplete5ListBullet"/>
      </w:pPr>
      <w:r>
        <w:rPr>
          <w:b w:val="0"/>
          <w:i w:val="0"/>
        </w:rPr>
        <w:t>Hosea 3:1; Deuteronomy 32:17; 1 Corinthians 10:18-21 - other gods, devils, and table fellowship.</w:t>
      </w:r>
    </w:p>
    <w:p>
      <w:pPr>
        <w:pStyle w:val="HoseaComplete5ListBullet"/>
      </w:pPr>
      <w:r>
        <w:rPr>
          <w:b w:val="0"/>
          <w:i w:val="0"/>
        </w:rPr>
        <w:t>Romans 5:12-21; Romans 6:12-23 - Sin and Death entering, reigning, service, and yielded obedience.</w:t>
      </w:r>
    </w:p>
    <w:p>
      <w:pPr>
        <w:pStyle w:val="HoseaComplete5ListBullet"/>
      </w:pPr>
      <w:r>
        <w:rPr>
          <w:b w:val="0"/>
          <w:i w:val="0"/>
        </w:rPr>
        <w:t>Luke 22:53; Colossians 1:13; Ephesians 6:12 - power or authority of Darkness.</w:t>
      </w:r>
    </w:p>
    <w:p>
      <w:pPr>
        <w:pStyle w:val="HoseaComplete5ListBullet"/>
      </w:pPr>
      <w:r>
        <w:rPr>
          <w:b w:val="0"/>
          <w:i w:val="0"/>
        </w:rPr>
        <w:t>Ephesians 1:20-23; 6:10-18; Colossians 2:15 - principalities and powers under Christ's victory.</w:t>
      </w:r>
    </w:p>
    <w:p>
      <w:pPr>
        <w:pStyle w:val="HoseaComplete5ListBullet"/>
      </w:pPr>
      <w:r>
        <w:rPr>
          <w:b w:val="0"/>
          <w:i w:val="0"/>
        </w:rPr>
        <w:t>James 4:7; 1 Peter 5:8-9 - submission to God, resistance, vigilance, and steadfast faith.</w:t>
      </w:r>
    </w:p>
    <w:p>
      <w:pPr>
        <w:pStyle w:val="HoseaComplete5ListBullet"/>
      </w:pPr>
      <w:r>
        <w:rPr>
          <w:b w:val="0"/>
          <w:i w:val="0"/>
        </w:rPr>
        <w:t>John 14:16-17, 26; John 16:7-15; Galatians 5:22-23 - the Helper and Spirit-produced fruit.</w:t>
      </w:r>
    </w:p>
    <w:p>
      <w:pPr>
        <w:pStyle w:val="HoseaComplete5ListBullet"/>
      </w:pPr>
      <w:r>
        <w:rPr>
          <w:b w:val="0"/>
          <w:i w:val="0"/>
        </w:rPr>
        <w:t>Daniel 7:13-14; Philippians 2:5-11; Hebrews 10:7-10 - received dominion, humility, will, and acceptable offering.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5Normal"/>
              <w:spacing w:after="60"/>
            </w:pPr>
            <w:r>
              <w:rPr>
                <w:b/>
                <w:color w:val="1F4E79"/>
                <w:sz w:val="21"/>
              </w:rPr>
              <w:t>PACKET 6 STATUS</w:t>
            </w:r>
          </w:p>
          <w:p>
            <w:pPr>
              <w:pStyle w:val="HoseaComplete5Normal"/>
              <w:spacing w:after="0"/>
            </w:pPr>
            <w:r>
              <w:rPr>
                <w:b w:val="0"/>
                <w:i w:val="0"/>
                <w:sz w:val="20"/>
              </w:rPr>
              <w:t>WORKING REVIEW DRAFT - NOT CANONICALLY INTEGRATED. Daniel 11 historical details, the exact role-map terminology, and the Darkness continuity trail remain subject to technical and provenance audit before publication-final use.</w:t>
            </w:r>
          </w:p>
        </w:tc>
      </w:tr>
    </w:tbl>
    <w:p>
      <w:pPr>
        <w:pStyle w:val="HoseaComplete5Normal"/>
        <w:spacing w:after="0"/>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p>
    <w:p>
      <w:pPr>
        <w:pStyle w:val="HoseaComplete6Normal"/>
        <w:spacing w:before="1040" w:after="160"/>
        <w:jc w:val="center"/>
      </w:pPr>
      <w:r>
        <w:rPr>
          <w:rFonts w:ascii="Aptos Display" w:hAnsi="Aptos Display"/>
          <w:b/>
          <w:i w:val="0"/>
          <w:color w:val="1F4E79"/>
          <w:sz w:val="60"/>
        </w:rPr>
        <w:t>Bad Bread in Hosea</w:t>
      </w:r>
    </w:p>
    <w:p>
      <w:pPr>
        <w:pStyle w:val="HoseaComplete6Normal"/>
        <w:spacing w:before="200" w:after="100"/>
        <w:jc w:val="center"/>
      </w:pPr>
      <w:r>
        <w:rPr>
          <w:b w:val="0"/>
          <w:i/>
          <w:color w:val="7F6000"/>
          <w:sz w:val="32"/>
        </w:rPr>
        <w:t>Packet 7 - The Name Profaned and the Judgment of Each Soul</w:t>
      </w:r>
    </w:p>
    <w:p>
      <w:pPr>
        <w:pStyle w:val="HoseaComplete6Normal"/>
        <w:spacing w:before="140" w:after="520"/>
        <w:jc w:val="center"/>
      </w:pPr>
      <w:r>
        <w:rPr>
          <w:b/>
          <w:i w:val="0"/>
          <w:color w:val="595959"/>
          <w:sz w:val="22"/>
        </w:rPr>
        <w:t>Working Review Draft</w:t>
      </w:r>
    </w:p>
    <w:p>
      <w:pPr>
        <w:pStyle w:val="HoseaComplete6Normal"/>
        <w:spacing w:before="400" w:after="40"/>
        <w:jc w:val="center"/>
      </w:pPr>
      <w:r>
        <w:rPr>
          <w:b w:val="0"/>
          <w:i/>
          <w:color w:val="444444"/>
          <w:sz w:val="26"/>
        </w:rPr>
        <w:t>"Behold, all souls are mine; as the soul of the father, so also the soul of the son is mine."</w:t>
      </w:r>
    </w:p>
    <w:p>
      <w:pPr>
        <w:pStyle w:val="HoseaComplete6Normal"/>
        <w:spacing w:after="480"/>
        <w:jc w:val="center"/>
      </w:pPr>
      <w:r>
        <w:rPr>
          <w:b/>
          <w:i w:val="0"/>
          <w:color w:val="595959"/>
          <w:sz w:val="20"/>
        </w:rPr>
        <w:t>Ezekiel 18:4</w:t>
      </w:r>
    </w:p>
    <w:p>
      <w:pPr>
        <w:pStyle w:val="HoseaComplete6Normal"/>
        <w:spacing w:before="360"/>
        <w:jc w:val="center"/>
      </w:pPr>
      <w:r>
        <w:rPr>
          <w:b w:val="0"/>
          <w:i w:val="0"/>
          <w:color w:val="595959"/>
          <w:sz w:val="21"/>
        </w:rPr>
        <w:t>Hosea 3:1 as the hub: the covenant Name borne, the blessing desired, the rival table chosen, the excuse rejected, and the call to turn and live</w:t>
      </w:r>
    </w:p>
    <w:p>
      <w:pPr>
        <w:pStyle w:val="HoseaComplete6Normal"/>
        <w:sectPr>
          <w:headerReference w:type="default" r:id="rIdHoseaComplete6headerSection0"/>
          <w:footerReference w:type="default" r:id="rIdHoseaComplete6footerSection0"/>
          <w:pgSz w:w="12240" w:h="15840"/>
          <w:pgMar w:top="1037" w:right="1037" w:bottom="1037" w:left="1195" w:header="461" w:footer="432" w:gutter="0"/>
          <w:pgNumType w:start="1"/>
          <w:cols w:space="720"/>
          <w:docGrid w:linePitch="360"/>
          <w:lnNumType w:countBy="5" w:restart="newPage" w:distance="360"/>
        </w:sectPr>
      </w:pPr>
    </w:p>
    <w:p>
      <w:pPr>
        <w:pStyle w:val="HoseaComplete6Heading1"/>
      </w:pPr>
      <w:r>
        <w:t>Contents</w:t>
      </w:r>
    </w:p>
    <w:p>
      <w:pPr>
        <w:pStyle w:val="HoseaComplete6Normal"/>
        <w:spacing w:after="20"/>
      </w:pPr>
      <w:r>
        <w:rPr>
          <w:b w:val="0"/>
          <w:i w:val="0"/>
          <w:sz w:val="21"/>
        </w:rPr>
        <w:t>Opening Statement - The Name at the Rival Table</w:t>
      </w:r>
    </w:p>
    <w:p>
      <w:pPr>
        <w:pStyle w:val="HoseaComplete6Normal"/>
        <w:spacing w:after="20"/>
      </w:pPr>
      <w:r>
        <w:rPr>
          <w:b w:val="0"/>
          <w:i w:val="0"/>
          <w:sz w:val="21"/>
        </w:rPr>
        <w:t>12. The Name Profaned and the Judgment of Each Soul</w:t>
      </w:r>
    </w:p>
    <w:p>
      <w:pPr>
        <w:pStyle w:val="HoseaComplete6Normal"/>
        <w:spacing w:after="20"/>
      </w:pPr>
      <w:r>
        <w:rPr>
          <w:b w:val="0"/>
          <w:i w:val="0"/>
          <w:sz w:val="21"/>
        </w:rPr>
        <w:t>12.1 Israel as the people bearing YHWH's covenant Name</w:t>
      </w:r>
    </w:p>
    <w:p>
      <w:pPr>
        <w:pStyle w:val="HoseaComplete6Normal"/>
        <w:spacing w:after="20"/>
      </w:pPr>
      <w:r>
        <w:rPr>
          <w:b w:val="0"/>
          <w:i w:val="0"/>
          <w:sz w:val="21"/>
        </w:rPr>
        <w:t>12.2 Promise and covenant through Abraham, Isaac, and Jacob</w:t>
      </w:r>
    </w:p>
    <w:p>
      <w:pPr>
        <w:pStyle w:val="HoseaComplete6Normal"/>
        <w:spacing w:after="20"/>
      </w:pPr>
      <w:r>
        <w:rPr>
          <w:b w:val="0"/>
          <w:i w:val="0"/>
          <w:sz w:val="21"/>
        </w:rPr>
        <w:t>12.3 The national covenant through Moses</w:t>
      </w:r>
    </w:p>
    <w:p>
      <w:pPr>
        <w:pStyle w:val="HoseaComplete6Normal"/>
        <w:spacing w:after="20"/>
      </w:pPr>
      <w:r>
        <w:rPr>
          <w:b w:val="0"/>
          <w:i w:val="0"/>
          <w:sz w:val="21"/>
        </w:rPr>
        <w:t>12.4 Covenant renewal under Ezra and Nehemiah</w:t>
      </w:r>
    </w:p>
    <w:p>
      <w:pPr>
        <w:pStyle w:val="HoseaComplete6Normal"/>
        <w:spacing w:after="20"/>
      </w:pPr>
      <w:r>
        <w:rPr>
          <w:b w:val="0"/>
          <w:i w:val="0"/>
          <w:sz w:val="21"/>
        </w:rPr>
        <w:t>12.5 Ezekiel 36: "They profaned my holy name"</w:t>
      </w:r>
    </w:p>
    <w:p>
      <w:pPr>
        <w:pStyle w:val="HoseaComplete6Normal"/>
        <w:spacing w:after="20"/>
      </w:pPr>
      <w:r>
        <w:rPr>
          <w:b w:val="0"/>
          <w:i w:val="0"/>
          <w:sz w:val="21"/>
        </w:rPr>
        <w:t>12.6 Blessing desired without obedience</w:t>
      </w:r>
    </w:p>
    <w:p>
      <w:pPr>
        <w:pStyle w:val="HoseaComplete6Normal"/>
        <w:spacing w:after="20"/>
      </w:pPr>
      <w:r>
        <w:rPr>
          <w:b w:val="0"/>
          <w:i w:val="0"/>
          <w:sz w:val="21"/>
        </w:rPr>
        <w:t>12.7 Ezekiel 18 and the sour-grapes proverb</w:t>
      </w:r>
    </w:p>
    <w:p>
      <w:pPr>
        <w:pStyle w:val="HoseaComplete6Normal"/>
        <w:spacing w:after="20"/>
      </w:pPr>
      <w:r>
        <w:rPr>
          <w:b w:val="0"/>
          <w:i w:val="0"/>
          <w:sz w:val="21"/>
        </w:rPr>
        <w:t>12.8 Generational influence versus personal guilt</w:t>
      </w:r>
    </w:p>
    <w:p>
      <w:pPr>
        <w:pStyle w:val="HoseaComplete6Normal"/>
        <w:spacing w:after="20"/>
      </w:pPr>
      <w:r>
        <w:rPr>
          <w:b w:val="0"/>
          <w:i w:val="0"/>
          <w:sz w:val="21"/>
        </w:rPr>
        <w:t>12.9 The wicked may turn and live</w:t>
      </w:r>
    </w:p>
    <w:p>
      <w:pPr>
        <w:pStyle w:val="HoseaComplete6Normal"/>
        <w:spacing w:after="20"/>
      </w:pPr>
      <w:r>
        <w:rPr>
          <w:b w:val="0"/>
          <w:i w:val="0"/>
          <w:sz w:val="21"/>
        </w:rPr>
        <w:t>12.10 Every person remains answerable to God</w:t>
      </w:r>
    </w:p>
    <w:p>
      <w:pPr>
        <w:pStyle w:val="HoseaComplete6Normal"/>
        <w:spacing w:after="20"/>
      </w:pPr>
      <w:r>
        <w:rPr>
          <w:b w:val="0"/>
          <w:i w:val="0"/>
          <w:sz w:val="21"/>
        </w:rPr>
        <w:t>Packet Closing - The Judge Who Promises a New Heart</w:t>
      </w:r>
    </w:p>
    <w:p>
      <w:pPr>
        <w:pStyle w:val="HoseaComplete6Normal"/>
        <w:spacing w:after="20"/>
      </w:pPr>
      <w:r>
        <w:rPr>
          <w:b w:val="0"/>
          <w:i w:val="0"/>
          <w:sz w:val="21"/>
        </w:rPr>
        <w:t>Exhibit H - Covenant and Covenant-Renewal Timeline from Adam through Nehemiah</w:t>
      </w:r>
    </w:p>
    <w:p>
      <w:pPr>
        <w:pStyle w:val="HoseaComplete6Normal"/>
        <w:sectPr>
          <w:pgSz w:w="12240" w:h="15840"/>
          <w:pgMar w:top="1037" w:right="1037" w:bottom="1037" w:left="1195" w:header="461" w:footer="432" w:gutter="0"/>
          <w:cols w:space="720"/>
          <w:docGrid w:linePitch="360"/>
          <w:lnNumType w:countBy="5" w:restart="newPage" w:distance="360"/>
        </w:sectPr>
      </w:pPr>
    </w:p>
    <w:p>
      <w:pPr>
        <w:pStyle w:val="HoseaComplete6Heading1"/>
      </w:pPr>
      <w:r>
        <w:t>Opening Statement - The Name at the Rival Table</w:t>
      </w:r>
    </w:p>
    <w:p>
      <w:pPr>
        <w:pStyle w:val="HoseaComplete6Normal"/>
      </w:pPr>
      <w:r>
        <w:rPr>
          <w:b w:val="0"/>
          <w:i w:val="0"/>
        </w:rPr>
        <w:t xml:space="preserve">The earlier packets followed Hosea's grape cake from appetite to covenant fellowship, from a person to a people, and from private selfwill to public rule. Packet 6 then distinguished human rulers, principalities, powers, Sin, Death, and Darkness without allowing any of them to erase the act named in Hosea 3:1: </w:t>
      </w:r>
      <w:r>
        <w:rPr>
          <w:b/>
          <w:i w:val="0"/>
        </w:rPr>
        <w:t>Israel turns toward other gods and loves the food of their table.</w:t>
      </w:r>
    </w:p>
    <w:p>
      <w:pPr>
        <w:pStyle w:val="HoseaComplete6Normal"/>
      </w:pPr>
      <w:r>
        <w:rPr>
          <w:b w:val="0"/>
          <w:i w:val="0"/>
        </w:rPr>
        <w:t>That turn becomes more serious when the identity of Israel is remembered. Israel is not merely one nation among many choosing one religious custom among many. Israel is the people whom YHWH delivered, covenanted, instructed, blessed, and called by His Name.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they shall put my name upon the children of Israel; and I will bless them."</w:t>
            </w:r>
          </w:p>
          <w:p>
            <w:pPr>
              <w:pStyle w:val="HoseaComplete6Normal"/>
              <w:spacing w:after="0"/>
              <w:jc w:val="right"/>
            </w:pPr>
            <w:r>
              <w:rPr>
                <w:b/>
                <w:color w:val="595959"/>
                <w:sz w:val="19"/>
              </w:rPr>
              <w:t>Numbers 6:27</w:t>
            </w:r>
          </w:p>
        </w:tc>
      </w:tr>
    </w:tbl>
    <w:p>
      <w:pPr>
        <w:pStyle w:val="HoseaComplete6Normal"/>
        <w:spacing w:after="0"/>
      </w:pPr>
    </w:p>
    <w:p>
      <w:pPr>
        <w:pStyle w:val="HoseaComplete6Normal"/>
      </w:pPr>
      <w:r>
        <w:rPr>
          <w:b w:val="0"/>
          <w:i w:val="0"/>
        </w:rPr>
        <w:t xml:space="preserve">The Name and the blessing belong together. The priests speak the blessing over Israel, but YHWH says, </w:t>
      </w:r>
      <w:r>
        <w:rPr>
          <w:b/>
          <w:i w:val="0"/>
        </w:rPr>
        <w:t>I will bless them</w:t>
      </w:r>
      <w:r>
        <w:rPr>
          <w:b w:val="0"/>
          <w:i w:val="0"/>
        </w:rPr>
        <w:t>. His Face, favor, peace, and Name identify the people as belonging under His covenant care.</w:t>
      </w:r>
    </w:p>
    <w:p>
      <w:pPr>
        <w:pStyle w:val="HoseaComplete6Normal"/>
      </w:pPr>
      <w:r>
        <w:rPr>
          <w:b w:val="0"/>
          <w:i w:val="0"/>
        </w:rPr>
        <w:t>Hosea exposes the contradiction. The people want the provision of YHWH while attributing it to lovers. They want the security of covenant while turning toward other elohim. They want the blessing of His Face while bringing appetite, gratitude, and participation to another table.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6Normal"/>
              <w:spacing w:after="60"/>
            </w:pPr>
            <w:r>
              <w:rPr>
                <w:b/>
                <w:color w:val="1F4E79"/>
                <w:sz w:val="21"/>
              </w:rPr>
              <w:t>LEGAL / COVENANT WITNESS - THE NAME IS A PUBLIC CLAIM</w:t>
            </w:r>
          </w:p>
          <w:p>
            <w:pPr>
              <w:pStyle w:val="HoseaComplete6Normal"/>
              <w:spacing w:after="0"/>
            </w:pPr>
            <w:r>
              <w:rPr>
                <w:b w:val="0"/>
                <w:i w:val="0"/>
                <w:sz w:val="20"/>
              </w:rPr>
              <w:t>To bear YHWH's Name is not a private religious feeling. It is a public covenant identification. The nations observe the people, their worship, their conduct, their judgment, and the God whose Name they claim to bear.</w:t>
            </w:r>
          </w:p>
        </w:tc>
      </w:tr>
    </w:tbl>
    <w:p>
      <w:pPr>
        <w:pStyle w:val="HoseaComplete6Normal"/>
        <w:spacing w:after="0"/>
      </w:pPr>
    </w:p>
    <w:p>
      <w:pPr>
        <w:pStyle w:val="HoseaComplete6Normal"/>
      </w:pPr>
      <w:r>
        <w:rPr>
          <w:b w:val="0"/>
          <w:i w:val="0"/>
        </w:rPr>
        <w:t xml:space="preserve">Ezekiel will show what happens when that contradiction becomes visible among the nations: </w:t>
      </w:r>
      <w:r>
        <w:rPr>
          <w:b/>
          <w:i w:val="0"/>
        </w:rPr>
        <w:t>the Name is profaned</w:t>
      </w:r>
      <w:r>
        <w:rPr>
          <w:b w:val="0"/>
          <w:i w:val="0"/>
        </w:rPr>
        <w:t>. Yet Ezekiel will also reject a false defense. The children cannot simply say that the fathers ate sour grapes and therefore their own teeth were set on edge. Formation, consequence, and inherited conditions are real, but each soul remains YHWH's and each person is called to turn.</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Name received -&gt; blessing expected -&gt; obedience refused -&gt; rival allegiance -&gt; Name profaned</w:t>
            </w:r>
          </w:p>
        </w:tc>
      </w:tr>
    </w:tbl>
    <w:p>
      <w:pPr>
        <w:pStyle w:val="HoseaComplete6Normal"/>
        <w:spacing w:after="0"/>
      </w:pPr>
    </w:p>
    <w:p>
      <w:pPr>
        <w:pStyle w:val="HoseaComplete6Normal"/>
      </w:pPr>
      <w:r>
        <w:rPr>
          <w:b w:val="0"/>
          <w:i w:val="0"/>
        </w:rPr>
        <w:t>The question of this packet is therefore not whether families, kings, nations, and powers influence a person. They do. The question is whether those influences remove personal accountability before the covenant Judge.</w:t>
      </w:r>
    </w:p>
    <w:p>
      <w:pPr>
        <w:pStyle w:val="HoseaComplete6Normal"/>
      </w:pPr>
      <w:r>
        <w:rPr>
          <w:b w:val="0"/>
          <w:i w:val="0"/>
        </w:rPr>
        <w:t>Ezekiel answers with two statements that must remain together:</w:t>
      </w:r>
    </w:p>
    <w:p>
      <w:pPr>
        <w:pStyle w:val="HoseaComplete6ListBullet"/>
      </w:pPr>
      <w:r>
        <w:rPr>
          <w:b/>
          <w:i w:val="0"/>
        </w:rPr>
        <w:t>The soul that sinneth, it shall die.</w:t>
      </w:r>
    </w:p>
    <w:p>
      <w:pPr>
        <w:pStyle w:val="HoseaComplete6ListBullet"/>
      </w:pPr>
      <w:r>
        <w:rPr>
          <w:b/>
          <w:i w:val="0"/>
        </w:rPr>
        <w:t>Repent, and turn yourselves from all your transgressions; so iniquity shall not be your ruin.</w:t>
      </w:r>
    </w:p>
    <w:p>
      <w:pPr>
        <w:pStyle w:val="HoseaComplete6Normal"/>
      </w:pPr>
      <w:r>
        <w:rPr>
          <w:b w:val="0"/>
          <w:i w:val="0"/>
        </w:rPr>
        <w:t>God judges justly, and God calls mercifully. The warning is not meaningless. The person is not born compelled to approve every temptation, repeat every parental sin, follow every king, or remain at every table. Yet the answer is also not mere self-repair. The same prophetic witness that calls each soul to turn promises cleansing, a new heart, a new spirit, and the Spirit of God within.</w:t>
      </w:r>
    </w:p>
    <w:p>
      <w:pPr>
        <w:pStyle w:val="HoseaComplete6Heading1"/>
      </w:pPr>
      <w:r>
        <w:t>12. The Name Profaned and the Judgment of Each Soul</w:t>
      </w:r>
    </w:p>
    <w:p>
      <w:pPr>
        <w:pStyle w:val="HoseaComplete6Heading2"/>
      </w:pPr>
      <w:r>
        <w:t>12.1 Israel as the people bearing YHWH's covenant Name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"Now therefore, if ye will obey my voice indeed, and keep my covenant, then ye shall be a peculiar treasure unto me above all people: for all the earth is mine: And ye shall be unto me a kingdom of priests, and an holy nation."</w:t>
            </w:r>
          </w:p>
          <w:p>
            <w:pPr>
              <w:pStyle w:val="HoseaComplete6Normal"/>
              <w:spacing w:after="0"/>
              <w:jc w:val="right"/>
            </w:pPr>
            <w:r>
              <w:rPr>
                <w:b/>
                <w:color w:val="595959"/>
                <w:sz w:val="19"/>
              </w:rPr>
              <w:t>Exodus 19:5-6</w:t>
            </w:r>
          </w:p>
        </w:tc>
      </w:tr>
    </w:tbl>
    <w:p>
      <w:pPr>
        <w:pStyle w:val="HoseaComplete6Normal"/>
        <w:spacing w:after="0"/>
      </w:pPr>
    </w:p>
    <w:p>
      <w:pPr>
        <w:pStyle w:val="HoseaComplete6Normal"/>
      </w:pPr>
      <w:r>
        <w:rPr>
          <w:b w:val="0"/>
          <w:i w:val="0"/>
        </w:rPr>
        <w:t xml:space="preserve">Before Israel receives the covenant words at Sinai, YHWH states both the privilege and the condition of covenant vocation. The people are called a </w:t>
      </w:r>
      <w:r>
        <w:rPr>
          <w:b/>
          <w:i w:val="0"/>
        </w:rPr>
        <w:t>peculiar treasure</w:t>
      </w:r>
      <w:r>
        <w:rPr>
          <w:b w:val="0"/>
          <w:i w:val="0"/>
        </w:rPr>
        <w:t xml:space="preserve">, a </w:t>
      </w:r>
      <w:r>
        <w:rPr>
          <w:b/>
          <w:i w:val="0"/>
        </w:rPr>
        <w:t>kingdom of priests</w:t>
      </w:r>
      <w:r>
        <w:rPr>
          <w:b w:val="0"/>
          <w:i w:val="0"/>
        </w:rPr>
        <w:t xml:space="preserve">, and a </w:t>
      </w:r>
      <w:r>
        <w:rPr>
          <w:b/>
          <w:i w:val="0"/>
        </w:rPr>
        <w:t>holy nation</w:t>
      </w:r>
      <w:r>
        <w:rPr>
          <w:b w:val="0"/>
          <w:i w:val="0"/>
        </w:rPr>
        <w:t xml:space="preserve">. But the sentence also says, </w:t>
      </w:r>
      <w:r>
        <w:rPr>
          <w:b/>
          <w:i w:val="0"/>
        </w:rPr>
        <w:t>if ye will obey my voice indeed, and keep my covenant</w:t>
      </w:r>
      <w:r>
        <w:rPr>
          <w:b w:val="0"/>
          <w:i w:val="0"/>
        </w:rPr>
        <w:t>.</w:t>
      </w:r>
    </w:p>
    <w:p>
      <w:pPr>
        <w:pStyle w:val="HoseaComplete6Normal"/>
      </w:pPr>
      <w:r>
        <w:rPr>
          <w:b w:val="0"/>
          <w:i w:val="0"/>
        </w:rPr>
        <w:t>The calling is not permission to use the Name while rejecting the voice. The privilege and the vocation belong together.</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 LORD shall establish thee an holy people unto himself, as he hath sworn unto thee, if thou shalt keep the commandments of the LORD thy God, and walk in his ways. And all people of the earth shall see that thou art called by the name of the LORD; and they shall be afraid of thee."</w:t>
            </w:r>
          </w:p>
          <w:p>
            <w:pPr>
              <w:pStyle w:val="HoseaComplete6Normal"/>
              <w:spacing w:after="0"/>
              <w:jc w:val="right"/>
            </w:pPr>
            <w:r>
              <w:rPr>
                <w:b/>
                <w:color w:val="595959"/>
                <w:sz w:val="19"/>
              </w:rPr>
              <w:t>Deuteronomy 28:9-10</w:t>
            </w:r>
          </w:p>
        </w:tc>
      </w:tr>
    </w:tbl>
    <w:p>
      <w:pPr>
        <w:pStyle w:val="HoseaComplete6Normal"/>
        <w:spacing w:after="0"/>
      </w:pPr>
    </w:p>
    <w:p>
      <w:pPr>
        <w:pStyle w:val="HoseaComplete6Normal"/>
      </w:pPr>
      <w:r>
        <w:rPr>
          <w:b w:val="0"/>
          <w:i w:val="0"/>
        </w:rPr>
        <w:t>The Name is visible among the nations. Israel's life becomes testimony. Obedience does not create YHWH's identity, but the conduct of the people either agrees with or publicly contradicts the covenant Name they bear.</w:t>
      </w:r>
    </w:p>
    <w:p>
      <w:pPr>
        <w:pStyle w:val="HoseaComplete6Normal"/>
      </w:pPr>
      <w:r>
        <w:rPr>
          <w:b w:val="0"/>
          <w:i w:val="0"/>
        </w:rPr>
        <w:t>Numbers 6 gives the priestly form of the blessing: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 LORD bless thee, and keep thee: The LORD make his face shine upon thee, and be gracious unto thee: The LORD lift up his countenance upon thee, and give thee peace. And they shall put my name upon the children of Israel; and I will bless them."</w:t>
            </w:r>
          </w:p>
          <w:p>
            <w:pPr>
              <w:pStyle w:val="HoseaComplete6Normal"/>
              <w:spacing w:after="0"/>
              <w:jc w:val="right"/>
            </w:pPr>
            <w:r>
              <w:rPr>
                <w:b/>
                <w:color w:val="595959"/>
                <w:sz w:val="19"/>
              </w:rPr>
              <w:t>Numbers 6:24-27</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GUARDRAIL - PRESERVE THE AARONIC SETTING</w:t>
            </w:r>
          </w:p>
          <w:p>
            <w:pPr>
              <w:pStyle w:val="HoseaComplete6Normal"/>
              <w:spacing w:after="0"/>
            </w:pPr>
            <w:r>
              <w:rPr>
                <w:b w:val="0"/>
                <w:i w:val="0"/>
                <w:sz w:val="20"/>
              </w:rPr>
              <w:t>Numbers 6 is first the blessing YHWH commands Moses to give Aaron and his sons to speak over Israel. The priests pronounce the words; YHWH remains the One who blesses. Later Christward development must not erase this original covenant setting.</w:t>
            </w:r>
          </w:p>
        </w:tc>
      </w:tr>
    </w:tbl>
    <w:p>
      <w:pPr>
        <w:pStyle w:val="HoseaComplete6Normal"/>
        <w:spacing w:after="0"/>
      </w:pPr>
    </w:p>
    <w:p>
      <w:pPr>
        <w:pStyle w:val="HoseaComplete6Normal"/>
      </w:pPr>
      <w:r>
        <w:rPr>
          <w:b w:val="0"/>
          <w:i w:val="0"/>
        </w:rPr>
        <w:t>The contradiction in Hosea can now be stated carefully: Israel desires the benefits associated with YHWH's Name, yet turns its face and appetite toward other gods. The people seek to retain the public identity while transferring the lived allegiance.</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YHWH's Face toward Israel in blessing -&gt; Israel's face toward other gods in desire</w:t>
            </w:r>
          </w:p>
        </w:tc>
      </w:tr>
    </w:tbl>
    <w:p>
      <w:pPr>
        <w:pStyle w:val="HoseaComplete6Normal"/>
        <w:spacing w:after="0"/>
      </w:pPr>
    </w:p>
    <w:p>
      <w:pPr>
        <w:pStyle w:val="HoseaComplete6Heading2"/>
      </w:pPr>
      <w:r>
        <w:t>12.2 Promise and covenant through Abraham, Isaac, and Jacob</w:t>
      </w:r>
    </w:p>
    <w:p>
      <w:pPr>
        <w:pStyle w:val="HoseaComplete6Normal"/>
      </w:pPr>
      <w:r>
        <w:rPr>
          <w:b w:val="0"/>
          <w:i w:val="0"/>
        </w:rPr>
        <w:t>The national covenant at Sinai does not appear without earlier promise. Israel's history is rooted in YHWH's dealings with Abraham, Isaac, and Jacob.</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I will establish my covenant between me and thee and thy seed after thee in their generations for an everlasting covenant, to be a God unto thee, and to thy seed after thee."</w:t>
            </w:r>
          </w:p>
          <w:p>
            <w:pPr>
              <w:pStyle w:val="HoseaComplete6Normal"/>
              <w:spacing w:after="0"/>
              <w:jc w:val="right"/>
            </w:pPr>
            <w:r>
              <w:rPr>
                <w:b/>
                <w:color w:val="595959"/>
                <w:sz w:val="19"/>
              </w:rPr>
              <w:t>Genesis 17:7</w:t>
            </w:r>
          </w:p>
        </w:tc>
      </w:tr>
    </w:tbl>
    <w:p>
      <w:pPr>
        <w:pStyle w:val="HoseaComplete6Normal"/>
        <w:spacing w:after="0"/>
      </w:pPr>
    </w:p>
    <w:p>
      <w:pPr>
        <w:pStyle w:val="HoseaComplete6Normal"/>
      </w:pPr>
      <w:r>
        <w:rPr>
          <w:b w:val="0"/>
          <w:i w:val="0"/>
        </w:rPr>
        <w:t>The promise includes God, seed, generations, land, blessing, and covenant relationship. It is not created by Israel's later merit. YHWH establishes it and identifies Himself as the God of Abraham and of his seed.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"Sojourn in this land, and I will be with thee, and will bless thee; for unto thee, and unto thy seed, I will give all these countries, and I will perform the oath which I sware unto Abraham thy father."</w:t>
            </w:r>
          </w:p>
          <w:p>
            <w:pPr>
              <w:pStyle w:val="HoseaComplete6Normal"/>
              <w:spacing w:after="0"/>
              <w:jc w:val="right"/>
            </w:pPr>
            <w:r>
              <w:rPr>
                <w:b/>
                <w:color w:val="595959"/>
                <w:sz w:val="19"/>
              </w:rPr>
              <w:t>Genesis 26:3</w:t>
            </w:r>
          </w:p>
        </w:tc>
      </w:tr>
    </w:tbl>
    <w:p>
      <w:pPr>
        <w:pStyle w:val="HoseaComplete6Normal"/>
        <w:spacing w:after="0"/>
      </w:pPr>
    </w:p>
    <w:p>
      <w:pPr>
        <w:pStyle w:val="HoseaComplete6Normal"/>
      </w:pPr>
      <w:r>
        <w:rPr>
          <w:b w:val="0"/>
          <w:i w:val="0"/>
        </w:rPr>
        <w:t>Isaac receives the continuity of the oath. Jacob later receives the same promise of land, seed, divine presence, keeping, and return.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behold, I am with thee, and will keep thee in all places whither thou goest, and will bring thee again into this land; for I will not leave thee, until I have done that which I have spoken to thee of."</w:t>
            </w:r>
          </w:p>
          <w:p>
            <w:pPr>
              <w:pStyle w:val="HoseaComplete6Normal"/>
              <w:spacing w:after="0"/>
              <w:jc w:val="right"/>
            </w:pPr>
            <w:r>
              <w:rPr>
                <w:b/>
                <w:color w:val="595959"/>
                <w:sz w:val="19"/>
              </w:rPr>
              <w:t>Genesis 28:15</w:t>
            </w:r>
          </w:p>
        </w:tc>
      </w:tr>
    </w:tbl>
    <w:p>
      <w:pPr>
        <w:pStyle w:val="HoseaComplete6Normal"/>
        <w:spacing w:after="0"/>
      </w:pPr>
    </w:p>
    <w:p>
      <w:pPr>
        <w:pStyle w:val="HoseaComplete6Normal"/>
      </w:pPr>
      <w:r>
        <w:rPr>
          <w:b w:val="0"/>
          <w:i w:val="0"/>
        </w:rPr>
        <w:t>Hosea therefore speaks to a people surrounded by remembered promise. Their covenant unfaithfulness is not committed in ignorance of every prior witness. They inherit testimony concerning the God who called, promised, kept, delivered, and blessed.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6Normal"/>
              <w:spacing w:after="60"/>
            </w:pPr>
            <w:r>
              <w:rPr>
                <w:b/>
                <w:color w:val="7F6000"/>
                <w:sz w:val="21"/>
              </w:rPr>
              <w:t>DISCOVERY / PATTERN OBSERVATION - TREACHERY REQUIRES A KNOWN RELATIONSHIP</w:t>
            </w:r>
          </w:p>
          <w:p>
            <w:pPr>
              <w:pStyle w:val="HoseaComplete6Normal"/>
              <w:spacing w:after="0"/>
            </w:pPr>
            <w:r>
              <w:rPr>
                <w:b w:val="0"/>
                <w:i w:val="0"/>
                <w:sz w:val="20"/>
              </w:rPr>
              <w:t>Hosea does not present bare irreligion. Israel turns from a known covenant history toward another source. The cake is loved inside a relationship already filled with promise, deliverance, instruction, and provision.</w:t>
            </w:r>
          </w:p>
        </w:tc>
      </w:tr>
    </w:tbl>
    <w:p>
      <w:pPr>
        <w:pStyle w:val="HoseaComplete6Normal"/>
        <w:spacing w:after="0"/>
      </w:pPr>
    </w:p>
    <w:p>
      <w:pPr>
        <w:pStyle w:val="HoseaComplete6Normal"/>
      </w:pPr>
      <w:r>
        <w:rPr>
          <w:b w:val="0"/>
          <w:i w:val="0"/>
        </w:rPr>
        <w:t>Hosea 6:7 may intensify the charge: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"But they like men have transgressed the covenant: there have they dealt treacherously against me."</w:t>
            </w:r>
          </w:p>
          <w:p>
            <w:pPr>
              <w:pStyle w:val="HoseaComplete6Normal"/>
              <w:spacing w:after="0"/>
              <w:jc w:val="right"/>
            </w:pPr>
            <w:r>
              <w:rPr>
                <w:b/>
                <w:color w:val="595959"/>
                <w:sz w:val="19"/>
              </w:rPr>
              <w:t>Hosea 6:7</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LEXICAL GUARDRAIL - "LIKE MEN," "LIKE ADAM," OR "AT ADAM"</w:t>
            </w:r>
          </w:p>
          <w:p>
            <w:pPr>
              <w:pStyle w:val="HoseaComplete6Normal"/>
              <w:spacing w:after="0"/>
            </w:pPr>
            <w:r>
              <w:rPr>
                <w:b w:val="0"/>
                <w:i w:val="0"/>
                <w:sz w:val="20"/>
              </w:rPr>
              <w:t>The KJV reads "like men." A substantial interpretive tradition reads the Hebrew as "like Adam," while another proposal treats Adam as a place-name. The study may preserve the Adam-covenant comparison as a guarded reading, but the final lexical claim requires audit and cannot carry the whole argument alone. The verse securely names covenant transgression and treachery.</w:t>
            </w:r>
          </w:p>
        </w:tc>
      </w:tr>
    </w:tbl>
    <w:p>
      <w:pPr>
        <w:pStyle w:val="HoseaComplete6Normal"/>
        <w:spacing w:after="0"/>
      </w:pPr>
    </w:p>
    <w:p>
      <w:pPr>
        <w:pStyle w:val="HoseaComplete6Heading2"/>
      </w:pPr>
      <w:r>
        <w:t>12.3 The national covenant through Moses</w:t>
      </w:r>
    </w:p>
    <w:p>
      <w:pPr>
        <w:pStyle w:val="HoseaComplete6Normal"/>
      </w:pPr>
      <w:r>
        <w:rPr>
          <w:b w:val="0"/>
          <w:i w:val="0"/>
        </w:rPr>
        <w:t>At Sinai, the descendants of Abraham, Isaac, and Jacob enter a public national covenant under Moses. The people hear the words, answer, and are placed under covenant testimony.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Moses came and told the people all the words of the LORD, and all the judgments: and all the people answered with one voice, and said, All the words which the LORD hath said will we do."</w:t>
            </w:r>
          </w:p>
          <w:p>
            <w:pPr>
              <w:pStyle w:val="HoseaComplete6Normal"/>
              <w:spacing w:after="0"/>
              <w:jc w:val="right"/>
            </w:pPr>
            <w:r>
              <w:rPr>
                <w:b/>
                <w:color w:val="595959"/>
                <w:sz w:val="19"/>
              </w:rPr>
              <w:t>Exodus 24:3</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Moses took the blood, and sprinkled it on the people, and said, Behold the blood of the covenant, which the LORD hath made with you concerning all these words."</w:t>
            </w:r>
          </w:p>
          <w:p>
            <w:pPr>
              <w:pStyle w:val="HoseaComplete6Normal"/>
              <w:spacing w:after="0"/>
              <w:jc w:val="right"/>
            </w:pPr>
            <w:r>
              <w:rPr>
                <w:b/>
                <w:color w:val="595959"/>
                <w:sz w:val="19"/>
              </w:rPr>
              <w:t>Exodus 24:8</w:t>
            </w:r>
          </w:p>
        </w:tc>
      </w:tr>
    </w:tbl>
    <w:p>
      <w:pPr>
        <w:pStyle w:val="HoseaComplete6Normal"/>
        <w:spacing w:after="0"/>
      </w:pPr>
    </w:p>
    <w:p>
      <w:pPr>
        <w:pStyle w:val="HoseaComplete6Normal"/>
      </w:pPr>
      <w:r>
        <w:rPr>
          <w:b w:val="0"/>
          <w:i w:val="0"/>
        </w:rPr>
        <w:t xml:space="preserve">The national response is explicit: </w:t>
      </w:r>
      <w:r>
        <w:rPr>
          <w:b/>
          <w:i w:val="0"/>
        </w:rPr>
        <w:t>we will do</w:t>
      </w:r>
      <w:r>
        <w:rPr>
          <w:b w:val="0"/>
          <w:i w:val="0"/>
        </w:rPr>
        <w:t>. The covenant is not a vague inherited atmosphere. Words are spoken, judgments are heard, assent is given, blood is applied, and a people are publicly bound to YHWH.</w:t>
      </w:r>
    </w:p>
    <w:p>
      <w:pPr>
        <w:pStyle w:val="HoseaComplete6Normal"/>
      </w:pPr>
      <w:r>
        <w:rPr>
          <w:b w:val="0"/>
          <w:i w:val="0"/>
        </w:rPr>
        <w:t>Later, on the plains of Moab, Moses renews the covenant testimony with the generation entering the land: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"Ye stand this day all of you before the LORD your God; your captains of your tribes, your elders, and your officers, with all the men of Israel, Your little ones, your wives, and thy stranger that is in thy camp... That thou shouldest enter into covenant with the LORD thy God, and into his oath, which the LORD thy God maketh with thee this day."</w:t>
            </w:r>
          </w:p>
          <w:p>
            <w:pPr>
              <w:pStyle w:val="HoseaComplete6Normal"/>
              <w:spacing w:after="0"/>
              <w:jc w:val="right"/>
            </w:pPr>
            <w:r>
              <w:rPr>
                <w:b/>
                <w:color w:val="595959"/>
                <w:sz w:val="19"/>
              </w:rPr>
              <w:t>Deuteronomy 29:10-12</w:t>
            </w:r>
          </w:p>
        </w:tc>
      </w:tr>
    </w:tbl>
    <w:p>
      <w:pPr>
        <w:pStyle w:val="HoseaComplete6Normal"/>
        <w:spacing w:after="0"/>
      </w:pPr>
    </w:p>
    <w:p>
      <w:pPr>
        <w:pStyle w:val="HoseaComplete6Normal"/>
      </w:pPr>
      <w:r>
        <w:rPr>
          <w:b w:val="0"/>
          <w:i w:val="0"/>
        </w:rPr>
        <w:t>Leaders, households, children, and strangers within the camp are named. The covenant world reaches the whole people. Yet Deuteronomy will also address life and death, blessing and cursing, obedience and turning, as meaningful alternatives set before them.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"I call heaven and earth to record this day against you, that I have set before you life and death, blessing and cursing: therefore choose life, that both thou and thy seed may live."</w:t>
            </w:r>
          </w:p>
          <w:p>
            <w:pPr>
              <w:pStyle w:val="HoseaComplete6Normal"/>
              <w:spacing w:after="0"/>
              <w:jc w:val="right"/>
            </w:pPr>
            <w:r>
              <w:rPr>
                <w:b/>
                <w:color w:val="595959"/>
                <w:sz w:val="19"/>
              </w:rPr>
              <w:t>Deuteronomy 30:19</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6Normal"/>
              <w:spacing w:after="60"/>
            </w:pPr>
            <w:r>
              <w:rPr>
                <w:b/>
                <w:color w:val="1F4E79"/>
                <w:sz w:val="21"/>
              </w:rPr>
              <w:t>LEGAL / COVENANT WITNESS - PUBLIC ASSENT DOES NOT CANCEL LATER RESPONSIBILITY</w:t>
            </w:r>
          </w:p>
          <w:p>
            <w:pPr>
              <w:pStyle w:val="HoseaComplete6Normal"/>
              <w:spacing w:after="0"/>
            </w:pPr>
            <w:r>
              <w:rPr>
                <w:b w:val="0"/>
                <w:i w:val="0"/>
                <w:sz w:val="20"/>
              </w:rPr>
              <w:t>The fathers entered covenant and spoke for the people, but later generations are still addressed, warned, taught, and called. Inherited covenant location does not make later obedience automatic, and inherited rebellion does not make later repentance impossible.</w:t>
            </w:r>
          </w:p>
        </w:tc>
      </w:tr>
    </w:tbl>
    <w:p>
      <w:pPr>
        <w:pStyle w:val="HoseaComplete6Normal"/>
        <w:spacing w:after="0"/>
      </w:pPr>
    </w:p>
    <w:p>
      <w:pPr>
        <w:pStyle w:val="HoseaComplete6Heading2"/>
      </w:pPr>
      <w:r>
        <w:t>12.4 Covenant renewal under Ezra and Nehemiah</w:t>
      </w:r>
    </w:p>
    <w:p>
      <w:pPr>
        <w:pStyle w:val="HoseaComplete6Normal"/>
      </w:pPr>
      <w:r>
        <w:rPr>
          <w:b w:val="0"/>
          <w:i w:val="0"/>
        </w:rPr>
        <w:t>After judgment and exile, the returned community confronts continued covenant unfaithfulness. Ezra and Nehemiah preserve public confession, separation from prohibited practices, renewed instruction, written obligation, oath, and commitment to walk in God's law.</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"Now therefore let us make a covenant with our God... according to the counsel of my lord, and of those that tremble at the commandment of our God; and let it be done according to the law."</w:t>
            </w:r>
          </w:p>
          <w:p>
            <w:pPr>
              <w:pStyle w:val="HoseaComplete6Normal"/>
              <w:spacing w:after="0"/>
              <w:jc w:val="right"/>
            </w:pPr>
            <w:r>
              <w:rPr>
                <w:b/>
                <w:color w:val="595959"/>
                <w:sz w:val="19"/>
              </w:rPr>
              <w:t>Ezra 10:3</w:t>
            </w:r>
          </w:p>
        </w:tc>
      </w:tr>
    </w:tbl>
    <w:p>
      <w:pPr>
        <w:pStyle w:val="HoseaComplete6Normal"/>
        <w:spacing w:after="0"/>
      </w:pPr>
    </w:p>
    <w:p>
      <w:pPr>
        <w:pStyle w:val="HoseaComplete6Normal"/>
      </w:pPr>
      <w:r>
        <w:rPr>
          <w:b w:val="0"/>
          <w:i w:val="0"/>
        </w:rPr>
        <w:t>Ezra 10 belongs to a difficult historical and pastoral setting involving unlawful marriages and the preservation of the returned community. It should not be generalized carelessly. Its present function is narrower: the people do not treat inherited identity as sufficient while continuing in known covenant violation.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because of all this we make a sure covenant, and write it; and our princes, Levites, and priests, seal unto it."</w:t>
            </w:r>
          </w:p>
          <w:p>
            <w:pPr>
              <w:pStyle w:val="HoseaComplete6Normal"/>
              <w:spacing w:after="0"/>
              <w:jc w:val="right"/>
            </w:pPr>
            <w:r>
              <w:rPr>
                <w:b/>
                <w:color w:val="595959"/>
                <w:sz w:val="19"/>
              </w:rPr>
              <w:t>Nehemiah 9:38</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"They clave to their brethren, their nobles, and entered into a curse, and into an oath, to walk in God's law, which was given by Moses the servant of God, and to observe and do all the commandments of the LORD our Lord, and his judgments and his statutes."</w:t>
            </w:r>
          </w:p>
          <w:p>
            <w:pPr>
              <w:pStyle w:val="HoseaComplete6Normal"/>
              <w:spacing w:after="0"/>
              <w:jc w:val="right"/>
            </w:pPr>
            <w:r>
              <w:rPr>
                <w:b/>
                <w:color w:val="595959"/>
                <w:sz w:val="19"/>
              </w:rPr>
              <w:t>Nehemiah 10:29</w:t>
            </w:r>
          </w:p>
        </w:tc>
      </w:tr>
    </w:tbl>
    <w:p>
      <w:pPr>
        <w:pStyle w:val="HoseaComplete6Normal"/>
        <w:spacing w:after="0"/>
      </w:pPr>
    </w:p>
    <w:p>
      <w:pPr>
        <w:pStyle w:val="HoseaComplete6Normal"/>
      </w:pPr>
      <w:r>
        <w:rPr>
          <w:b w:val="0"/>
          <w:i w:val="0"/>
        </w:rPr>
        <w:t>The renewed commitment reaches leaders, Levites, priests, families, and those who separate themselves to the law of God. The community confesses the failures of earlier generations while also accepting present responsibility.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GUARDRAIL - RENEWAL IS NOT A RIVAL NEW COVENANT</w:t>
            </w:r>
          </w:p>
          <w:p>
            <w:pPr>
              <w:pStyle w:val="HoseaComplete6Normal"/>
              <w:spacing w:after="0"/>
            </w:pPr>
            <w:r>
              <w:rPr>
                <w:b w:val="0"/>
                <w:i w:val="0"/>
                <w:sz w:val="20"/>
              </w:rPr>
              <w:t>Ezra and Nehemiah describe post-exilic confession and renewed obligation under the law given through Moses. They do not establish a separate covenant that replaces Abraham, Sinai, or the later promised new covenant. The study should speak of covenant renewal, written commitment, or recommitment unless the text itself requires a stronger category.</w:t>
            </w:r>
          </w:p>
        </w:tc>
      </w:tr>
    </w:tbl>
    <w:p>
      <w:pPr>
        <w:pStyle w:val="HoseaComplete6Normal"/>
        <w:spacing w:after="0"/>
      </w:pPr>
    </w:p>
    <w:p>
      <w:pPr>
        <w:pStyle w:val="HoseaComplete6Normal"/>
      </w:pPr>
      <w:r>
        <w:rPr>
          <w:b w:val="0"/>
          <w:i w:val="0"/>
        </w:rPr>
        <w:t>This is important for Hosea's process. A national pattern can continue for generations, but covenant history also contains moments when a generation hears, confesses, separates, writes, seals, and commits. The inherited pattern influences; it does not remove the possibility or responsibility of present response.</w:t>
      </w:r>
    </w:p>
    <w:p>
      <w:pPr>
        <w:pStyle w:val="HoseaComplete6Heading2"/>
      </w:pPr>
      <w:r>
        <w:t>12.5 Ezekiel 36: "They profaned my holy name"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"And when they entered unto the heathen, whither they went, they profaned my holy name, when they said to them, These are the people of the LORD, and are gone forth out of his land."</w:t>
            </w:r>
          </w:p>
          <w:p>
            <w:pPr>
              <w:pStyle w:val="HoseaComplete6Normal"/>
              <w:spacing w:after="0"/>
              <w:jc w:val="right"/>
            </w:pPr>
            <w:r>
              <w:rPr>
                <w:b/>
                <w:color w:val="595959"/>
                <w:sz w:val="19"/>
              </w:rPr>
              <w:t>Ezekiel 36:20</w:t>
            </w:r>
          </w:p>
        </w:tc>
      </w:tr>
    </w:tbl>
    <w:p>
      <w:pPr>
        <w:pStyle w:val="HoseaComplete6Normal"/>
        <w:spacing w:after="0"/>
      </w:pPr>
    </w:p>
    <w:p>
      <w:pPr>
        <w:pStyle w:val="HoseaComplete6Normal"/>
      </w:pPr>
      <w:r>
        <w:rPr>
          <w:b w:val="0"/>
          <w:i w:val="0"/>
        </w:rPr>
        <w:t xml:space="preserve">The nations observe a contradiction. These are called </w:t>
      </w:r>
      <w:r>
        <w:rPr>
          <w:b/>
          <w:i w:val="0"/>
        </w:rPr>
        <w:t>the people of the LORD</w:t>
      </w:r>
      <w:r>
        <w:rPr>
          <w:b w:val="0"/>
          <w:i w:val="0"/>
        </w:rPr>
        <w:t>, yet their condition and conduct testify to covenant judgment. The Name is profaned because the people identified with YHWH publicly misrepresent the relationship.</w:t>
      </w:r>
    </w:p>
    <w:p>
      <w:pPr>
        <w:pStyle w:val="HoseaComplete6Normal"/>
      </w:pPr>
      <w:r>
        <w:rPr>
          <w:b w:val="0"/>
          <w:i w:val="0"/>
        </w:rPr>
        <w:t>Profaning the Name is more than speaking a blasphemous sentence. It includes bearing the covenant identity while displaying allegiance, conduct, worship, and fruit contrary to the One whose Name is borne.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"Therefore say unto the house of Israel, Thus saith the Lord GOD; I do not this for your sakes, O house of Israel, but for mine holy name's sake, which ye have profaned among the heathen, whither ye went. And I will sanctify my great name, which was profaned among the heathen... and the heathen shall know that I am the LORD... when I shall be sanctified in you before their eyes."</w:t>
            </w:r>
          </w:p>
          <w:p>
            <w:pPr>
              <w:pStyle w:val="HoseaComplete6Normal"/>
              <w:spacing w:after="0"/>
              <w:jc w:val="right"/>
            </w:pPr>
            <w:r>
              <w:rPr>
                <w:b/>
                <w:color w:val="595959"/>
                <w:sz w:val="19"/>
              </w:rPr>
              <w:t>Ezekiel 36:22-23</w:t>
            </w:r>
          </w:p>
        </w:tc>
      </w:tr>
    </w:tbl>
    <w:p>
      <w:pPr>
        <w:pStyle w:val="HoseaComplete6Normal"/>
        <w:spacing w:after="0"/>
      </w:pPr>
    </w:p>
    <w:p>
      <w:pPr>
        <w:pStyle w:val="HoseaComplete6Normal"/>
      </w:pPr>
      <w:r>
        <w:rPr>
          <w:b w:val="0"/>
          <w:i w:val="0"/>
        </w:rPr>
        <w:t xml:space="preserve">YHWH acts for His holy Name. The restoration is not merely a return to comfortable circumstances. He will vindicate His holiness </w:t>
      </w:r>
      <w:r>
        <w:rPr>
          <w:b/>
          <w:i w:val="0"/>
        </w:rPr>
        <w:t>in the people</w:t>
      </w:r>
      <w:r>
        <w:rPr>
          <w:b w:val="0"/>
          <w:i w:val="0"/>
        </w:rPr>
        <w:t xml:space="preserve"> before the nations.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6Normal"/>
              <w:spacing w:after="60"/>
            </w:pPr>
            <w:r>
              <w:rPr>
                <w:b/>
                <w:color w:val="7F6000"/>
                <w:sz w:val="21"/>
              </w:rPr>
              <w:t>DISCOVERY / PATTERN OBSERVATION - THE BEARER OF THE NAME MUST BE RESTORED TO THE NAME</w:t>
            </w:r>
          </w:p>
          <w:p>
            <w:pPr>
              <w:pStyle w:val="HoseaComplete6Normal"/>
              <w:spacing w:after="0"/>
            </w:pPr>
            <w:r>
              <w:rPr>
                <w:b w:val="0"/>
                <w:i w:val="0"/>
                <w:sz w:val="20"/>
              </w:rPr>
              <w:t>The covenant contradiction cannot be repaired by outward relocation alone. The people who profaned the Name must be cleansed and renewed so that their life again bears true witness to the God whose Name identifies them.</w:t>
            </w:r>
          </w:p>
        </w:tc>
      </w:tr>
    </w:tbl>
    <w:p>
      <w:pPr>
        <w:pStyle w:val="HoseaComplete6Normal"/>
        <w:spacing w:after="0"/>
      </w:pPr>
    </w:p>
    <w:p>
      <w:pPr>
        <w:pStyle w:val="HoseaComplete6Normal"/>
      </w:pPr>
      <w:r>
        <w:rPr>
          <w:b w:val="0"/>
          <w:i w:val="0"/>
        </w:rPr>
        <w:t>This returns directly to Hosea. Israel wants to remain Israel while loving the table of other elohim. Ezekiel shows why that divided claim cannot remain stable. The public bearer of YHWH's Name cannot permanently treat another source as provider, lord, lover, or object of covenant devotion without profaning the Name borne.</w:t>
      </w:r>
    </w:p>
    <w:p>
      <w:pPr>
        <w:pStyle w:val="HoseaComplete6Heading2"/>
      </w:pPr>
      <w:r>
        <w:t>12.6 Blessing desired without obedience</w:t>
      </w:r>
    </w:p>
    <w:p>
      <w:pPr>
        <w:pStyle w:val="HoseaComplete6Normal"/>
      </w:pPr>
      <w:r>
        <w:rPr>
          <w:b w:val="0"/>
          <w:i w:val="0"/>
        </w:rPr>
        <w:t>The covenant contradiction can be stated in a single contrast:</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YHWH's blessing desired -&gt; YHWH's voice resisted -&gt; rival provision credited -&gt; rival table loved</w:t>
            </w:r>
          </w:p>
        </w:tc>
      </w:tr>
    </w:tbl>
    <w:p>
      <w:pPr>
        <w:pStyle w:val="HoseaComplete6Normal"/>
        <w:spacing w:after="0"/>
      </w:pPr>
    </w:p>
    <w:p>
      <w:pPr>
        <w:pStyle w:val="HoseaComplete6Normal"/>
      </w:pPr>
      <w:r>
        <w:rPr>
          <w:b w:val="0"/>
          <w:i w:val="0"/>
        </w:rPr>
        <w:t xml:space="preserve">Israel desires rain, grain, wine, oil, fruitfulness, safety, land, family, and peace. Hosea 2 has already exposed the false attribution: the gifts came from YHWH, but Israel said, </w:t>
      </w:r>
      <w:r>
        <w:rPr>
          <w:b/>
          <w:i w:val="0"/>
        </w:rPr>
        <w:t>my lovers give me my bread and my water</w:t>
      </w:r>
      <w:r>
        <w:rPr>
          <w:b w:val="0"/>
          <w:i w:val="0"/>
        </w:rPr>
        <w:t>.</w:t>
      </w:r>
    </w:p>
    <w:p>
      <w:pPr>
        <w:pStyle w:val="HoseaComplete6Normal"/>
      </w:pPr>
      <w:r>
        <w:rPr>
          <w:b w:val="0"/>
          <w:i w:val="0"/>
        </w:rPr>
        <w:t>The temptation is to separate blessing from obedience and gift from Giver. The person wants the benefit of covenant order while reserving the right to define good independently.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"But if ye will not hearken unto me, and will not do all these commandments; And if ye shall despise my statutes... so that ye will not do all my commandments, but that ye break my covenant..."</w:t>
            </w:r>
          </w:p>
          <w:p>
            <w:pPr>
              <w:pStyle w:val="HoseaComplete6Normal"/>
              <w:spacing w:after="0"/>
              <w:jc w:val="right"/>
            </w:pPr>
            <w:r>
              <w:rPr>
                <w:b/>
                <w:color w:val="595959"/>
                <w:sz w:val="19"/>
              </w:rPr>
              <w:t>Leviticus 26:14-15</w:t>
            </w:r>
          </w:p>
        </w:tc>
      </w:tr>
    </w:tbl>
    <w:p>
      <w:pPr>
        <w:pStyle w:val="HoseaComplete6Normal"/>
        <w:spacing w:after="0"/>
      </w:pPr>
    </w:p>
    <w:p>
      <w:pPr>
        <w:pStyle w:val="HoseaComplete6Normal"/>
      </w:pPr>
      <w:r>
        <w:rPr>
          <w:b w:val="0"/>
          <w:i w:val="0"/>
        </w:rPr>
        <w:t>The covenant warnings are not arbitrary threats attached to a neutral lifestyle. They expose the contradiction of rejecting the covenant voice while expecting the covenant order to remain unaffected.</w:t>
      </w:r>
    </w:p>
    <w:p>
      <w:pPr>
        <w:pStyle w:val="HoseaComplete6Normal"/>
      </w:pPr>
      <w:r>
        <w:rPr>
          <w:b w:val="0"/>
          <w:i w:val="0"/>
        </w:rPr>
        <w:t>This does not mean that every suffering person can be mechanically diagnosed by a simple blessing-versus-curse formula. Job, the Psalms, the prophets, and the suffering of the righteous forbid that flattening. The present point is narrower: Israel cannot appeal to covenant privilege as permission for covenant disobedience.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GUARDRAIL - DO NOT TURN COVENANT CONSEQUENCE INTO A FORMULA FOR JUDGING EVERY SUFFERER</w:t>
            </w:r>
          </w:p>
          <w:p>
            <w:pPr>
              <w:pStyle w:val="HoseaComplete6Normal"/>
              <w:spacing w:after="0"/>
            </w:pPr>
            <w:r>
              <w:rPr>
                <w:b w:val="0"/>
                <w:i w:val="0"/>
                <w:sz w:val="20"/>
              </w:rPr>
              <w:t>Scripture presents righteous suffering, delayed judgment, corporate consequence, discipline, persecution, and mysteries not explained to the observer. The covenant warnings establish God's justice; they do not authorize simplistic accusations against every afflicted person.</w:t>
            </w:r>
          </w:p>
        </w:tc>
      </w:tr>
    </w:tbl>
    <w:p>
      <w:pPr>
        <w:pStyle w:val="HoseaComplete6Normal"/>
        <w:spacing w:after="0"/>
      </w:pPr>
    </w:p>
    <w:p>
      <w:pPr>
        <w:pStyle w:val="HoseaComplete6Normal"/>
      </w:pPr>
      <w:r>
        <w:rPr>
          <w:b w:val="0"/>
          <w:i w:val="0"/>
        </w:rPr>
        <w:t>The false table offers a way to keep the desired benefit while changing the recipient of trust and gratitude. Hosea identifies that move as adultery, not innovation.</w:t>
      </w:r>
    </w:p>
    <w:p>
      <w:pPr>
        <w:pStyle w:val="HoseaComplete6Heading2"/>
      </w:pPr>
      <w:r>
        <w:t>12.7 Ezekiel 18 and the sour-grapes proverb</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"What mean ye, that ye use this proverb concerning the land of Israel, saying, The fathers have eaten sour grapes, and the children's teeth are set on edge? As I live, saith the Lord GOD, ye shall not have occasion any more to use this proverb in Israel. Behold, all souls are mine; as the soul of the father, so also the soul of the son is mine: the soul that sinneth, it shall die."</w:t>
            </w:r>
          </w:p>
          <w:p>
            <w:pPr>
              <w:pStyle w:val="HoseaComplete6Normal"/>
              <w:spacing w:after="0"/>
              <w:jc w:val="right"/>
            </w:pPr>
            <w:r>
              <w:rPr>
                <w:b/>
                <w:color w:val="595959"/>
                <w:sz w:val="19"/>
              </w:rPr>
              <w:t>Ezekiel 18:2-4</w:t>
            </w:r>
          </w:p>
        </w:tc>
      </w:tr>
    </w:tbl>
    <w:p>
      <w:pPr>
        <w:pStyle w:val="HoseaComplete6Normal"/>
        <w:spacing w:after="0"/>
      </w:pPr>
    </w:p>
    <w:p>
      <w:pPr>
        <w:pStyle w:val="HoseaComplete6Normal"/>
      </w:pPr>
      <w:r>
        <w:rPr>
          <w:b w:val="0"/>
          <w:i w:val="0"/>
        </w:rPr>
        <w:t>The proverb contains a real image of generational consequence. Fathers eat, children feel the effect. But the people use the proverb as a false judicial conclusion: the present generation treats itself as trapped under the fathers' act and therefore unable or unnecessary to answer for its own way.</w:t>
      </w:r>
    </w:p>
    <w:p>
      <w:pPr>
        <w:pStyle w:val="HoseaComplete6Normal"/>
      </w:pPr>
      <w:r>
        <w:rPr>
          <w:b w:val="0"/>
          <w:i w:val="0"/>
        </w:rPr>
        <w:t xml:space="preserve">YHWH rejects that use. </w:t>
      </w:r>
      <w:r>
        <w:rPr>
          <w:b/>
          <w:i w:val="0"/>
        </w:rPr>
        <w:t>All souls are mine.</w:t>
      </w:r>
      <w:r>
        <w:rPr>
          <w:b w:val="0"/>
          <w:i w:val="0"/>
        </w:rPr>
        <w:t xml:space="preserve"> The father belongs to Him. The son belongs to Him. The Judge does not lose sight of the person inside the family line or national history.</w:t>
      </w:r>
    </w:p>
    <w:p>
      <w:pPr>
        <w:pStyle w:val="HoseaComplete6Normal"/>
      </w:pPr>
      <w:r>
        <w:rPr>
          <w:b w:val="0"/>
          <w:i w:val="0"/>
        </w:rPr>
        <w:t>Ezekiel then constructs a careful generational case:</w:t>
      </w:r>
    </w:p>
    <w:p>
      <w:pPr>
        <w:pStyle w:val="HoseaComplete6ListBullet"/>
      </w:pPr>
      <w:r>
        <w:rPr>
          <w:b w:val="0"/>
          <w:i w:val="0"/>
        </w:rPr>
        <w:t>a just man walks lawfully and lives;</w:t>
      </w:r>
    </w:p>
    <w:p>
      <w:pPr>
        <w:pStyle w:val="HoseaComplete6ListBullet"/>
      </w:pPr>
      <w:r>
        <w:rPr>
          <w:b w:val="0"/>
          <w:i w:val="0"/>
        </w:rPr>
        <w:t>his violent and idolatrous son bears his own guilt;</w:t>
      </w:r>
    </w:p>
    <w:p>
      <w:pPr>
        <w:pStyle w:val="HoseaComplete6ListBullet"/>
      </w:pPr>
      <w:r>
        <w:rPr>
          <w:b w:val="0"/>
          <w:i w:val="0"/>
        </w:rPr>
        <w:t>that son may have a son who sees the father's sins and refuses to repeat them;</w:t>
      </w:r>
    </w:p>
    <w:p>
      <w:pPr>
        <w:pStyle w:val="HoseaComplete6ListBullet"/>
      </w:pPr>
      <w:r>
        <w:rPr>
          <w:b w:val="0"/>
          <w:i w:val="0"/>
        </w:rPr>
        <w:t>the refusing son does not die merely because his father practiced wickedness.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"Yet say ye, Why? doth not the son bear the iniquity of the father? When the son hath done that which is lawful and right, and hath kept all my statutes, and hath done them, he shall surely live. The soul that sinneth, it shall die. The son shall not bear the iniquity of the father, neither shall the father bear the iniquity of the son..."</w:t>
            </w:r>
          </w:p>
          <w:p>
            <w:pPr>
              <w:pStyle w:val="HoseaComplete6Normal"/>
              <w:spacing w:after="0"/>
              <w:jc w:val="right"/>
            </w:pPr>
            <w:r>
              <w:rPr>
                <w:b/>
                <w:color w:val="595959"/>
                <w:sz w:val="19"/>
              </w:rPr>
              <w:t>Ezekiel 18:19-20</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6Normal"/>
              <w:spacing w:after="60"/>
            </w:pPr>
            <w:r>
              <w:rPr>
                <w:b/>
                <w:color w:val="1F4E79"/>
                <w:sz w:val="21"/>
              </w:rPr>
              <w:t>LEGAL / COVENANT WITNESS - THE JUDGE DISTINGUISHES PERSONS</w:t>
            </w:r>
          </w:p>
          <w:p>
            <w:pPr>
              <w:pStyle w:val="HoseaComplete6Normal"/>
              <w:spacing w:after="0"/>
            </w:pPr>
            <w:r>
              <w:rPr>
                <w:b w:val="0"/>
                <w:i w:val="0"/>
                <w:sz w:val="20"/>
              </w:rPr>
              <w:t>Ezekiel does not deny history, influence, damaged inheritance, or corporate consequence. He denies the use of those realities to assign one person's personal guilt automatically to another or to make present repentance meaningless.</w:t>
            </w:r>
          </w:p>
        </w:tc>
      </w:tr>
    </w:tbl>
    <w:p>
      <w:pPr>
        <w:pStyle w:val="HoseaComplete6Normal"/>
        <w:spacing w:after="0"/>
      </w:pPr>
    </w:p>
    <w:p>
      <w:pPr>
        <w:pStyle w:val="HoseaComplete6Heading2"/>
      </w:pPr>
      <w:r>
        <w:t>12.8 Generational influence versus personal guilt</w:t>
      </w:r>
    </w:p>
    <w:p>
      <w:pPr>
        <w:pStyle w:val="HoseaComplete6Normal"/>
      </w:pPr>
      <w:r>
        <w:rPr>
          <w:b w:val="0"/>
          <w:i w:val="0"/>
        </w:rPr>
        <w:t>Packet 5 showed how formation moves through parenting, companions, rulers, and culture. Ezekiel 18 does not undo that development. It supplies the judicial boundary it needs.</w:t>
      </w:r>
    </w:p>
    <w:p>
      <w:pPr>
        <w:pStyle w:val="HoseaComplete6Normal"/>
      </w:pPr>
      <w:r>
        <w:rPr>
          <w:b w:val="0"/>
          <w:i w:val="0"/>
        </w:rPr>
        <w:t>A child may inherit:</w:t>
      </w:r>
    </w:p>
    <w:p>
      <w:pPr>
        <w:pStyle w:val="HoseaComplete6ListBullet"/>
      </w:pPr>
      <w:r>
        <w:rPr>
          <w:b w:val="0"/>
          <w:i w:val="0"/>
        </w:rPr>
        <w:t>a damaged household;</w:t>
      </w:r>
    </w:p>
    <w:p>
      <w:pPr>
        <w:pStyle w:val="HoseaComplete6ListBullet"/>
      </w:pPr>
      <w:r>
        <w:rPr>
          <w:b w:val="0"/>
          <w:i w:val="0"/>
        </w:rPr>
        <w:t>false teaching and distorted categories;</w:t>
      </w:r>
    </w:p>
    <w:p>
      <w:pPr>
        <w:pStyle w:val="HoseaComplete6ListBullet"/>
      </w:pPr>
      <w:r>
        <w:rPr>
          <w:b w:val="0"/>
          <w:i w:val="0"/>
        </w:rPr>
        <w:t>social rewards for disobedience;</w:t>
      </w:r>
    </w:p>
    <w:p>
      <w:pPr>
        <w:pStyle w:val="HoseaComplete6ListBullet"/>
      </w:pPr>
      <w:r>
        <w:rPr>
          <w:b w:val="0"/>
          <w:i w:val="0"/>
        </w:rPr>
        <w:t>fear, poverty, exile, or public consequence;</w:t>
      </w:r>
    </w:p>
    <w:p>
      <w:pPr>
        <w:pStyle w:val="HoseaComplete6ListBullet"/>
      </w:pPr>
      <w:r>
        <w:rPr>
          <w:b w:val="0"/>
          <w:i w:val="0"/>
        </w:rPr>
        <w:t>a ruler's institutions and a nation's habits;</w:t>
      </w:r>
    </w:p>
    <w:p>
      <w:pPr>
        <w:pStyle w:val="HoseaComplete6ListBullet"/>
      </w:pPr>
      <w:r>
        <w:rPr>
          <w:b w:val="0"/>
          <w:i w:val="0"/>
        </w:rPr>
        <w:t>a bodily predisposition and a world already marked by Sin and Death.</w:t>
      </w:r>
    </w:p>
    <w:p>
      <w:pPr>
        <w:pStyle w:val="HoseaComplete6Normal"/>
      </w:pPr>
      <w:r>
        <w:rPr>
          <w:b w:val="0"/>
          <w:i w:val="0"/>
        </w:rPr>
        <w:t>But inherited conditions are not identical with inherited personal approval of every act. Scripture continues to distinguish what the child sees, refuses, repeats, approves, or turns from.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 fathers shall not be put to death for the children, neither shall the children be put to death for the fathers: every man shall be put to death for his own sin."</w:t>
            </w:r>
          </w:p>
          <w:p>
            <w:pPr>
              <w:pStyle w:val="HoseaComplete6Normal"/>
              <w:spacing w:after="0"/>
              <w:jc w:val="right"/>
            </w:pPr>
            <w:r>
              <w:rPr>
                <w:b/>
                <w:color w:val="595959"/>
                <w:sz w:val="19"/>
              </w:rPr>
              <w:t>Deuteronomy 24:16</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"In those days they shall say no more, The fathers have eaten a sour grape, and the children's teeth are set on edge. But every one shall die for his own iniquity: every man that eateth the sour grape, his teeth shall be set on edge."</w:t>
            </w:r>
          </w:p>
          <w:p>
            <w:pPr>
              <w:pStyle w:val="HoseaComplete6Normal"/>
              <w:spacing w:after="0"/>
              <w:jc w:val="right"/>
            </w:pPr>
            <w:r>
              <w:rPr>
                <w:b/>
                <w:color w:val="595959"/>
                <w:sz w:val="19"/>
              </w:rPr>
              <w:t>Jeremiah 31:29-30</w:t>
            </w:r>
          </w:p>
        </w:tc>
      </w:tr>
    </w:tbl>
    <w:p>
      <w:pPr>
        <w:pStyle w:val="HoseaComplete6Normal"/>
        <w:spacing w:after="0"/>
      </w:pPr>
    </w:p>
    <w:p>
      <w:pPr>
        <w:pStyle w:val="HoseaComplete6Normal"/>
      </w:pPr>
      <w:r>
        <w:rPr>
          <w:b w:val="0"/>
          <w:i w:val="0"/>
        </w:rPr>
        <w:t>This boundary guards both justice and hope. The child cannot be condemned as though he personally performed the father's act merely because he was born into the consequences. Neither can the child use the father's history to excuse his own continued participation.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GUARDRAIL - PERSONAL ACCOUNTABILITY IS NOT SOCIAL ISOLATION</w:t>
            </w:r>
          </w:p>
          <w:p>
            <w:pPr>
              <w:pStyle w:val="HoseaComplete6Normal"/>
              <w:spacing w:after="0"/>
            </w:pPr>
            <w:r>
              <w:rPr>
                <w:b w:val="0"/>
                <w:i w:val="0"/>
                <w:sz w:val="20"/>
              </w:rPr>
              <w:t>Every person answers to God, but no person forms in a vacuum. Parents, companions, teachers, rulers, and spiritual powers can influence, entice, reward, punish, and deform. The study preserves those effects while refusing to make influence identical with compulsion or personal guilt.</w:t>
            </w:r>
          </w:p>
        </w:tc>
      </w:tr>
    </w:tbl>
    <w:p>
      <w:pPr>
        <w:pStyle w:val="HoseaComplete6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inherited setting -&gt; real influence -&gt; personal response -&gt; personal accountability</w:t>
            </w:r>
          </w:p>
        </w:tc>
      </w:tr>
    </w:tbl>
    <w:p>
      <w:pPr>
        <w:pStyle w:val="HoseaComplete6Normal"/>
        <w:spacing w:after="0"/>
      </w:pPr>
    </w:p>
    <w:p>
      <w:pPr>
        <w:pStyle w:val="HoseaComplete6Heading2"/>
      </w:pPr>
      <w:r>
        <w:t>12.9 The wicked may turn and live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"But if the wicked will turn from all his sins that he hath committed, and keep all my statutes, and do that which is lawful and right, he shall surely live, he shall not die. All his transgressions that he hath committed, they shall not be mentioned unto him... Have I any pleasure at all that the wicked should die? saith the Lord GOD: and not that he should return from his ways, and live?"</w:t>
            </w:r>
          </w:p>
          <w:p>
            <w:pPr>
              <w:pStyle w:val="HoseaComplete6Normal"/>
              <w:spacing w:after="0"/>
              <w:jc w:val="right"/>
            </w:pPr>
            <w:r>
              <w:rPr>
                <w:b/>
                <w:color w:val="595959"/>
                <w:sz w:val="19"/>
              </w:rPr>
              <w:t>Ezekiel 18:21-23</w:t>
            </w:r>
          </w:p>
        </w:tc>
      </w:tr>
    </w:tbl>
    <w:p>
      <w:pPr>
        <w:pStyle w:val="HoseaComplete6Normal"/>
        <w:spacing w:after="0"/>
      </w:pPr>
    </w:p>
    <w:p>
      <w:pPr>
        <w:pStyle w:val="HoseaComplete6Normal"/>
      </w:pPr>
      <w:r>
        <w:rPr>
          <w:b w:val="0"/>
          <w:i w:val="0"/>
        </w:rPr>
        <w:t>The call to turn is not decorative. God addresses a person whose former path was wicked and says that return is meaningful. The chapter does not teach that repeated sin is harmless or that the person can heal the heart independently. It teaches that the present person is not judicially sealed into the father's sin or his own former path as though repentance were impossible.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"Therefore I will judge you, O house of Israel, every one according to his ways, saith the Lord GOD. Repent, and turn yourselves from all your transgressions; so iniquity shall not be your ruin. Cast away from you all your transgressions... and make you a new heart and a new spirit: for why will ye die, O house of Israel? For I have no pleasure in the death of him that dieth... wherefore turn yourselves, and live ye."</w:t>
            </w:r>
          </w:p>
          <w:p>
            <w:pPr>
              <w:pStyle w:val="HoseaComplete6Normal"/>
              <w:spacing w:after="0"/>
              <w:jc w:val="right"/>
            </w:pPr>
            <w:r>
              <w:rPr>
                <w:b/>
                <w:color w:val="595959"/>
                <w:sz w:val="19"/>
              </w:rPr>
              <w:t>Ezekiel 18:30-32</w:t>
            </w:r>
          </w:p>
        </w:tc>
      </w:tr>
    </w:tbl>
    <w:p>
      <w:pPr>
        <w:pStyle w:val="HoseaComplete6Normal"/>
        <w:spacing w:after="0"/>
      </w:pPr>
    </w:p>
    <w:p>
      <w:pPr>
        <w:pStyle w:val="HoseaComplete6Normal"/>
      </w:pPr>
      <w:r>
        <w:rPr>
          <w:b w:val="0"/>
          <w:i w:val="0"/>
        </w:rPr>
        <w:t xml:space="preserve">The command reaches will, direction, and practice: </w:t>
      </w:r>
      <w:r>
        <w:rPr>
          <w:b/>
          <w:i w:val="0"/>
        </w:rPr>
        <w:t>repent, turn, cast away</w:t>
      </w:r>
      <w:r>
        <w:rPr>
          <w:b w:val="0"/>
          <w:i w:val="0"/>
        </w:rPr>
        <w:t xml:space="preserve">. It also reaches the deepest need: </w:t>
      </w:r>
      <w:r>
        <w:rPr>
          <w:b/>
          <w:i w:val="0"/>
        </w:rPr>
        <w:t>a new heart and a new spirit</w:t>
      </w:r>
      <w:r>
        <w:rPr>
          <w:b w:val="0"/>
          <w:i w:val="0"/>
        </w:rPr>
        <w:t>.</w:t>
      </w:r>
    </w:p>
    <w:p>
      <w:pPr>
        <w:pStyle w:val="HoseaComplete6Normal"/>
      </w:pPr>
      <w:r>
        <w:rPr>
          <w:b w:val="0"/>
          <w:i w:val="0"/>
        </w:rPr>
        <w:t>Ezekiel 18 deliberately places responsibility and renewal side by side. The person must not wait passively for sin to become desirable no longer. Yet the prophetic story will not end with an isolated command to manufacture a new interior life.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6Normal"/>
              <w:spacing w:after="60"/>
            </w:pPr>
            <w:r>
              <w:rPr>
                <w:b/>
                <w:color w:val="7F6000"/>
                <w:sz w:val="21"/>
              </w:rPr>
              <w:t>DISCOVERY / PATTERN OBSERVATION - REPENTANCE INTERRUPTS THE INHERITED PATTERN</w:t>
            </w:r>
          </w:p>
          <w:p>
            <w:pPr>
              <w:pStyle w:val="HoseaComplete6Normal"/>
              <w:spacing w:after="0"/>
            </w:pPr>
            <w:r>
              <w:rPr>
                <w:b w:val="0"/>
                <w:i w:val="0"/>
                <w:sz w:val="20"/>
              </w:rPr>
              <w:t>The son may see the father's sins and refuse them. The wicked person may turn from his own former path. The national proverb does not have the last word. YHWH addresses the present hearer and opens a real return toward life.</w:t>
            </w:r>
          </w:p>
        </w:tc>
      </w:tr>
    </w:tbl>
    <w:p>
      <w:pPr>
        <w:pStyle w:val="HoseaComplete6Normal"/>
        <w:spacing w:after="0"/>
      </w:pPr>
    </w:p>
    <w:p>
      <w:pPr>
        <w:pStyle w:val="HoseaComplete6Heading2"/>
      </w:pPr>
      <w:r>
        <w:t>12.10 Every person remains answerable to God</w:t>
      </w:r>
    </w:p>
    <w:p>
      <w:pPr>
        <w:pStyle w:val="HoseaComplete6Normal"/>
      </w:pPr>
      <w:r>
        <w:rPr>
          <w:b w:val="0"/>
          <w:i w:val="0"/>
        </w:rPr>
        <w:t>The New Testament preserves the same individual accountability inside corporate covenant and kingdom realities.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"So then every one of us shall give account of himself to God."</w:t>
            </w:r>
          </w:p>
          <w:p>
            <w:pPr>
              <w:pStyle w:val="HoseaComplete6Normal"/>
              <w:spacing w:after="0"/>
              <w:jc w:val="right"/>
            </w:pPr>
            <w:r>
              <w:rPr>
                <w:b/>
                <w:color w:val="595959"/>
                <w:sz w:val="19"/>
              </w:rPr>
              <w:t>Romans 14:12</w:t>
            </w:r>
          </w:p>
        </w:tc>
      </w:tr>
    </w:tbl>
    <w:p>
      <w:pPr>
        <w:pStyle w:val="HoseaComplete6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"For we must all appear before the judgment seat of Christ; that every one may receive the things done in his body, according to that he hath done, whether it be good or bad."</w:t>
            </w:r>
          </w:p>
          <w:p>
            <w:pPr>
              <w:pStyle w:val="HoseaComplete6Normal"/>
              <w:spacing w:after="0"/>
              <w:jc w:val="right"/>
            </w:pPr>
            <w:r>
              <w:rPr>
                <w:b/>
                <w:color w:val="595959"/>
                <w:sz w:val="19"/>
              </w:rPr>
              <w:t>2 Corinthians 5:10</w:t>
            </w:r>
          </w:p>
        </w:tc>
      </w:tr>
    </w:tbl>
    <w:p>
      <w:pPr>
        <w:pStyle w:val="HoseaComplete6Normal"/>
        <w:spacing w:after="0"/>
      </w:pPr>
    </w:p>
    <w:p>
      <w:pPr>
        <w:pStyle w:val="HoseaComplete6Normal"/>
      </w:pPr>
      <w:r>
        <w:rPr>
          <w:b w:val="0"/>
          <w:i w:val="0"/>
        </w:rPr>
        <w:t>The person cannot finally place the whole account on Adam, the parents, the king, the nation, the age, the ruler of Darkness, the power of Sin, or the seduction of the rival table. Those realities belong to the evidence and the setting. They do not erase the person who heard, turned, consented, yielded, resisted, repented, or continued.</w:t>
      </w:r>
    </w:p>
    <w:p>
      <w:pPr>
        <w:pStyle w:val="HoseaComplete6Normal"/>
      </w:pPr>
      <w:r>
        <w:rPr>
          <w:b w:val="0"/>
          <w:i w:val="0"/>
        </w:rPr>
        <w:t>Neither does accountability mean that salvation is payment for successful self-management. The Judge before whom each person answers is also the God who warns, seeks, forgives, cleanses, gives a new heart, places His Spirit within, and sends the faithful Son.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6Normal"/>
              <w:spacing w:after="60"/>
            </w:pPr>
            <w:r>
              <w:rPr>
                <w:b/>
                <w:color w:val="1F4E79"/>
                <w:sz w:val="21"/>
              </w:rPr>
              <w:t>LEGAL / COVENANT WITNESS - JUDGMENT AND MERCY SPEAK TO THE SAME PERSON</w:t>
            </w:r>
          </w:p>
          <w:p>
            <w:pPr>
              <w:pStyle w:val="HoseaComplete6Normal"/>
              <w:spacing w:after="0"/>
            </w:pPr>
            <w:r>
              <w:rPr>
                <w:b w:val="0"/>
                <w:i w:val="0"/>
                <w:sz w:val="20"/>
              </w:rPr>
              <w:t>The one who is judged according to his ways is also commanded to turn. The warning exposes guilt; the invitation opens mercy. God does not confuse persons, and He does not delight in the death of the wicked.</w:t>
            </w:r>
          </w:p>
        </w:tc>
      </w:tr>
    </w:tbl>
    <w:p>
      <w:pPr>
        <w:pStyle w:val="HoseaComplete6Normal"/>
        <w:spacing w:after="0"/>
      </w:pPr>
    </w:p>
    <w:p>
      <w:pPr>
        <w:pStyle w:val="HoseaComplete6Normal"/>
      </w:pPr>
      <w:r>
        <w:rPr>
          <w:b w:val="0"/>
          <w:i w:val="0"/>
        </w:rPr>
        <w:t>This preserves the full process developed through the study:</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influence and invitation -&gt; attention -&gt; desire -&gt; approval -&gt; participation -&gt; fruit -&gt; account</w:t>
            </w:r>
          </w:p>
        </w:tc>
      </w:tr>
    </w:tbl>
    <w:p>
      <w:pPr>
        <w:pStyle w:val="HoseaComplete6Normal"/>
        <w:spacing w:after="0"/>
      </w:pPr>
    </w:p>
    <w:p>
      <w:pPr>
        <w:pStyle w:val="HoseaComplete6Normal"/>
      </w:pPr>
      <w:r>
        <w:rPr>
          <w:b w:val="0"/>
          <w:i w:val="0"/>
        </w:rPr>
        <w:t>And it preserves the interruption of mercy:</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warning -&gt; recognition -&gt; repentance -&gt; turning -&gt; cleansing -&gt; new heart -&gt; right participation</w:t>
            </w:r>
          </w:p>
        </w:tc>
      </w:tr>
    </w:tbl>
    <w:p>
      <w:pPr>
        <w:pStyle w:val="HoseaComplete6Normal"/>
        <w:spacing w:after="0"/>
      </w:pPr>
    </w:p>
    <w:p>
      <w:pPr>
        <w:pStyle w:val="HoseaComplete6Heading1"/>
      </w:pPr>
      <w:r>
        <w:t>Packet Closing - The Judge Who Promises a New Heart</w:t>
      </w:r>
    </w:p>
    <w:p>
      <w:pPr>
        <w:pStyle w:val="HoseaComplete6Normal"/>
      </w:pPr>
      <w:r>
        <w:rPr>
          <w:b w:val="0"/>
          <w:i w:val="0"/>
        </w:rPr>
        <w:t>Packet 7 has returned the study to the Name borne by Israel and to the justice of God toward every soul.</w:t>
      </w:r>
    </w:p>
    <w:p>
      <w:pPr>
        <w:pStyle w:val="HoseaComplete6Normal"/>
      </w:pPr>
      <w:r>
        <w:rPr>
          <w:b w:val="0"/>
          <w:i w:val="0"/>
        </w:rPr>
        <w:t>YHWH called Israel His peculiar treasure, kingdom of priests, and holy nation. He placed His Name upon the children of Israel and promised to bless them. The nations would see that the people were called by the Name of the LORD.</w:t>
      </w:r>
    </w:p>
    <w:p>
      <w:pPr>
        <w:pStyle w:val="HoseaComplete6Normal"/>
      </w:pPr>
      <w:r>
        <w:rPr>
          <w:b w:val="0"/>
          <w:i w:val="0"/>
        </w:rPr>
        <w:t xml:space="preserve">That public identity made the rival table more serious, not less. Israel wanted the Name, the Face, the land, the provision, and the blessing while directing appetite, trust, and gratitude toward other elohim. Ezekiel names the result: </w:t>
      </w:r>
      <w:r>
        <w:rPr>
          <w:b/>
          <w:i w:val="0"/>
        </w:rPr>
        <w:t>they profaned my holy name</w:t>
      </w:r>
      <w:r>
        <w:rPr>
          <w:b w:val="0"/>
          <w:i w:val="0"/>
        </w:rPr>
        <w:t>.</w:t>
      </w:r>
    </w:p>
    <w:p>
      <w:pPr>
        <w:pStyle w:val="HoseaComplete6Normal"/>
      </w:pPr>
      <w:r>
        <w:rPr>
          <w:b w:val="0"/>
          <w:i w:val="0"/>
        </w:rPr>
        <w:t xml:space="preserve">Yet the prophetic answer does not flatten the whole nation into one undifferentiated guilt. The father, the son, and the son who refuses the father's sin remain visible to the Judge. Families influence. Kings lead. Nations establish customs. Sin deceives. Darkness surrounds. Consequences cross generations. Still, YHWH says: </w:t>
      </w:r>
      <w:r>
        <w:rPr>
          <w:b/>
          <w:i w:val="0"/>
        </w:rPr>
        <w:t>all souls are mine</w:t>
      </w:r>
      <w:r>
        <w:rPr>
          <w:b w:val="0"/>
          <w:i w:val="0"/>
        </w:rPr>
        <w:t>.</w:t>
      </w:r>
    </w:p>
    <w:p>
      <w:pPr>
        <w:pStyle w:val="HoseaComplete6Normal"/>
      </w:pPr>
      <w:r>
        <w:rPr>
          <w:b w:val="0"/>
          <w:i w:val="0"/>
        </w:rPr>
        <w:t>The sour-grapes proverb cannot excuse present covenant treachery. The present hearer must answer for the table he enters, the voice he follows, the desire he approves, and the service to which he yields.</w:t>
      </w:r>
    </w:p>
    <w:p>
      <w:pPr>
        <w:pStyle w:val="HoseaComplete6Normal"/>
      </w:pPr>
      <w:r>
        <w:rPr>
          <w:b w:val="0"/>
          <w:i w:val="0"/>
        </w:rPr>
        <w:t xml:space="preserve">But the study cannot end with bare accountability. The same God who says </w:t>
      </w:r>
      <w:r>
        <w:rPr>
          <w:b/>
          <w:i w:val="0"/>
        </w:rPr>
        <w:t>turn and live</w:t>
      </w:r>
      <w:r>
        <w:rPr>
          <w:b w:val="0"/>
          <w:i w:val="0"/>
        </w:rPr>
        <w:t xml:space="preserve"> also promises to act for His holy Name: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6Normal"/>
              <w:spacing w:after="80"/>
            </w:pPr>
            <w:r>
              <w:rPr>
                <w:b w:val="0"/>
                <w:i/>
                <w:sz w:val="21"/>
              </w:rPr>
              <w:t>"Then will I sprinkle clean water upon you, and ye shall be clean... A new heart also will I give you, and a new spirit will I put within you... And I will put my spirit within you, and cause you to walk in my statutes, and ye shall keep my judgments, and do them."</w:t>
            </w:r>
          </w:p>
          <w:p>
            <w:pPr>
              <w:pStyle w:val="HoseaComplete6Normal"/>
              <w:spacing w:after="0"/>
              <w:jc w:val="right"/>
            </w:pPr>
            <w:r>
              <w:rPr>
                <w:b/>
                <w:color w:val="595959"/>
                <w:sz w:val="19"/>
              </w:rPr>
              <w:t>Ezekiel 36:25-27</w:t>
            </w:r>
          </w:p>
        </w:tc>
      </w:tr>
    </w:tbl>
    <w:p>
      <w:pPr>
        <w:pStyle w:val="HoseaComplete6Normal"/>
        <w:spacing w:after="0"/>
      </w:pPr>
    </w:p>
    <w:p>
      <w:pPr>
        <w:pStyle w:val="HoseaComplete6Normal"/>
      </w:pPr>
      <w:r>
        <w:rPr>
          <w:b w:val="0"/>
          <w:i w:val="0"/>
        </w:rPr>
        <w:t>This is not forced obedience imposed upon an irrelevant person. It is covenant restoration reaching the source: cleansing, a new heart, a new spirit, the indwelling Spirit, and a renewed walk.</w:t>
      </w:r>
    </w:p>
    <w:p>
      <w:pPr>
        <w:pStyle w:val="HoseaComplete6Normal"/>
      </w:pPr>
      <w:r>
        <w:rPr>
          <w:b w:val="0"/>
          <w:i w:val="0"/>
        </w:rPr>
        <w:t xml:space="preserve">Responsibility without renewal would leave the corrupted heart under judgment. Renewal without meaningful response would make the warnings, invitations, refusals, repentance, and obedience empty. Ezekiel preserves both: </w:t>
      </w:r>
      <w:r>
        <w:rPr>
          <w:b/>
          <w:i w:val="0"/>
        </w:rPr>
        <w:t>turn yourselves and live</w:t>
      </w:r>
      <w:r>
        <w:rPr>
          <w:b w:val="0"/>
          <w:i w:val="0"/>
        </w:rPr>
        <w:t xml:space="preserve">; </w:t>
      </w:r>
      <w:r>
        <w:rPr>
          <w:b/>
          <w:i w:val="0"/>
        </w:rPr>
        <w:t>I will put my Spirit within you</w:t>
      </w:r>
      <w:r>
        <w:rPr>
          <w:b w:val="0"/>
          <w:i w:val="0"/>
        </w:rPr>
        <w:t>.</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Name profaned -&gt; judgment exposed -&gt; each soul called -&gt; cleansing promised -&gt; new heart and Spirit</w:t>
            </w:r>
          </w:p>
        </w:tc>
      </w:tr>
    </w:tbl>
    <w:p>
      <w:pPr>
        <w:pStyle w:val="HoseaComplete6Normal"/>
        <w:spacing w:after="0"/>
      </w:pPr>
    </w:p>
    <w:p>
      <w:pPr>
        <w:pStyle w:val="HoseaComplete6Normal"/>
      </w:pPr>
      <w:r>
        <w:rPr>
          <w:b w:val="0"/>
          <w:i w:val="0"/>
        </w:rPr>
        <w:t>The next packet will gather the positive covenant answer around the faithful Son. Israel loved a concentrated fruit cake at another table. Christ will be revealed as the Bread from heaven, the giver of the covenant cup, the true Vine, the acceptable offering, and the Son who came not to do His own will but the will of the Father.</w:t>
      </w:r>
    </w:p>
    <w:p>
      <w:pPr>
        <w:pStyle w:val="HoseaComplete6Normal"/>
      </w:pPr>
      <w:r>
        <w:rPr>
          <w:b w:val="0"/>
          <w:i w:val="0"/>
        </w:rPr>
        <w:t>The Judge is just. The old table must be left. The heart must be made new. And the covenant people require a faithful One whose obedience, offering, life, and Spirit restore the rightful fellowship.</w:t>
      </w:r>
    </w:p>
    <w:p>
      <w:pPr>
        <w:pStyle w:val="HoseaComplete6Heading1"/>
        <w:pageBreakBefore/>
      </w:pPr>
      <w:r>
        <w:t>Exhibit H - Covenant and Covenant-Renewal Timeline from Adam through Nehemiah</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6Normal"/>
              <w:spacing w:after="60"/>
            </w:pPr>
            <w:r>
              <w:rPr>
                <w:b/>
                <w:color w:val="595959"/>
                <w:sz w:val="21"/>
              </w:rPr>
              <w:t>EXHIBIT FUNCTION</w:t>
            </w:r>
          </w:p>
          <w:p>
            <w:pPr>
              <w:pStyle w:val="HoseaComplete6Normal"/>
              <w:spacing w:after="0"/>
            </w:pPr>
            <w:r>
              <w:rPr>
                <w:b w:val="0"/>
                <w:i w:val="0"/>
                <w:sz w:val="20"/>
              </w:rPr>
              <w:t>This exhibit supplies a compact locator map for the covenant history referenced in Packet 7. It distinguishes covenant establishment, continuity of promise, public national covenant, renewal, and recommitment. It does not claim that every entry is the same covenant form or that every later event creates a new covenant.</w:t>
            </w:r>
          </w:p>
        </w:tc>
      </w:tr>
    </w:tbl>
    <w:p>
      <w:pPr>
        <w:pStyle w:val="HoseaComplete6Normal"/>
        <w:spacing w:after="0"/>
      </w:pPr>
    </w:p>
    <w:tbl>
      <w:tblPr>
        <w:tblW w:type="dxa" w:w="10008"/>
        <w:jc w:val="center"/>
        <w:tblLayout w:type="fixed"/>
        <w:tblLook w:firstColumn="1" w:firstRow="1" w:lastColumn="0" w:lastRow="0" w:noHBand="0" w:noVBand="1" w:val="04A0"/>
      </w:tblPr>
      <w:tblGrid>
        <w:gridCol w:w="2502"/>
        <w:gridCol w:w="2502"/>
        <w:gridCol w:w="2502"/>
        <w:gridCol w:w="2502"/>
      </w:tblGrid>
      <w:tr>
        <w:trPr>
          <w:tblHeader w:val="true"/>
        </w:trPr>
        <w:tc>
          <w:tcPr>
            <w:tcW w:type="dxa" w:w="1512"/>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6Normal"/>
              <w:spacing w:after="0"/>
              <w:jc w:val="center"/>
            </w:pPr>
            <w:r>
              <w:rPr>
                <w:b/>
                <w:color w:val="FFFFFF"/>
                <w:sz w:val="18"/>
              </w:rPr>
              <w:t>Stage</w:t>
            </w:r>
          </w:p>
        </w:tc>
        <w:tc>
          <w:tcPr>
            <w:tcW w:type="dxa" w:w="201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6Normal"/>
              <w:spacing w:after="0"/>
              <w:jc w:val="center"/>
            </w:pPr>
            <w:r>
              <w:rPr>
                <w:b/>
                <w:color w:val="FFFFFF"/>
                <w:sz w:val="18"/>
              </w:rPr>
              <w:t>Primary locators</w:t>
            </w:r>
          </w:p>
        </w:tc>
        <w:tc>
          <w:tcPr>
            <w:tcW w:type="dxa" w:w="396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6Normal"/>
              <w:spacing w:after="0"/>
              <w:jc w:val="center"/>
            </w:pPr>
            <w:r>
              <w:rPr>
                <w:b/>
                <w:color w:val="FFFFFF"/>
                <w:sz w:val="18"/>
              </w:rPr>
              <w:t>Covenant or renewal function</w:t>
            </w:r>
          </w:p>
        </w:tc>
        <w:tc>
          <w:tcPr>
            <w:tcW w:type="dxa" w:w="252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6Normal"/>
              <w:spacing w:after="0"/>
              <w:jc w:val="center"/>
            </w:pPr>
            <w:r>
              <w:rPr>
                <w:b/>
                <w:color w:val="FFFFFF"/>
                <w:sz w:val="18"/>
              </w:rPr>
              <w:t>Boundary</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Adam / covenant boundary</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Genesis 2:16-17; Hosea 6:7</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Command, prohibition, life-death consequence; Hosea names covenant transgression and treachery.</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"Like Adam" is a guarded reading requiring lexical audit; KJV reads "like men."</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Noah</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Genesis 6:18; 9:8-17</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Covenant preservation after judgment; sign of the bow; earth and living creatures included.</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Distinct scope and parties; do not collapse into Sinai.</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Abraham</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Genesis 15; 17:1-14</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Promise, seed, land, divine oath/commitment, covenant sign, God-to-seed relationship.</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Promise and covenant precede the national Sinai administration.</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Isaac</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Genesis 26:2-5</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Oath and promise confirmed to Abraham's son.</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Continuity of promise, not a separate rival covenant.</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Jacob / Israel</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Genesis 28:13-15; 35:9-12</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Land, seed, nations, kings, divine presence, keeping, and return reaffirmed.</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Jacob receives; he does not self-create the promise or the Name.</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Sinai under Moses</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Exodus 19-24</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National covenant vocation, spoken words and judgments, public assent, blood of covenant.</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Real national covenant; later failures do not make it imaginary.</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Moab renewal</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Deuteronomy 29-30</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Next generation stands in covenant and oath; life, death, blessing, cursing, turning, and return set before them.</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Renewal/extension before land entry; not erasure of Sinai.</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Joshua at Shechem</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Joshua 24:1-28</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Historical recital, choice of service, public witness, covenant commitment.</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The people's words are later tested by their conduct.</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Davidic covenant</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2 Samuel 7:8-16; Psalm 89</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House, seed, throne, kingdom, father-son language, enduring royal promise.</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Royal covenant witness; does not absorb priestly or Sinai categories.</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Josiah renewal</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2 Kings 22:8-20; 23:1-3</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Book rediscovered; words read; king and people covenant to walk after YHWH.</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Reform and recommitment under the discovered law.</w:t>
            </w:r>
          </w:p>
        </w:tc>
      </w:tr>
      <w:tr>
        <w:tc>
          <w:tcPr>
            <w:tcW w:type="dxa" w:w="15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Ezra response</w:t>
            </w:r>
          </w:p>
        </w:tc>
        <w:tc>
          <w:tcPr>
            <w:tcW w:type="dxa" w:w="20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Ezra 9-10</w:t>
            </w:r>
          </w:p>
        </w:tc>
        <w:tc>
          <w:tcPr>
            <w:tcW w:type="dxa" w:w="396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Confession and concrete separation from covenant violation after exile.</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Difficult marriage setting; use narrowly and contextually.</w:t>
            </w:r>
          </w:p>
        </w:tc>
      </w:tr>
      <w:tr>
        <w:tc>
          <w:tcPr>
            <w:tcW w:type="dxa" w:w="15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Nehemiah written commitment</w:t>
            </w:r>
          </w:p>
        </w:tc>
        <w:tc>
          <w:tcPr>
            <w:tcW w:type="dxa" w:w="20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Nehemiah 9:32-38; 10:28-39</w:t>
            </w:r>
          </w:p>
        </w:tc>
        <w:tc>
          <w:tcPr>
            <w:tcW w:type="dxa" w:w="396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Historical confession; sure covenant written and sealed; oath to walk in the law of Moses.</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6Normal"/>
              <w:spacing w:after="0"/>
            </w:pPr>
            <w:r>
              <w:rPr>
                <w:b w:val="0"/>
                <w:i w:val="0"/>
                <w:sz w:val="17"/>
              </w:rPr>
              <w:t>Post-exilic renewal under Moses, not the promised new covenant itself.</w:t>
            </w:r>
          </w:p>
        </w:tc>
      </w:tr>
    </w:tbl>
    <w:p>
      <w:pPr>
        <w:pStyle w:val="HoseaComplete6Normal"/>
        <w:spacing w:after="0"/>
      </w:pPr>
    </w:p>
    <w:p>
      <w:pPr>
        <w:pStyle w:val="HoseaComplete6Heading2"/>
      </w:pPr>
      <w:r>
        <w:t>H.1 Covenant forms must remain distinct</w:t>
      </w:r>
    </w:p>
    <w:p>
      <w:pPr>
        <w:pStyle w:val="HoseaComplete6ListBullet"/>
      </w:pPr>
      <w:r>
        <w:rPr>
          <w:b/>
          <w:i w:val="0"/>
        </w:rPr>
        <w:t>Promise</w:t>
      </w:r>
      <w:r>
        <w:rPr>
          <w:b w:val="0"/>
          <w:i w:val="0"/>
        </w:rPr>
        <w:t xml:space="preserve"> emphasizes what God pledges and establishes.</w:t>
      </w:r>
    </w:p>
    <w:p>
      <w:pPr>
        <w:pStyle w:val="HoseaComplete6ListBullet"/>
      </w:pPr>
      <w:r>
        <w:rPr>
          <w:b/>
          <w:i w:val="0"/>
        </w:rPr>
        <w:t>Oath</w:t>
      </w:r>
      <w:r>
        <w:rPr>
          <w:b w:val="0"/>
          <w:i w:val="0"/>
        </w:rPr>
        <w:t xml:space="preserve"> emphasizes sworn confirmation and certainty.</w:t>
      </w:r>
    </w:p>
    <w:p>
      <w:pPr>
        <w:pStyle w:val="HoseaComplete6ListBullet"/>
      </w:pPr>
      <w:r>
        <w:rPr>
          <w:b/>
          <w:i w:val="0"/>
        </w:rPr>
        <w:t>National covenant</w:t>
      </w:r>
      <w:r>
        <w:rPr>
          <w:b w:val="0"/>
          <w:i w:val="0"/>
        </w:rPr>
        <w:t xml:space="preserve"> includes public words, obligations, sanctions, witnesses, and corporate vocation.</w:t>
      </w:r>
    </w:p>
    <w:p>
      <w:pPr>
        <w:pStyle w:val="HoseaComplete6ListBullet"/>
      </w:pPr>
      <w:r>
        <w:rPr>
          <w:b/>
          <w:i w:val="0"/>
        </w:rPr>
        <w:t>Renewal or recommitment</w:t>
      </w:r>
      <w:r>
        <w:rPr>
          <w:b w:val="0"/>
          <w:i w:val="0"/>
        </w:rPr>
        <w:t xml:space="preserve"> brings a later generation or restored community back under acknowledged covenant obligation.</w:t>
      </w:r>
    </w:p>
    <w:p>
      <w:pPr>
        <w:pStyle w:val="HoseaComplete6ListBullet"/>
      </w:pPr>
      <w:r>
        <w:rPr>
          <w:b/>
          <w:i w:val="0"/>
        </w:rPr>
        <w:t>New covenant promise</w:t>
      </w:r>
      <w:r>
        <w:rPr>
          <w:b w:val="0"/>
          <w:i w:val="0"/>
        </w:rPr>
        <w:t xml:space="preserve"> must be developed from Jeremiah, Ezekiel, Jesus, and the apostolic witness rather than assumed to be identical with every earlier renewal.</w:t>
      </w:r>
    </w:p>
    <w:p>
      <w:pPr>
        <w:pStyle w:val="HoseaComplete6Heading2"/>
      </w:pPr>
      <w:r>
        <w:t>H.2 Searchable Name and accountability locators</w:t>
      </w:r>
    </w:p>
    <w:p>
      <w:pPr>
        <w:pStyle w:val="HoseaComplete6ListBullet"/>
      </w:pPr>
      <w:r>
        <w:rPr>
          <w:b w:val="0"/>
          <w:i w:val="0"/>
        </w:rPr>
        <w:t>Numbers 6:22-27 - priestly blessing, Face, peace, Name, and YHWH as the One who blesses.</w:t>
      </w:r>
    </w:p>
    <w:p>
      <w:pPr>
        <w:pStyle w:val="HoseaComplete6ListBullet"/>
      </w:pPr>
      <w:r>
        <w:rPr>
          <w:b w:val="0"/>
          <w:i w:val="0"/>
        </w:rPr>
        <w:t>Deuteronomy 28:9-10 - holy people and the nations seeing that Israel is called by YHWH's Name.</w:t>
      </w:r>
    </w:p>
    <w:p>
      <w:pPr>
        <w:pStyle w:val="HoseaComplete6ListBullet"/>
      </w:pPr>
      <w:r>
        <w:rPr>
          <w:b w:val="0"/>
          <w:i w:val="0"/>
        </w:rPr>
        <w:t>Ezekiel 36:16-28 - Name profaned, Name sanctified, cleansing, new heart, new spirit, Spirit-enabled walk.</w:t>
      </w:r>
    </w:p>
    <w:p>
      <w:pPr>
        <w:pStyle w:val="HoseaComplete6ListBullet"/>
      </w:pPr>
      <w:r>
        <w:rPr>
          <w:b w:val="0"/>
          <w:i w:val="0"/>
        </w:rPr>
        <w:t>Ezekiel 18:1-32 - sour-grapes proverb, father-son distinctions, personal guilt, repentance, and life.</w:t>
      </w:r>
    </w:p>
    <w:p>
      <w:pPr>
        <w:pStyle w:val="HoseaComplete6ListBullet"/>
      </w:pPr>
      <w:r>
        <w:rPr>
          <w:b w:val="0"/>
          <w:i w:val="0"/>
        </w:rPr>
        <w:t>Jeremiah 31:27-34 - sour-grapes saying ended and the promised new covenant horizon.</w:t>
      </w:r>
    </w:p>
    <w:p>
      <w:pPr>
        <w:pStyle w:val="HoseaComplete6ListBullet"/>
      </w:pPr>
      <w:r>
        <w:rPr>
          <w:b w:val="0"/>
          <w:i w:val="0"/>
        </w:rPr>
        <w:t>Romans 14:10-12; 2 Corinthians 5:10 - each person giving account before God or Christ.</w:t>
      </w:r>
    </w:p>
    <w:p>
      <w:pPr>
        <w:pStyle w:val="HoseaComplete6Heading2"/>
      </w:pPr>
      <w:r>
        <w:t>H.3 Governing synthesis</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6Normal"/>
              <w:spacing w:after="0"/>
              <w:jc w:val="center"/>
            </w:pPr>
            <w:r>
              <w:rPr>
                <w:b/>
                <w:color w:val="1F4E79"/>
                <w:sz w:val="21"/>
              </w:rPr>
              <w:t>&gt;  covenant given -&gt; Name borne -&gt; generations formed -&gt; treachery repeated -&gt; present soul addressed -&gt; return opened</w:t>
            </w:r>
          </w:p>
        </w:tc>
      </w:tr>
    </w:tbl>
    <w:p>
      <w:pPr>
        <w:pStyle w:val="HoseaComplete6Normal"/>
        <w:spacing w:after="0"/>
      </w:pPr>
    </w:p>
    <w:p>
      <w:pPr>
        <w:pStyle w:val="HoseaComplete6Normal"/>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r>
        <w:rPr>
          <w:b w:val="0"/>
          <w:i w:val="0"/>
        </w:rPr>
        <w:t>The timeline shows why Hosea's accusation is both corporate and personal. Israel bears a history larger than one generation, but no generation is merely scenery. Each receives testimony, inhabits consequences, and answers to the God whose covenant and Name frame the history.</w:t>
      </w:r>
    </w:p>
    <w:p>
      <w:pPr>
        <w:pStyle w:val="HoseaComplete7Normal"/>
        <w:spacing w:before="1040" w:after="160"/>
        <w:jc w:val="center"/>
      </w:pPr>
      <w:r>
        <w:rPr>
          <w:rFonts w:ascii="Aptos Display" w:hAnsi="Aptos Display"/>
          <w:b/>
          <w:i w:val="0"/>
          <w:color w:val="1F4E79"/>
          <w:sz w:val="60"/>
        </w:rPr>
        <w:t>Bad Bread in Hosea</w:t>
      </w:r>
    </w:p>
    <w:p>
      <w:pPr>
        <w:pStyle w:val="HoseaComplete7Normal"/>
        <w:spacing w:before="200" w:after="100"/>
        <w:jc w:val="center"/>
      </w:pPr>
      <w:r>
        <w:rPr>
          <w:b w:val="0"/>
          <w:i/>
          <w:color w:val="7F6000"/>
          <w:sz w:val="32"/>
        </w:rPr>
        <w:t>Packet 8 - The True Bread, the True Vine, and the Obedient Son</w:t>
      </w:r>
    </w:p>
    <w:p>
      <w:pPr>
        <w:pStyle w:val="HoseaComplete7Normal"/>
        <w:spacing w:before="140" w:after="520"/>
        <w:jc w:val="center"/>
      </w:pPr>
      <w:r>
        <w:rPr>
          <w:b/>
          <w:i w:val="0"/>
          <w:color w:val="595959"/>
          <w:sz w:val="22"/>
        </w:rPr>
        <w:t>Working Review Draft</w:t>
      </w:r>
    </w:p>
    <w:p>
      <w:pPr>
        <w:pStyle w:val="HoseaComplete7Normal"/>
        <w:spacing w:before="400" w:after="40"/>
        <w:jc w:val="center"/>
      </w:pPr>
      <w:r>
        <w:rPr>
          <w:b w:val="0"/>
          <w:i/>
          <w:color w:val="444444"/>
          <w:sz w:val="26"/>
        </w:rPr>
        <w:t>"For the bread of God is he which cometh down from heaven, and giveth life unto the world."</w:t>
      </w:r>
    </w:p>
    <w:p>
      <w:pPr>
        <w:pStyle w:val="HoseaComplete7Normal"/>
        <w:spacing w:after="480"/>
        <w:jc w:val="center"/>
      </w:pPr>
      <w:r>
        <w:rPr>
          <w:b/>
          <w:i w:val="0"/>
          <w:color w:val="595959"/>
          <w:sz w:val="20"/>
        </w:rPr>
        <w:t>John 6:33</w:t>
      </w:r>
    </w:p>
    <w:p>
      <w:pPr>
        <w:pStyle w:val="HoseaComplete7Normal"/>
        <w:spacing w:before="360"/>
        <w:jc w:val="center"/>
      </w:pPr>
      <w:r>
        <w:rPr>
          <w:b w:val="0"/>
          <w:i w:val="0"/>
          <w:color w:val="595959"/>
          <w:sz w:val="21"/>
        </w:rPr>
        <w:t>Hosea 3:1 as the hub: the false source answered by the Bread from heaven, the true Vine, the obedient will, the acceptable offering, the Helper, and the promised kingdom table</w:t>
      </w:r>
    </w:p>
    <w:p>
      <w:pPr>
        <w:pStyle w:val="HoseaComplete7Normal"/>
        <w:sectPr>
          <w:headerReference w:type="default" r:id="rIdHoseaComplete7headerSection0"/>
          <w:footerReference w:type="default" r:id="rIdHoseaComplete7footerSection0"/>
          <w:pgSz w:w="12240" w:h="15840"/>
          <w:pgMar w:top="1037" w:right="1037" w:bottom="1037" w:left="1195" w:header="461" w:footer="432" w:gutter="0"/>
          <w:pgNumType w:start="1"/>
          <w:cols w:space="720"/>
          <w:docGrid w:linePitch="360"/>
          <w:lnNumType w:countBy="5" w:restart="newPage" w:distance="360"/>
        </w:sectPr>
      </w:pPr>
    </w:p>
    <w:p>
      <w:pPr>
        <w:pStyle w:val="HoseaComplete7Heading1"/>
      </w:pPr>
      <w:r>
        <w:t>Contents</w:t>
      </w:r>
    </w:p>
    <w:p>
      <w:pPr>
        <w:pStyle w:val="HoseaComplete7Normal"/>
        <w:spacing w:after="20"/>
      </w:pPr>
      <w:r>
        <w:rPr>
          <w:b w:val="0"/>
          <w:i w:val="0"/>
          <w:sz w:val="21"/>
        </w:rPr>
        <w:t>Opening Statement - The Rightful Table Is Gathered in the Son</w:t>
      </w:r>
    </w:p>
    <w:p>
      <w:pPr>
        <w:pStyle w:val="HoseaComplete7Normal"/>
        <w:spacing w:after="20"/>
      </w:pPr>
      <w:r>
        <w:rPr>
          <w:b w:val="0"/>
          <w:i w:val="0"/>
          <w:sz w:val="21"/>
        </w:rPr>
        <w:t>13. The True Bread, the True Vine, and the Obedient Son</w:t>
      </w:r>
    </w:p>
    <w:p>
      <w:pPr>
        <w:pStyle w:val="HoseaComplete7Normal"/>
        <w:spacing w:after="20"/>
      </w:pPr>
      <w:r>
        <w:rPr>
          <w:b w:val="0"/>
          <w:i w:val="0"/>
          <w:sz w:val="21"/>
        </w:rPr>
        <w:t>13.1 Bread from heaven</w:t>
      </w:r>
    </w:p>
    <w:p>
      <w:pPr>
        <w:pStyle w:val="HoseaComplete7Normal"/>
        <w:spacing w:after="20"/>
      </w:pPr>
      <w:r>
        <w:rPr>
          <w:b w:val="0"/>
          <w:i w:val="0"/>
          <w:sz w:val="21"/>
        </w:rPr>
        <w:t>13.2 Jesus, the Bread of Life</w:t>
      </w:r>
    </w:p>
    <w:p>
      <w:pPr>
        <w:pStyle w:val="HoseaComplete7Normal"/>
        <w:spacing w:after="20"/>
      </w:pPr>
      <w:r>
        <w:rPr>
          <w:b w:val="0"/>
          <w:i w:val="0"/>
          <w:sz w:val="21"/>
        </w:rPr>
        <w:t>13.3 Melchizedek's bread and wine reopened</w:t>
      </w:r>
    </w:p>
    <w:p>
      <w:pPr>
        <w:pStyle w:val="HoseaComplete7Normal"/>
        <w:spacing w:after="20"/>
      </w:pPr>
      <w:r>
        <w:rPr>
          <w:b w:val="0"/>
          <w:i w:val="0"/>
          <w:sz w:val="21"/>
        </w:rPr>
        <w:t>13.4 Passover bread and the covenant cup</w:t>
      </w:r>
    </w:p>
    <w:p>
      <w:pPr>
        <w:pStyle w:val="HoseaComplete7Normal"/>
        <w:spacing w:after="20"/>
      </w:pPr>
      <w:r>
        <w:rPr>
          <w:b w:val="0"/>
          <w:i w:val="0"/>
          <w:sz w:val="21"/>
        </w:rPr>
        <w:t>13.5 "Not mine own will"</w:t>
      </w:r>
    </w:p>
    <w:p>
      <w:pPr>
        <w:pStyle w:val="HoseaComplete7Normal"/>
        <w:spacing w:after="20"/>
      </w:pPr>
      <w:r>
        <w:rPr>
          <w:b w:val="0"/>
          <w:i w:val="0"/>
          <w:sz w:val="21"/>
        </w:rPr>
        <w:t>13.6 The acceptable offering</w:t>
      </w:r>
    </w:p>
    <w:p>
      <w:pPr>
        <w:pStyle w:val="HoseaComplete7Normal"/>
        <w:spacing w:after="20"/>
      </w:pPr>
      <w:r>
        <w:rPr>
          <w:b w:val="0"/>
          <w:i w:val="0"/>
          <w:sz w:val="21"/>
        </w:rPr>
        <w:t>13.7 The true Vine and abiding fruit</w:t>
      </w:r>
    </w:p>
    <w:p>
      <w:pPr>
        <w:pStyle w:val="HoseaComplete7Normal"/>
        <w:spacing w:after="20"/>
      </w:pPr>
      <w:r>
        <w:rPr>
          <w:b w:val="0"/>
          <w:i w:val="0"/>
          <w:sz w:val="21"/>
        </w:rPr>
        <w:t>13.8 The Spirit as Helper</w:t>
      </w:r>
    </w:p>
    <w:p>
      <w:pPr>
        <w:pStyle w:val="HoseaComplete7Normal"/>
        <w:spacing w:after="20"/>
      </w:pPr>
      <w:r>
        <w:rPr>
          <w:b w:val="0"/>
          <w:i w:val="0"/>
          <w:sz w:val="21"/>
        </w:rPr>
        <w:t>13.9 Self-control as fruit, not autonomous independence</w:t>
      </w:r>
    </w:p>
    <w:p>
      <w:pPr>
        <w:pStyle w:val="HoseaComplete7Normal"/>
        <w:spacing w:after="20"/>
      </w:pPr>
      <w:r>
        <w:rPr>
          <w:b w:val="0"/>
          <w:i w:val="0"/>
          <w:sz w:val="21"/>
        </w:rPr>
        <w:t>13.10 The cup made new in the Father's kingdom</w:t>
      </w:r>
    </w:p>
    <w:p>
      <w:pPr>
        <w:pStyle w:val="HoseaComplete7Normal"/>
        <w:spacing w:after="20"/>
      </w:pPr>
      <w:r>
        <w:rPr>
          <w:b w:val="0"/>
          <w:i w:val="0"/>
          <w:sz w:val="21"/>
        </w:rPr>
        <w:t>Packet Closing - From the Rival Cake to the King's Table</w:t>
      </w:r>
    </w:p>
    <w:p>
      <w:pPr>
        <w:pStyle w:val="HoseaComplete7Normal"/>
        <w:spacing w:after="20"/>
      </w:pPr>
      <w:r>
        <w:rPr>
          <w:b w:val="0"/>
          <w:i w:val="0"/>
          <w:sz w:val="21"/>
        </w:rPr>
        <w:t>Exhibit I - Bread, Wine, Vine, Offering, and Kingdom Scripture Chain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7Normal"/>
              <w:spacing w:after="60"/>
            </w:pPr>
            <w:r>
              <w:rPr>
                <w:b/>
                <w:color w:val="595959"/>
                <w:sz w:val="21"/>
              </w:rPr>
              <w:t>PACKET FUNCTION</w:t>
            </w:r>
          </w:p>
          <w:p>
            <w:pPr>
              <w:pStyle w:val="HoseaComplete7Normal"/>
              <w:spacing w:after="0"/>
            </w:pPr>
            <w:r>
              <w:rPr>
                <w:b w:val="0"/>
                <w:i w:val="0"/>
                <w:sz w:val="20"/>
              </w:rPr>
              <w:t>Packet 8 gathers the positive covenant answer without replacing the distinct studies on Melchizedek, offerings, Israel, grace, or glorification. It returns repeatedly to Hosea 3:1 and asks how the Son answers the rival source, rival table, selfwill, corrupted fruit, and profaned Name.</w:t>
            </w:r>
          </w:p>
        </w:tc>
      </w:tr>
    </w:tbl>
    <w:p>
      <w:pPr>
        <w:pStyle w:val="HoseaComplete7Normal"/>
        <w:spacing w:after="0"/>
      </w:pPr>
    </w:p>
    <w:p>
      <w:pPr>
        <w:pStyle w:val="HoseaComplete7Normal"/>
        <w:sectPr>
          <w:pgSz w:w="12240" w:h="15840"/>
          <w:pgMar w:top="1037" w:right="1037" w:bottom="1037" w:left="1195" w:header="461" w:footer="432" w:gutter="0"/>
          <w:cols w:space="720"/>
          <w:docGrid w:linePitch="360"/>
          <w:lnNumType w:countBy="5" w:restart="newPage" w:distance="360"/>
        </w:sectPr>
      </w:pPr>
    </w:p>
    <w:p>
      <w:pPr>
        <w:pStyle w:val="HoseaComplete7Heading1"/>
      </w:pPr>
      <w:r>
        <w:t>Opening Statement - The Rightful Table Is Gathered in the Son</w:t>
      </w:r>
    </w:p>
    <w:p>
      <w:pPr>
        <w:pStyle w:val="HoseaComplete7Normal"/>
      </w:pPr>
      <w:r>
        <w:rPr>
          <w:b w:val="0"/>
          <w:i w:val="0"/>
        </w:rPr>
        <w:t>The first seven packets followed the grape cake backward to its source and forward to its fruit.</w:t>
      </w:r>
    </w:p>
    <w:p>
      <w:pPr>
        <w:pStyle w:val="HoseaComplete7Normal"/>
      </w:pPr>
      <w:r>
        <w:rPr>
          <w:b w:val="0"/>
          <w:i w:val="0"/>
        </w:rPr>
        <w:t>Hosea showed a people loved by YHWH who nevertheless turned toward other elohim and loved the concentrated fruit associated with their fellowship. Deuteronomy exposed the alien vine. Proverbs opened two houses and two tables. Paul named the boundary between the Lord's table and the table of devils. The study then slowed the movement from turning to desire, from desire to acceptance, from acceptance to participation, and from participation to formation and fruit.</w:t>
      </w:r>
    </w:p>
    <w:p>
      <w:pPr>
        <w:pStyle w:val="HoseaComplete7Normal"/>
      </w:pPr>
      <w:r>
        <w:rPr>
          <w:b w:val="0"/>
          <w:i w:val="0"/>
        </w:rPr>
        <w:t>The pattern reached the household, the community, the king, and the nation. Selfwill could sit on a throne. Principalities and powers could entice, deceive, and organize opposition. Yet every soul remained answerable to God, and the covenant people still needed more than warning. They needed cleansing, a new heart, the Spirit, and a faithful covenant Man.</w:t>
      </w:r>
    </w:p>
    <w:p>
      <w:pPr>
        <w:pStyle w:val="HoseaComplete7Normal"/>
      </w:pPr>
      <w:r>
        <w:rPr>
          <w:b w:val="0"/>
          <w:i w:val="0"/>
        </w:rPr>
        <w:t>Packet 8 now asks the positive question that has stood behind the whole study:</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7Normal"/>
              <w:spacing w:after="60"/>
            </w:pPr>
            <w:r>
              <w:rPr>
                <w:b/>
                <w:color w:val="7F6000"/>
                <w:sz w:val="21"/>
              </w:rPr>
              <w:t>DISCOVERY / PATTERN OBSERVATION - WHAT DOES YHWH ACTUALLY GIVE?</w:t>
            </w:r>
          </w:p>
          <w:p>
            <w:pPr>
              <w:pStyle w:val="HoseaComplete7Normal"/>
              <w:spacing w:after="0"/>
            </w:pPr>
            <w:r>
              <w:rPr>
                <w:b w:val="0"/>
                <w:i w:val="0"/>
                <w:sz w:val="20"/>
              </w:rPr>
              <w:t>The rival table offers a desirable object while concealing its source and end. The answer is not merely a stricter rule against eating. Scripture reveals the rightful Source, Host, Bread, Vine, Offering, Helper, and King in the Son.</w:t>
            </w:r>
          </w:p>
        </w:tc>
      </w:tr>
    </w:tbl>
    <w:p>
      <w:pPr>
        <w:pStyle w:val="HoseaComplete7Normal"/>
        <w:spacing w:after="0"/>
      </w:pPr>
    </w:p>
    <w:p>
      <w:pPr>
        <w:pStyle w:val="HoseaComplete7Normal"/>
      </w:pPr>
      <w:r>
        <w:rPr>
          <w:b w:val="0"/>
          <w:i w:val="0"/>
        </w:rPr>
        <w:t>The Son does not merely bring better food to compete with a pagan delicacy. He gathers the whole covenant answer in Himself.</w:t>
      </w:r>
    </w:p>
    <w:p>
      <w:pPr>
        <w:pStyle w:val="HoseaComplete7ListBullet"/>
      </w:pPr>
      <w:r>
        <w:rPr>
          <w:b w:val="0"/>
          <w:i w:val="0"/>
        </w:rPr>
        <w:t xml:space="preserve">He is the </w:t>
      </w:r>
      <w:r>
        <w:rPr>
          <w:b/>
          <w:i w:val="0"/>
        </w:rPr>
        <w:t>Bread from heaven</w:t>
      </w:r>
      <w:r>
        <w:rPr>
          <w:b w:val="0"/>
          <w:i w:val="0"/>
        </w:rPr>
        <w:t xml:space="preserve"> who gives life.</w:t>
      </w:r>
    </w:p>
    <w:p>
      <w:pPr>
        <w:pStyle w:val="HoseaComplete7ListBullet"/>
      </w:pPr>
      <w:r>
        <w:rPr>
          <w:b w:val="0"/>
          <w:i w:val="0"/>
        </w:rPr>
        <w:t xml:space="preserve">He is the </w:t>
      </w:r>
      <w:r>
        <w:rPr>
          <w:b/>
          <w:i w:val="0"/>
        </w:rPr>
        <w:t>obedient Son</w:t>
      </w:r>
      <w:r>
        <w:rPr>
          <w:b w:val="0"/>
          <w:i w:val="0"/>
        </w:rPr>
        <w:t xml:space="preserve"> who came to do the Father's will.</w:t>
      </w:r>
    </w:p>
    <w:p>
      <w:pPr>
        <w:pStyle w:val="HoseaComplete7ListBullet"/>
      </w:pPr>
      <w:r>
        <w:rPr>
          <w:b w:val="0"/>
          <w:i w:val="0"/>
        </w:rPr>
        <w:t xml:space="preserve">He gives the </w:t>
      </w:r>
      <w:r>
        <w:rPr>
          <w:b/>
          <w:i w:val="0"/>
        </w:rPr>
        <w:t>covenant bread and cup</w:t>
      </w:r>
      <w:r>
        <w:rPr>
          <w:b w:val="0"/>
          <w:i w:val="0"/>
        </w:rPr>
        <w:t xml:space="preserve"> at the rightful table.</w:t>
      </w:r>
    </w:p>
    <w:p>
      <w:pPr>
        <w:pStyle w:val="HoseaComplete7ListBullet"/>
      </w:pPr>
      <w:r>
        <w:rPr>
          <w:b w:val="0"/>
          <w:i w:val="0"/>
        </w:rPr>
        <w:t xml:space="preserve">He becomes the </w:t>
      </w:r>
      <w:r>
        <w:rPr>
          <w:b/>
          <w:i w:val="0"/>
        </w:rPr>
        <w:t>acceptable offering</w:t>
      </w:r>
      <w:r>
        <w:rPr>
          <w:b w:val="0"/>
          <w:i w:val="0"/>
        </w:rPr>
        <w:t xml:space="preserve"> once for all.</w:t>
      </w:r>
    </w:p>
    <w:p>
      <w:pPr>
        <w:pStyle w:val="HoseaComplete7ListBullet"/>
      </w:pPr>
      <w:r>
        <w:rPr>
          <w:b w:val="0"/>
          <w:i w:val="0"/>
        </w:rPr>
        <w:t xml:space="preserve">He is the </w:t>
      </w:r>
      <w:r>
        <w:rPr>
          <w:b/>
          <w:i w:val="0"/>
        </w:rPr>
        <w:t>true Vine</w:t>
      </w:r>
      <w:r>
        <w:rPr>
          <w:b w:val="0"/>
          <w:i w:val="0"/>
        </w:rPr>
        <w:t xml:space="preserve"> from whom living fruit is found.</w:t>
      </w:r>
    </w:p>
    <w:p>
      <w:pPr>
        <w:pStyle w:val="HoseaComplete7ListBullet"/>
      </w:pPr>
      <w:r>
        <w:rPr>
          <w:b w:val="0"/>
          <w:i w:val="0"/>
        </w:rPr>
        <w:t xml:space="preserve">He sends the </w:t>
      </w:r>
      <w:r>
        <w:rPr>
          <w:b/>
          <w:i w:val="0"/>
        </w:rPr>
        <w:t>Helper</w:t>
      </w:r>
      <w:r>
        <w:rPr>
          <w:b w:val="0"/>
          <w:i w:val="0"/>
        </w:rPr>
        <w:t>, so resistance and obedience do not rest upon autonomous self-strength.</w:t>
      </w:r>
    </w:p>
    <w:p>
      <w:pPr>
        <w:pStyle w:val="HoseaComplete7ListBullet"/>
      </w:pPr>
      <w:r>
        <w:rPr>
          <w:b w:val="0"/>
          <w:i w:val="0"/>
        </w:rPr>
        <w:t>He promises to drink the fruit of the vine new with His people in the Father's kingdom.</w:t>
      </w:r>
    </w:p>
    <w:p>
      <w:pPr>
        <w:pStyle w:val="HoseaComplete7Normal"/>
      </w:pPr>
      <w:r>
        <w:rPr>
          <w:b w:val="0"/>
          <w:i w:val="0"/>
        </w:rPr>
        <w:t>The contrast with Hosea must remain exact. Hosea's cake is a grape-based food connected with other elohim. The bread and cup of Christ are not the same object with a different label. The distinction is deeper than the menu. It is the difference between an alien source and the One sent by the Father; between selfwill and obedient Sonship; between a rival fellowship and the covenant fellowship established through His body and blood.</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alien source -&gt; desirable fruit -&gt; rival participation -&gt; death</w:t>
            </w:r>
          </w:p>
        </w:tc>
      </w:tr>
    </w:tbl>
    <w:p>
      <w:pPr>
        <w:pStyle w:val="HoseaComplete7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Father sends the Son -&gt; living Bread -&gt; acceptable offering -&gt; true Vine -&gt; Spirit fruit -&gt; kingdom table</w:t>
            </w:r>
          </w:p>
        </w:tc>
      </w:tr>
    </w:tbl>
    <w:p>
      <w:pPr>
        <w:pStyle w:val="HoseaComplete7Normal"/>
        <w:spacing w:after="0"/>
      </w:pPr>
    </w:p>
    <w:p>
      <w:pPr>
        <w:pStyle w:val="HoseaComplete7Normal"/>
      </w:pPr>
      <w:r>
        <w:rPr>
          <w:b w:val="0"/>
          <w:i w:val="0"/>
        </w:rPr>
        <w:t>The study therefore moves from the food Israel loved to the Person Israel needed. The final answer to the rival cake is not an empty table. It is the rightful fellowship of the Father, the Son, and the Spirit opening life to those who hear, come, believe, abide, and follow.</w:t>
      </w:r>
    </w:p>
    <w:p>
      <w:pPr>
        <w:pStyle w:val="HoseaComplete7Heading1"/>
      </w:pPr>
      <w:r>
        <w:t>13. The True Bread, the True Vine, and the Obedient Son</w:t>
      </w:r>
    </w:p>
    <w:p>
      <w:pPr>
        <w:pStyle w:val="HoseaComplete7Heading2"/>
      </w:pPr>
      <w:r>
        <w:t>13.1 Bread from heaven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"Then said the LORD unto Moses, Behold, I will rain bread from heaven for you; and the people shall go out and gather a certain rate every day, that I may prove them, whether they will walk in my law, or no."</w:t>
            </w:r>
          </w:p>
          <w:p>
            <w:pPr>
              <w:pStyle w:val="HoseaComplete7Normal"/>
              <w:spacing w:after="0"/>
              <w:jc w:val="right"/>
            </w:pPr>
            <w:r>
              <w:rPr>
                <w:b/>
                <w:color w:val="595959"/>
                <w:sz w:val="19"/>
              </w:rPr>
              <w:t>Exodus 16:4</w:t>
            </w:r>
          </w:p>
        </w:tc>
      </w:tr>
    </w:tbl>
    <w:p>
      <w:pPr>
        <w:pStyle w:val="HoseaComplete7Normal"/>
        <w:spacing w:after="0"/>
      </w:pPr>
    </w:p>
    <w:p>
      <w:pPr>
        <w:pStyle w:val="HoseaComplete7Normal"/>
      </w:pPr>
      <w:r>
        <w:rPr>
          <w:b w:val="0"/>
          <w:i w:val="0"/>
        </w:rPr>
        <w:t>Israel did not create bread in the wilderness. YHWH gave it. The gift answered hunger, but it also tested whether the people would walk according to His word. Provision and obedience were not enemies. The bread testified to the Giver, and the manner of gathering trained the people to receive from Him.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he humbled thee, and suffered thee to hunger, and fed thee with manna, which thou knewest not... that he might make thee know that man doth not live by bread only, but by every word that proceedeth out of the mouth of the LORD doth man live."</w:t>
            </w:r>
          </w:p>
          <w:p>
            <w:pPr>
              <w:pStyle w:val="HoseaComplete7Normal"/>
              <w:spacing w:after="0"/>
              <w:jc w:val="right"/>
            </w:pPr>
            <w:r>
              <w:rPr>
                <w:b/>
                <w:color w:val="595959"/>
                <w:sz w:val="19"/>
              </w:rPr>
              <w:t>Deuteronomy 8:3</w:t>
            </w:r>
          </w:p>
        </w:tc>
      </w:tr>
    </w:tbl>
    <w:p>
      <w:pPr>
        <w:pStyle w:val="HoseaComplete7Normal"/>
        <w:spacing w:after="0"/>
      </w:pPr>
    </w:p>
    <w:p>
      <w:pPr>
        <w:pStyle w:val="HoseaComplete7Normal"/>
      </w:pPr>
      <w:r>
        <w:rPr>
          <w:b w:val="0"/>
          <w:i w:val="0"/>
        </w:rPr>
        <w:t>The manna did not teach Israel to despise physical bread. It taught them that physical provision is not self-explaining. Life depends upon the word and faithfulness of the One who gives.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7Normal"/>
              <w:spacing w:after="60"/>
            </w:pPr>
            <w:r>
              <w:rPr>
                <w:b/>
                <w:color w:val="1F4E79"/>
                <w:sz w:val="21"/>
              </w:rPr>
              <w:t>LEGAL / COVENANT WITNESS - PROVISION IDENTIFIES THE GIVER</w:t>
            </w:r>
          </w:p>
          <w:p>
            <w:pPr>
              <w:pStyle w:val="HoseaComplete7Normal"/>
              <w:spacing w:after="0"/>
            </w:pPr>
            <w:r>
              <w:rPr>
                <w:b w:val="0"/>
                <w:i w:val="0"/>
                <w:sz w:val="20"/>
              </w:rPr>
              <w:t>Hosea 2 exposes Israel crediting lovers with bread, water, wine, oil, wool, and flax that YHWH had actually supplied. The wilderness witness answers that false attribution: the bread came from heaven because YHWH spoke and gave.</w:t>
            </w:r>
          </w:p>
        </w:tc>
      </w:tr>
    </w:tbl>
    <w:p>
      <w:pPr>
        <w:pStyle w:val="HoseaComplete7Normal"/>
        <w:spacing w:after="0"/>
      </w:pPr>
    </w:p>
    <w:p>
      <w:pPr>
        <w:pStyle w:val="HoseaComplete7Normal"/>
      </w:pPr>
      <w:r>
        <w:rPr>
          <w:b w:val="0"/>
          <w:i w:val="0"/>
        </w:rPr>
        <w:t>The rival cake appeals through visible sweetness. Manna teaches dependence upon an invisible promise made visible each morning. One trains appetite to trust what is immediately attractive. The other trains the people to receive according to the word of YHWH.</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YHWH speaks -&gt; bread descends -&gt; the people gather -&gt; dependence is tested -&gt; the Giver is remembered</w:t>
            </w:r>
          </w:p>
        </w:tc>
      </w:tr>
    </w:tbl>
    <w:p>
      <w:pPr>
        <w:pStyle w:val="HoseaComplete7Normal"/>
        <w:spacing w:after="0"/>
      </w:pPr>
    </w:p>
    <w:p>
      <w:pPr>
        <w:pStyle w:val="HoseaComplete7Heading2"/>
      </w:pPr>
      <w:r>
        <w:t>13.2 Jesus, the Bread of Life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"For the bread of God is he which cometh down from heaven, and giveth life unto the world."</w:t>
            </w:r>
          </w:p>
          <w:p>
            <w:pPr>
              <w:pStyle w:val="HoseaComplete7Normal"/>
              <w:spacing w:after="0"/>
              <w:jc w:val="right"/>
            </w:pPr>
            <w:r>
              <w:rPr>
                <w:b/>
                <w:color w:val="595959"/>
                <w:sz w:val="19"/>
              </w:rPr>
              <w:t>John 6:33</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Jesus said unto them, I am the bread of life: he that cometh to me shall never hunger; and he that believeth on me shall never thirst."</w:t>
            </w:r>
          </w:p>
          <w:p>
            <w:pPr>
              <w:pStyle w:val="HoseaComplete7Normal"/>
              <w:spacing w:after="0"/>
              <w:jc w:val="right"/>
            </w:pPr>
            <w:r>
              <w:rPr>
                <w:b/>
                <w:color w:val="595959"/>
                <w:sz w:val="19"/>
              </w:rPr>
              <w:t>John 6:35</w:t>
            </w:r>
          </w:p>
        </w:tc>
      </w:tr>
    </w:tbl>
    <w:p>
      <w:pPr>
        <w:pStyle w:val="HoseaComplete7Normal"/>
        <w:spacing w:after="0"/>
      </w:pPr>
    </w:p>
    <w:p>
      <w:pPr>
        <w:pStyle w:val="HoseaComplete7Normal"/>
      </w:pPr>
      <w:r>
        <w:rPr>
          <w:b w:val="0"/>
          <w:i w:val="0"/>
        </w:rPr>
        <w:t>Jesus does not merely repeat the manna. He identifies Himself as the Bread whom the Father gives. The movement in John 6 is personal and covenantal: the Father sends, the Son descends, the hearer comes, and the believer receives life.</w:t>
      </w:r>
    </w:p>
    <w:p>
      <w:pPr>
        <w:pStyle w:val="HoseaComplete7Normal"/>
      </w:pPr>
      <w:r>
        <w:rPr>
          <w:b w:val="0"/>
          <w:i w:val="0"/>
        </w:rPr>
        <w:t xml:space="preserve">The chapter repeatedly centers </w:t>
      </w:r>
      <w:r>
        <w:rPr>
          <w:b/>
          <w:i w:val="0"/>
        </w:rPr>
        <w:t>coming</w:t>
      </w:r>
      <w:r>
        <w:rPr>
          <w:b w:val="0"/>
          <w:i w:val="0"/>
        </w:rPr>
        <w:t xml:space="preserve"> and </w:t>
      </w:r>
      <w:r>
        <w:rPr>
          <w:b/>
          <w:i w:val="0"/>
        </w:rPr>
        <w:t>believing</w:t>
      </w:r>
      <w:r>
        <w:rPr>
          <w:b w:val="0"/>
          <w:i w:val="0"/>
        </w:rPr>
        <w: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this is the will of him that sent me, that every one which seeth the Son, and believeth on him, may have everlasting life: and I will raise him up at the last day."</w:t>
            </w:r>
          </w:p>
          <w:p>
            <w:pPr>
              <w:pStyle w:val="HoseaComplete7Normal"/>
              <w:spacing w:after="0"/>
              <w:jc w:val="right"/>
            </w:pPr>
            <w:r>
              <w:rPr>
                <w:b/>
                <w:color w:val="595959"/>
                <w:sz w:val="19"/>
              </w:rPr>
              <w:t>John 6:40</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7Normal"/>
              <w:spacing w:after="60"/>
            </w:pPr>
            <w:r>
              <w:rPr>
                <w:b/>
                <w:color w:val="595959"/>
                <w:sz w:val="21"/>
              </w:rPr>
              <w:t>GUARDRAIL / METHOD NOTE - JOHN 6 IS NOT REDUCED TO RITUAL PERFORMANCE</w:t>
            </w:r>
          </w:p>
          <w:p>
            <w:pPr>
              <w:pStyle w:val="HoseaComplete7Normal"/>
              <w:spacing w:after="0"/>
            </w:pPr>
            <w:r>
              <w:rPr>
                <w:b w:val="0"/>
                <w:i w:val="0"/>
                <w:sz w:val="20"/>
              </w:rPr>
              <w:t>The bread language must not be detached from the chapter's repeated call to see, come, hear, learn, and believe in the Son. The Upper Room later gives the controlling bread-body and cup-blood covenant meal. John 6 keeps life centered in the Son given by the Father.</w:t>
            </w:r>
          </w:p>
        </w:tc>
      </w:tr>
    </w:tbl>
    <w:p>
      <w:pPr>
        <w:pStyle w:val="HoseaComplete7Normal"/>
        <w:spacing w:after="0"/>
      </w:pPr>
    </w:p>
    <w:p>
      <w:pPr>
        <w:pStyle w:val="HoseaComplete7Normal"/>
      </w:pPr>
      <w:r>
        <w:rPr>
          <w:b w:val="0"/>
          <w:i w:val="0"/>
        </w:rPr>
        <w:t>Hosea's Israel turns toward other gods because another source appears able to satisfy. Jesus answers by identifying the true gift of God. The Father does not merely send another provision beside the Son. The Son Himself is the life-giving Bread.</w:t>
      </w:r>
    </w:p>
    <w:p>
      <w:pPr>
        <w:pStyle w:val="HoseaComplete7Normal"/>
      </w:pPr>
      <w:r>
        <w:rPr>
          <w:b w:val="0"/>
          <w:i w:val="0"/>
        </w:rPr>
        <w:t>The difference is not between bland bread and sweet cake. It is between food desired apart from covenant faithfulness and the Person in whom the Father gives life.</w:t>
      </w:r>
    </w:p>
    <w:p>
      <w:pPr>
        <w:pStyle w:val="HoseaComplete7Heading2"/>
      </w:pPr>
      <w:r>
        <w:t>13.3 Melchizedek's bread and wine reopened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Melchizedek king of Salem brought forth bread and wine: and he was the priest of the most high God."</w:t>
            </w:r>
          </w:p>
          <w:p>
            <w:pPr>
              <w:pStyle w:val="HoseaComplete7Normal"/>
              <w:spacing w:after="0"/>
              <w:jc w:val="right"/>
            </w:pPr>
            <w:r>
              <w:rPr>
                <w:b/>
                <w:color w:val="595959"/>
                <w:sz w:val="19"/>
              </w:rPr>
              <w:t>Genesis 14:18</w:t>
            </w:r>
          </w:p>
        </w:tc>
      </w:tr>
    </w:tbl>
    <w:p>
      <w:pPr>
        <w:pStyle w:val="HoseaComplete7Normal"/>
        <w:spacing w:after="0"/>
      </w:pPr>
    </w:p>
    <w:p>
      <w:pPr>
        <w:pStyle w:val="HoseaComplete7Normal"/>
      </w:pPr>
      <w:r>
        <w:rPr>
          <w:b w:val="0"/>
          <w:i w:val="0"/>
        </w:rPr>
        <w:t>Packet 3 opened this scene to establish the rightful Priest-King table. Here the passage is reopened with a narrower question: how does the bread-and-wine witness prepare the reader to recognize a fellowship that comes from God rather than from Sodom?</w:t>
      </w:r>
    </w:p>
    <w:p>
      <w:pPr>
        <w:pStyle w:val="HoseaComplete7Normal"/>
      </w:pPr>
      <w:r>
        <w:rPr>
          <w:b w:val="0"/>
          <w:i w:val="0"/>
        </w:rPr>
        <w:t>Abram receives blessing from Melchizedek, priest of God Most High. He then refuses the goods offered by the king of Sodom: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"I have lift up mine hand unto the LORD, the most high God, the possessor of heaven and earth... That I will not take from a thread even to a shoelatchet... lest thou shouldest say, I have made Abram rich."</w:t>
            </w:r>
          </w:p>
          <w:p>
            <w:pPr>
              <w:pStyle w:val="HoseaComplete7Normal"/>
              <w:spacing w:after="0"/>
              <w:jc w:val="right"/>
            </w:pPr>
            <w:r>
              <w:rPr>
                <w:b/>
                <w:color w:val="595959"/>
                <w:sz w:val="19"/>
              </w:rPr>
              <w:t>Genesis 14:22-23</w:t>
            </w:r>
          </w:p>
        </w:tc>
      </w:tr>
    </w:tbl>
    <w:p>
      <w:pPr>
        <w:pStyle w:val="HoseaComplete7Normal"/>
        <w:spacing w:after="0"/>
      </w:pPr>
    </w:p>
    <w:p>
      <w:pPr>
        <w:pStyle w:val="HoseaComplete7Normal"/>
      </w:pPr>
      <w:r>
        <w:rPr>
          <w:b w:val="0"/>
          <w:i w:val="0"/>
        </w:rPr>
        <w:t>The two encounters stand beside each other. Abram receives the Priest-King's blessing and provision, yet refuses a rival claim over his increase. He will not allow Sodom to rewrite the source of his blessing.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7Normal"/>
              <w:spacing w:after="60"/>
            </w:pPr>
            <w:r>
              <w:rPr>
                <w:b/>
                <w:color w:val="7F6000"/>
                <w:sz w:val="21"/>
              </w:rPr>
              <w:t>DISCOVERY / PATTERN OBSERVATION - THE TABLE AND THE SOURCE MUST AGREE</w:t>
            </w:r>
          </w:p>
          <w:p>
            <w:pPr>
              <w:pStyle w:val="HoseaComplete7Normal"/>
              <w:spacing w:after="0"/>
            </w:pPr>
            <w:r>
              <w:rPr>
                <w:b w:val="0"/>
                <w:i w:val="0"/>
                <w:sz w:val="20"/>
              </w:rPr>
              <w:t>Abram does not merely choose one meal over another. He receives from the priest of God Most High and refuses the political-spiritual claim that Sodom might attach to its wealth. Hosea later exposes Israel doing the reverse: receiving from YHWH while crediting lovers.</w:t>
            </w:r>
          </w:p>
        </w:tc>
      </w:tr>
    </w:tbl>
    <w:p>
      <w:pPr>
        <w:pStyle w:val="HoseaComplete7Normal"/>
        <w:spacing w:after="0"/>
      </w:pPr>
    </w:p>
    <w:p>
      <w:pPr>
        <w:pStyle w:val="HoseaComplete7Normal"/>
      </w:pPr>
      <w:r>
        <w:rPr>
          <w:b w:val="0"/>
          <w:i w:val="0"/>
        </w:rPr>
        <w:t>Genesis 14 does not by itself explain every detail of the Lord's Supper. Psalm 110, Hebrews, the Gospels, and the apostolic witness complete the Priest-King arc. But the scene supplies an early, guarded contrast: rightful blessing received from God's Priest-King and rival enrichment refused.</w:t>
      </w:r>
    </w:p>
    <w:p>
      <w:pPr>
        <w:pStyle w:val="HoseaComplete7Heading2"/>
      </w:pPr>
      <w:r>
        <w:t>13.4 Passover bread and the covenant cup</w:t>
      </w:r>
    </w:p>
    <w:p>
      <w:pPr>
        <w:pStyle w:val="HoseaComplete7Normal"/>
      </w:pPr>
      <w:r>
        <w:rPr>
          <w:b w:val="0"/>
          <w:i w:val="0"/>
        </w:rPr>
        <w:t>The night of Israel's deliverance joined bread, blood, remembrance, haste, judgment, and departure from bondage. The Passover meal did not make Egypt safe. It marked the household that trusted and obeyed the word YHWH had given concerning the lamb and the blood.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they shall eat the flesh in that night, roast with fire, and unleavened bread... For I will pass through the land of Egypt this night... and when I see the blood, I will pass over you."</w:t>
            </w:r>
          </w:p>
          <w:p>
            <w:pPr>
              <w:pStyle w:val="HoseaComplete7Normal"/>
              <w:spacing w:after="0"/>
              <w:jc w:val="right"/>
            </w:pPr>
            <w:r>
              <w:rPr>
                <w:b/>
                <w:color w:val="595959"/>
                <w:sz w:val="19"/>
              </w:rPr>
              <w:t>Exodus 12:8, 12-13</w:t>
            </w:r>
          </w:p>
        </w:tc>
      </w:tr>
    </w:tbl>
    <w:p>
      <w:pPr>
        <w:pStyle w:val="HoseaComplete7Normal"/>
        <w:spacing w:after="0"/>
      </w:pPr>
    </w:p>
    <w:p>
      <w:pPr>
        <w:pStyle w:val="HoseaComplete7Normal"/>
      </w:pPr>
      <w:r>
        <w:rPr>
          <w:b w:val="0"/>
          <w:i w:val="0"/>
        </w:rPr>
        <w:t>At His final Passover before the cross, Jesus gathers bread and cup around His own body and covenant blood: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as they were eating, Jesus took bread, and blessed it, and brake it, and gave it to the disciples, and said, Take, eat; this is my body. And he took the cup, and gave thanks, and gave it to them, saying, Drink ye all of it; For this is my blood of the new testament, which is shed for many for the remission of sins."</w:t>
            </w:r>
          </w:p>
          <w:p>
            <w:pPr>
              <w:pStyle w:val="HoseaComplete7Normal"/>
              <w:spacing w:after="0"/>
              <w:jc w:val="right"/>
            </w:pPr>
            <w:r>
              <w:rPr>
                <w:b/>
                <w:color w:val="595959"/>
                <w:sz w:val="19"/>
              </w:rPr>
              <w:t>Matthew 26:26-28</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7Normal"/>
              <w:spacing w:after="60"/>
            </w:pPr>
            <w:r>
              <w:rPr>
                <w:b/>
                <w:color w:val="1F4E79"/>
                <w:sz w:val="21"/>
              </w:rPr>
              <w:t>LEGAL / COVENANT WITNESS - THE SON ESTABLISHES THE COVENANT MEAL</w:t>
            </w:r>
          </w:p>
          <w:p>
            <w:pPr>
              <w:pStyle w:val="HoseaComplete7Normal"/>
              <w:spacing w:after="0"/>
            </w:pPr>
            <w:r>
              <w:rPr>
                <w:b w:val="0"/>
                <w:i w:val="0"/>
                <w:sz w:val="20"/>
              </w:rPr>
              <w:t>The disciples do not invent the table, define its terms, or provide the sacrifice. Jesus takes, blesses, gives, interprets, and identifies His blood as the blood of the new covenant. The rightful Host is also the One given.</w:t>
            </w:r>
          </w:p>
        </w:tc>
      </w:tr>
    </w:tbl>
    <w:p>
      <w:pPr>
        <w:pStyle w:val="HoseaComplete7Normal"/>
        <w:spacing w:after="0"/>
      </w:pPr>
    </w:p>
    <w:p>
      <w:pPr>
        <w:pStyle w:val="HoseaComplete7Normal"/>
      </w:pPr>
      <w:r>
        <w:rPr>
          <w:b w:val="0"/>
          <w:i w:val="0"/>
        </w:rPr>
        <w:t>This is not Hosea's grape cake renamed. Hosea shows desire attached to another devotional order. Jesus gives bread and the covenant cup within the Passover setting and interprets them through His coming death.</w:t>
      </w:r>
    </w:p>
    <w:p>
      <w:pPr>
        <w:pStyle w:val="HoseaComplete7Normal"/>
      </w:pPr>
      <w:r>
        <w:rPr>
          <w:b w:val="0"/>
          <w:i w:val="0"/>
        </w:rPr>
        <w:t>The rival table takes YHWH's gifts and redirects gratitude. The covenant table gives thanks to the Father and receives the Son according to the meaning He supplies.</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Passover deliverance -&gt; Lamb and blood -&gt; bread and remembrance -&gt; Son gives body and covenant cup</w:t>
            </w:r>
          </w:p>
        </w:tc>
      </w:tr>
    </w:tbl>
    <w:p>
      <w:pPr>
        <w:pStyle w:val="HoseaComplete7Normal"/>
        <w:spacing w:after="0"/>
      </w:pPr>
    </w:p>
    <w:p>
      <w:pPr>
        <w:pStyle w:val="HoseaComplete7Heading2"/>
      </w:pPr>
      <w:r>
        <w:t>13.5 "Not mine own will"</w:t>
      </w:r>
    </w:p>
    <w:p>
      <w:pPr>
        <w:pStyle w:val="HoseaComplete7Normal"/>
      </w:pPr>
      <w:r>
        <w:rPr>
          <w:b w:val="0"/>
          <w:i w:val="0"/>
        </w:rPr>
        <w:t xml:space="preserve">Packet 6 used the following sayings to contrast the selfwilled ruler with the Eternal Son. They are now reopened for a new focal purpose: </w:t>
      </w:r>
      <w:r>
        <w:rPr>
          <w:b/>
          <w:i w:val="0"/>
        </w:rPr>
        <w:t>the will of the Son leads into the offering by which the covenant people are sanctified.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"I can of mine own self do nothing: as I hear, I judge: and my judgment is just; because I seek not mine own will, but the will of the Father which hath sent me."</w:t>
            </w:r>
          </w:p>
          <w:p>
            <w:pPr>
              <w:pStyle w:val="HoseaComplete7Normal"/>
              <w:spacing w:after="0"/>
              <w:jc w:val="right"/>
            </w:pPr>
            <w:r>
              <w:rPr>
                <w:b/>
                <w:color w:val="595959"/>
                <w:sz w:val="19"/>
              </w:rPr>
              <w:t>John 5:30</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"For I came down from heaven, not to do mine own will, but the will of him that sent me."</w:t>
            </w:r>
          </w:p>
          <w:p>
            <w:pPr>
              <w:pStyle w:val="HoseaComplete7Normal"/>
              <w:spacing w:after="0"/>
              <w:jc w:val="right"/>
            </w:pPr>
            <w:r>
              <w:rPr>
                <w:b/>
                <w:color w:val="595959"/>
                <w:sz w:val="19"/>
              </w:rPr>
              <w:t>John 6:38</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"Father, if thou be willing, remove this cup from me: nevertheless not my will, but thine, be done."</w:t>
            </w:r>
          </w:p>
          <w:p>
            <w:pPr>
              <w:pStyle w:val="HoseaComplete7Normal"/>
              <w:spacing w:after="0"/>
              <w:jc w:val="right"/>
            </w:pPr>
            <w:r>
              <w:rPr>
                <w:b/>
                <w:color w:val="595959"/>
                <w:sz w:val="19"/>
              </w:rPr>
              <w:t>Luke 22:42</w:t>
            </w:r>
          </w:p>
        </w:tc>
      </w:tr>
    </w:tbl>
    <w:p>
      <w:pPr>
        <w:pStyle w:val="HoseaComplete7Normal"/>
        <w:spacing w:after="0"/>
      </w:pPr>
    </w:p>
    <w:p>
      <w:pPr>
        <w:pStyle w:val="HoseaComplete7Normal"/>
      </w:pPr>
      <w:r>
        <w:rPr>
          <w:b w:val="0"/>
          <w:i w:val="0"/>
        </w:rPr>
        <w:t>Jesus is not presented as lacking will. He hears, judges, desires, prays, submits, and obeys. His obedience is meaningful precisely because His will is not empty. The Son refuses to make selfwill the highest court.</w:t>
      </w:r>
    </w:p>
    <w:p>
      <w:pPr>
        <w:pStyle w:val="HoseaComplete7Normal"/>
      </w:pPr>
      <w:r>
        <w:rPr>
          <w:b w:val="0"/>
          <w:i w:val="0"/>
        </w:rPr>
        <w:t>Hosea's moral process showed desire becoming approval and approval becoming participation. In the Son, the process is not abolished; it is ordered faithfully. The Father's will is known, loved, chosen, and completed.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7Normal"/>
              <w:spacing w:after="60"/>
            </w:pPr>
            <w:r>
              <w:rPr>
                <w:b/>
                <w:color w:val="7F6000"/>
                <w:sz w:val="21"/>
              </w:rPr>
              <w:t>DISCOVERY / PATTERN OBSERVATION - THE OPPOSITE OF SELFWILL IS NOT NO WILL</w:t>
            </w:r>
          </w:p>
          <w:p>
            <w:pPr>
              <w:pStyle w:val="HoseaComplete7Normal"/>
              <w:spacing w:after="0"/>
            </w:pPr>
            <w:r>
              <w:rPr>
                <w:b w:val="0"/>
                <w:i w:val="0"/>
                <w:sz w:val="20"/>
              </w:rPr>
              <w:t>Scripture does not answer selfwill by turning the image bearer into an object without response. The Son shows perfect willing obedience: He receives the Father's word, seeks the Father's will, submits in suffering, and finishes the work given Him.</w:t>
            </w:r>
          </w:p>
        </w:tc>
      </w:tr>
    </w:tbl>
    <w:p>
      <w:pPr>
        <w:pStyle w:val="HoseaComplete7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Father sends -&gt; Son hears -&gt; Son seeks the Father's will -&gt; Son obeys -&gt; covenant purpose is completed</w:t>
            </w:r>
          </w:p>
        </w:tc>
      </w:tr>
    </w:tbl>
    <w:p>
      <w:pPr>
        <w:pStyle w:val="HoseaComplete7Normal"/>
        <w:spacing w:after="0"/>
      </w:pPr>
    </w:p>
    <w:p>
      <w:pPr>
        <w:pStyle w:val="HoseaComplete7Heading2"/>
      </w:pPr>
      <w:r>
        <w:t>13.6 The acceptable offering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"Then said I, Lo, I come (in the volume of the book it is written of me,) to do thy will, O God... By the which will we are sanctified through the offering of the body of Jesus Christ once for all."</w:t>
            </w:r>
          </w:p>
          <w:p>
            <w:pPr>
              <w:pStyle w:val="HoseaComplete7Normal"/>
              <w:spacing w:after="0"/>
              <w:jc w:val="right"/>
            </w:pPr>
            <w:r>
              <w:rPr>
                <w:b/>
                <w:color w:val="595959"/>
                <w:sz w:val="19"/>
              </w:rPr>
              <w:t>Hebrews 10:7, 10</w:t>
            </w:r>
          </w:p>
        </w:tc>
      </w:tr>
    </w:tbl>
    <w:p>
      <w:pPr>
        <w:pStyle w:val="HoseaComplete7Normal"/>
        <w:spacing w:after="0"/>
      </w:pPr>
    </w:p>
    <w:p>
      <w:pPr>
        <w:pStyle w:val="HoseaComplete7Normal"/>
      </w:pPr>
      <w:r>
        <w:rPr>
          <w:b w:val="0"/>
          <w:i w:val="0"/>
        </w:rPr>
        <w:t>Hebrews joins the will of God and the offering of Christ. The obedient will does not remain an inward attitude. It moves into the prepared body, the once-for-all offering, and the sanctification of the people.</w:t>
      </w:r>
    </w:p>
    <w:p>
      <w:pPr>
        <w:pStyle w:val="HoseaComplete7Normal"/>
      </w:pPr>
      <w:r>
        <w:rPr>
          <w:b w:val="0"/>
          <w:i w:val="0"/>
        </w:rPr>
        <w:t>This answers the selfwilled pattern traced through Genesis, Hosea, Obadiah, and Daniel. Selfwill grasps, corrupts, magnifies itself, and attacks covenant worship. The Son comes in the body prepared for Him and offers Himself according to the Father's will.</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walk in love, as Christ also hath loved us, and hath given himself for us an offering and a sacrifice to God for a sweetsmelling savour."</w:t>
            </w:r>
          </w:p>
          <w:p>
            <w:pPr>
              <w:pStyle w:val="HoseaComplete7Normal"/>
              <w:spacing w:after="0"/>
              <w:jc w:val="right"/>
            </w:pPr>
            <w:r>
              <w:rPr>
                <w:b/>
                <w:color w:val="595959"/>
                <w:sz w:val="19"/>
              </w:rPr>
              <w:t>Ephesians 5:2</w:t>
            </w:r>
          </w:p>
        </w:tc>
      </w:tr>
    </w:tbl>
    <w:p>
      <w:pPr>
        <w:pStyle w:val="HoseaComplete7Normal"/>
        <w:spacing w:after="0"/>
      </w:pPr>
    </w:p>
    <w:p>
      <w:pPr>
        <w:pStyle w:val="HoseaComplete7Normal"/>
      </w:pPr>
      <w:r>
        <w:rPr>
          <w:b w:val="0"/>
          <w:i w:val="0"/>
        </w:rPr>
        <w:t>The rival cake conceals the cost until after desire has entered the house. The offering of Christ reveals the cost openly: the Son gives Himself. Covenant love is not disguised appetite taking from another. It is holy love giving itself according to the will of God.</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7Normal"/>
              <w:spacing w:after="60"/>
            </w:pPr>
            <w:r>
              <w:rPr>
                <w:b/>
                <w:color w:val="1F4E79"/>
                <w:sz w:val="21"/>
              </w:rPr>
              <w:t>LEGAL / COVENANT WITNESS - THE OFFERING IS ACCEPTED IN THE FATHER'S ORDER</w:t>
            </w:r>
          </w:p>
          <w:p>
            <w:pPr>
              <w:pStyle w:val="HoseaComplete7Normal"/>
              <w:spacing w:after="0"/>
            </w:pPr>
            <w:r>
              <w:rPr>
                <w:b w:val="0"/>
                <w:i w:val="0"/>
                <w:sz w:val="20"/>
              </w:rPr>
              <w:t>Christ does not seize priesthood, invent the covenant, or offer Himself by a private standard. The Father sends; the Son obeys; the Spirit anoints and empowers; the cross supplies the offering; resurrection manifests life that death cannot hold.</w:t>
            </w:r>
          </w:p>
        </w:tc>
      </w:tr>
    </w:tbl>
    <w:p>
      <w:pPr>
        <w:pStyle w:val="HoseaComplete7Normal"/>
        <w:spacing w:after="0"/>
      </w:pPr>
    </w:p>
    <w:p>
      <w:pPr>
        <w:pStyle w:val="HoseaComplete7Normal"/>
      </w:pPr>
      <w:r>
        <w:rPr>
          <w:b w:val="0"/>
          <w:i w:val="0"/>
        </w:rPr>
        <w:t>The study therefore moves beyond the question, "What did Israel accept as pleasing?" It reaches the One whose offering is pleasing to God and whose obedience restores the covenant fellowship Israel profaned.</w:t>
      </w:r>
    </w:p>
    <w:p>
      <w:pPr>
        <w:pStyle w:val="HoseaComplete7Heading2"/>
      </w:pPr>
      <w:r>
        <w:t>13.7 The true Vine and abiding fruit</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"I am the true vine, and my Father is the husbandman."</w:t>
            </w:r>
          </w:p>
          <w:p>
            <w:pPr>
              <w:pStyle w:val="HoseaComplete7Normal"/>
              <w:spacing w:after="0"/>
              <w:jc w:val="right"/>
            </w:pPr>
            <w:r>
              <w:rPr>
                <w:b/>
                <w:color w:val="595959"/>
                <w:sz w:val="19"/>
              </w:rPr>
              <w:t>John 15:1</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"Abide in me, and I in you. As the branch cannot bear fruit of itself, except it abide in the vine; no more can ye, except ye abide in me... for without me ye can do nothing."</w:t>
            </w:r>
          </w:p>
          <w:p>
            <w:pPr>
              <w:pStyle w:val="HoseaComplete7Normal"/>
              <w:spacing w:after="0"/>
              <w:jc w:val="right"/>
            </w:pPr>
            <w:r>
              <w:rPr>
                <w:b/>
                <w:color w:val="595959"/>
                <w:sz w:val="19"/>
              </w:rPr>
              <w:t>John 15:4-5</w:t>
            </w:r>
          </w:p>
        </w:tc>
      </w:tr>
    </w:tbl>
    <w:p>
      <w:pPr>
        <w:pStyle w:val="HoseaComplete7Normal"/>
        <w:spacing w:after="0"/>
      </w:pPr>
    </w:p>
    <w:p>
      <w:pPr>
        <w:pStyle w:val="HoseaComplete7Normal"/>
      </w:pPr>
      <w:r>
        <w:rPr>
          <w:b w:val="0"/>
          <w:i w:val="0"/>
        </w:rPr>
        <w:t xml:space="preserve">Deuteronomy 32 identified an alien vine. Hosea described Israel as an empty or luxuriant vine bringing forth fruit unto itself and eating the fruit of lies. Jesus does not merely command the corrupted branch to imitate good fruit from a distance. He identifies Himself as the </w:t>
      </w:r>
      <w:r>
        <w:rPr>
          <w:b/>
          <w:i w:val="0"/>
        </w:rPr>
        <w:t>true Vine</w:t>
      </w:r>
      <w:r>
        <w:rPr>
          <w:b w:val="0"/>
          <w:i w:val="0"/>
        </w:rPr>
        <w:t xml:space="preserve"> and calls the branches to abide in Him.</w:t>
      </w:r>
    </w:p>
    <w:p>
      <w:pPr>
        <w:pStyle w:val="HoseaComplete7Normal"/>
      </w:pPr>
      <w:r>
        <w:rPr>
          <w:b w:val="0"/>
          <w:i w:val="0"/>
        </w:rPr>
        <w:t>The source question that governed the grape cake now receives its clearest answer:</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true Vine -&gt; abiding branch -&gt; life received -&gt; fruit borne -&gt; Father glorified</w:t>
            </w:r>
          </w:p>
        </w:tc>
      </w:tr>
    </w:tbl>
    <w:p>
      <w:pPr>
        <w:pStyle w:val="HoseaComplete7Normal"/>
        <w:spacing w:after="0"/>
      </w:pPr>
    </w:p>
    <w:p>
      <w:pPr>
        <w:pStyle w:val="HoseaComplete7Normal"/>
      </w:pPr>
      <w:r>
        <w:rPr>
          <w:b w:val="0"/>
          <w:i w:val="0"/>
        </w:rPr>
        <w:t>The branch does not manufacture the life of the vine. Neither is the branch irrelevant. It must abide. The Father purges. The word cleanses. The disciple continues in the Son and bears fruit that reveals the source.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"Ephraim shall say, What have I to do any more with idols? I have heard him, and observed him: I am like a green fir tree. From me is thy fruit found."</w:t>
            </w:r>
          </w:p>
          <w:p>
            <w:pPr>
              <w:pStyle w:val="HoseaComplete7Normal"/>
              <w:spacing w:after="0"/>
              <w:jc w:val="right"/>
            </w:pPr>
            <w:r>
              <w:rPr>
                <w:b/>
                <w:color w:val="595959"/>
                <w:sz w:val="19"/>
              </w:rPr>
              <w:t>Hosea 14:8</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7Normal"/>
              <w:spacing w:after="60"/>
            </w:pPr>
            <w:r>
              <w:rPr>
                <w:b/>
                <w:color w:val="7F6000"/>
                <w:sz w:val="21"/>
              </w:rPr>
              <w:t>DISCOVERY / PATTERN OBSERVATION - HOSEA RETURNS TO THE SOURCE OF FRUIT</w:t>
            </w:r>
          </w:p>
          <w:p>
            <w:pPr>
              <w:pStyle w:val="HoseaComplete7Normal"/>
              <w:spacing w:after="0"/>
            </w:pPr>
            <w:r>
              <w:rPr>
                <w:b w:val="0"/>
                <w:i w:val="0"/>
                <w:sz w:val="20"/>
              </w:rPr>
              <w:t>The book that exposed Israel loving the fruit of another table closes with idols renounced and YHWH saying, "From me is thy fruit found." The final answer to corrupted fruitfulness is not fruitlessness. It is restored source and rightly ordered fruit.</w:t>
            </w:r>
          </w:p>
        </w:tc>
      </w:tr>
    </w:tbl>
    <w:p>
      <w:pPr>
        <w:pStyle w:val="HoseaComplete7Normal"/>
        <w:spacing w:after="0"/>
      </w:pPr>
    </w:p>
    <w:p>
      <w:pPr>
        <w:pStyle w:val="HoseaComplete7Normal"/>
      </w:pPr>
      <w:r>
        <w:rPr>
          <w:b w:val="0"/>
          <w:i w:val="0"/>
        </w:rPr>
        <w:t>Hosea 14 does not use John's exact vine language, and John 15 must not be flattened into a quotation of Hosea. Yet the canonical convergence is strong: fruit is found from YHWH, and fruit-bearing life is found by abiding in the true Vine.</w:t>
      </w:r>
    </w:p>
    <w:p>
      <w:pPr>
        <w:pStyle w:val="HoseaComplete7Heading2"/>
      </w:pPr>
      <w:r>
        <w:t>13.8 The Spirit as Helper</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I will pray the Father, and he shall give you another Comforter, that he may abide with you for ever; Even the Spirit of truth... for he dwelleth with you, and shall be in you."</w:t>
            </w:r>
          </w:p>
          <w:p>
            <w:pPr>
              <w:pStyle w:val="HoseaComplete7Normal"/>
              <w:spacing w:after="0"/>
              <w:jc w:val="right"/>
            </w:pPr>
            <w:r>
              <w:rPr>
                <w:b/>
                <w:color w:val="595959"/>
                <w:sz w:val="19"/>
              </w:rPr>
              <w:t>John 14:16-17</w:t>
            </w:r>
          </w:p>
        </w:tc>
      </w:tr>
    </w:tbl>
    <w:p>
      <w:pPr>
        <w:pStyle w:val="HoseaComplete7Normal"/>
        <w:spacing w:after="0"/>
      </w:pPr>
    </w:p>
    <w:p>
      <w:pPr>
        <w:pStyle w:val="HoseaComplete7Normal"/>
      </w:pPr>
      <w:r>
        <w:rPr>
          <w:b w:val="0"/>
          <w:i w:val="0"/>
        </w:rPr>
        <w:t xml:space="preserve">The word translated </w:t>
      </w:r>
      <w:r>
        <w:rPr>
          <w:b/>
          <w:i w:val="0"/>
        </w:rPr>
        <w:t>Comforter</w:t>
      </w:r>
      <w:r>
        <w:rPr>
          <w:b w:val="0"/>
          <w:i w:val="0"/>
        </w:rPr>
        <w:t xml:space="preserve"> carries the sense of one called alongside - Helper, Advocate, Comforter. Jesus does not leave His disciples to resist every rival voice through isolated strength. He asks the Father, and the Father gives the Spirit of truth to dwell with and in them.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"But the Comforter, which is the Holy Ghost... he shall teach you all things, and bring all things to your remembrance, whatsoever I have said unto you."</w:t>
            </w:r>
          </w:p>
          <w:p>
            <w:pPr>
              <w:pStyle w:val="HoseaComplete7Normal"/>
              <w:spacing w:after="0"/>
              <w:jc w:val="right"/>
            </w:pPr>
            <w:r>
              <w:rPr>
                <w:b/>
                <w:color w:val="595959"/>
                <w:sz w:val="19"/>
              </w:rPr>
              <w:t>John 14:26</w:t>
            </w:r>
          </w:p>
        </w:tc>
      </w:tr>
    </w:tbl>
    <w:p>
      <w:pPr>
        <w:pStyle w:val="HoseaComplete7Normal"/>
        <w:spacing w:after="0"/>
      </w:pPr>
    </w:p>
    <w:p>
      <w:pPr>
        <w:pStyle w:val="HoseaComplete7Normal"/>
      </w:pPr>
      <w:r>
        <w:rPr>
          <w:b w:val="0"/>
          <w:i w:val="0"/>
        </w:rPr>
        <w:t>The Helper does not replace the word of Jesus. He teaches and brings that word to remembrance. He does not glorify an independent human will. He guides the disciple into truth and glorifies the Son.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7Normal"/>
              <w:spacing w:after="60"/>
            </w:pPr>
            <w:r>
              <w:rPr>
                <w:b/>
                <w:color w:val="595959"/>
                <w:sz w:val="21"/>
              </w:rPr>
              <w:t>GUARDRAIL / METHOD NOTE - HELP IS NOT COERCION OR INDEPENDENCE</w:t>
            </w:r>
          </w:p>
          <w:p>
            <w:pPr>
              <w:pStyle w:val="HoseaComplete7Normal"/>
              <w:spacing w:after="0"/>
            </w:pPr>
            <w:r>
              <w:rPr>
                <w:b w:val="0"/>
                <w:i w:val="0"/>
                <w:sz w:val="20"/>
              </w:rPr>
              <w:t>The Spirit's help must not be described as mechanical compulsion that makes warning, resistance, obedience, and yielding meaningless. Neither may it be reduced to encouragement added to autonomous self-sufficiency. The believer depends upon the indwelling Helper and is still addressed to walk, hear, remember, resist, yield, and obey.</w:t>
            </w:r>
          </w:p>
        </w:tc>
      </w:tr>
    </w:tbl>
    <w:p>
      <w:pPr>
        <w:pStyle w:val="HoseaComplete7Normal"/>
        <w:spacing w:after="0"/>
      </w:pPr>
    </w:p>
    <w:p>
      <w:pPr>
        <w:pStyle w:val="HoseaComplete7Normal"/>
      </w:pPr>
      <w:r>
        <w:rPr>
          <w:b w:val="0"/>
          <w:i w:val="0"/>
        </w:rPr>
        <w:t>This answers the prayer taught by Jesus:</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lead us not into temptation, but deliver us from evil."</w:t>
            </w:r>
          </w:p>
          <w:p>
            <w:pPr>
              <w:pStyle w:val="HoseaComplete7Normal"/>
              <w:spacing w:after="0"/>
              <w:jc w:val="right"/>
            </w:pPr>
            <w:r>
              <w:rPr>
                <w:b/>
                <w:color w:val="595959"/>
                <w:sz w:val="19"/>
              </w:rPr>
              <w:t>Matthew 6:13</w:t>
            </w:r>
          </w:p>
        </w:tc>
      </w:tr>
    </w:tbl>
    <w:p>
      <w:pPr>
        <w:pStyle w:val="HoseaComplete7Normal"/>
        <w:spacing w:after="0"/>
      </w:pPr>
    </w:p>
    <w:p>
      <w:pPr>
        <w:pStyle w:val="HoseaComplete7Normal"/>
      </w:pPr>
      <w:r>
        <w:rPr>
          <w:b w:val="0"/>
          <w:i w:val="0"/>
        </w:rPr>
        <w:t>The disciple asks for guidance and deliverance because wisdom, memory, discernment, and resistance depend upon God. The person is not made without will; the will is brought under truth, strengthened by the Spirit, and directed toward the Father through the Son.</w:t>
      </w:r>
    </w:p>
    <w:p>
      <w:pPr>
        <w:pStyle w:val="HoseaComplete7Heading2"/>
      </w:pPr>
      <w:r>
        <w:t>13.9 Self-control as fruit, not autonomous independence</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"This I say then, Walk in the Spirit, and ye shall not fulfil the lust of the flesh."</w:t>
            </w:r>
          </w:p>
          <w:p>
            <w:pPr>
              <w:pStyle w:val="HoseaComplete7Normal"/>
              <w:spacing w:after="0"/>
              <w:jc w:val="right"/>
            </w:pPr>
            <w:r>
              <w:rPr>
                <w:b/>
                <w:color w:val="595959"/>
                <w:sz w:val="19"/>
              </w:rPr>
              <w:t>Galatians 5:16</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"But the fruit of the Spirit is love, joy, peace, longsuffering, gentleness, goodness, faith, Meekness, temperance: against such there is no law."</w:t>
            </w:r>
          </w:p>
          <w:p>
            <w:pPr>
              <w:pStyle w:val="HoseaComplete7Normal"/>
              <w:spacing w:after="0"/>
              <w:jc w:val="right"/>
            </w:pPr>
            <w:r>
              <w:rPr>
                <w:b/>
                <w:color w:val="595959"/>
                <w:sz w:val="19"/>
              </w:rPr>
              <w:t>Galatians 5:22-23</w:t>
            </w:r>
          </w:p>
        </w:tc>
      </w:tr>
    </w:tbl>
    <w:p>
      <w:pPr>
        <w:pStyle w:val="HoseaComplete7Normal"/>
        <w:spacing w:after="0"/>
      </w:pPr>
    </w:p>
    <w:p>
      <w:pPr>
        <w:pStyle w:val="HoseaComplete7Normal"/>
      </w:pPr>
      <w:r>
        <w:rPr>
          <w:b w:val="0"/>
          <w:i w:val="0"/>
        </w:rPr>
        <w:t xml:space="preserve">The KJV word </w:t>
      </w:r>
      <w:r>
        <w:rPr>
          <w:b/>
          <w:i w:val="0"/>
        </w:rPr>
        <w:t>temperance</w:t>
      </w:r>
      <w:r>
        <w:rPr>
          <w:b w:val="0"/>
          <w:i w:val="0"/>
        </w:rPr>
        <w:t xml:space="preserve"> includes self-control. This is important for the process developed throughout the study. Desire is real. Temptation is real. The person may yield or resist. Yet the mature capacity to govern appetite is named as </w:t>
      </w:r>
      <w:r>
        <w:rPr>
          <w:b/>
          <w:i w:val="0"/>
        </w:rPr>
        <w:t>fruit of the Spirit</w:t>
      </w:r>
      <w:r>
        <w:rPr>
          <w:b w:val="0"/>
          <w:i w:val="0"/>
        </w:rPr>
        <w:t>.</w:t>
      </w:r>
    </w:p>
    <w:p>
      <w:pPr>
        <w:pStyle w:val="HoseaComplete7Normal"/>
      </w:pPr>
      <w:r>
        <w:rPr>
          <w:b w:val="0"/>
          <w:i w:val="0"/>
        </w:rPr>
        <w:t>Self-control is therefore not selfwill polished into respectability.</w:t>
      </w:r>
    </w:p>
    <w:p>
      <w:pPr>
        <w:pStyle w:val="HoseaComplete7ListBullet"/>
      </w:pPr>
      <w:r>
        <w:rPr>
          <w:b/>
          <w:i w:val="0"/>
        </w:rPr>
        <w:t>Selfwill</w:t>
      </w:r>
      <w:r>
        <w:rPr>
          <w:b w:val="0"/>
          <w:i w:val="0"/>
        </w:rPr>
        <w:t xml:space="preserve"> makes the self's desire and judgment the highest authority.</w:t>
      </w:r>
    </w:p>
    <w:p>
      <w:pPr>
        <w:pStyle w:val="HoseaComplete7ListBullet"/>
      </w:pPr>
      <w:r>
        <w:rPr>
          <w:b/>
          <w:i w:val="0"/>
        </w:rPr>
        <w:t>Self-control</w:t>
      </w:r>
      <w:r>
        <w:rPr>
          <w:b w:val="0"/>
          <w:i w:val="0"/>
        </w:rPr>
        <w:t xml:space="preserve"> refuses to let appetite rule and brings conduct under truth and the Spirit.</w:t>
      </w:r>
    </w:p>
    <w:p>
      <w:pPr>
        <w:pStyle w:val="HoseaComplete7ListBullet"/>
      </w:pPr>
      <w:r>
        <w:rPr>
          <w:b/>
          <w:i w:val="0"/>
        </w:rPr>
        <w:t>Autonomous independence</w:t>
      </w:r>
      <w:r>
        <w:rPr>
          <w:b w:val="0"/>
          <w:i w:val="0"/>
        </w:rPr>
        <w:t xml:space="preserve"> says the person is sufficient in himself.</w:t>
      </w:r>
    </w:p>
    <w:p>
      <w:pPr>
        <w:pStyle w:val="HoseaComplete7ListBullet"/>
      </w:pPr>
      <w:r>
        <w:rPr>
          <w:b/>
          <w:i w:val="0"/>
        </w:rPr>
        <w:t>Spirit-produced temperance</w:t>
      </w:r>
      <w:r>
        <w:rPr>
          <w:b w:val="0"/>
          <w:i w:val="0"/>
        </w:rPr>
        <w:t xml:space="preserve"> is lived dependence that actively resists the flesh.</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they that are Christ's have crucified the flesh with the affections and lusts. If we live in the Spirit, let us also walk in the Spirit."</w:t>
            </w:r>
          </w:p>
          <w:p>
            <w:pPr>
              <w:pStyle w:val="HoseaComplete7Normal"/>
              <w:spacing w:after="0"/>
              <w:jc w:val="right"/>
            </w:pPr>
            <w:r>
              <w:rPr>
                <w:b/>
                <w:color w:val="595959"/>
                <w:sz w:val="19"/>
              </w:rPr>
              <w:t>Galatians 5:24-25</w:t>
            </w:r>
          </w:p>
        </w:tc>
      </w:tr>
    </w:tbl>
    <w:p>
      <w:pPr>
        <w:pStyle w:val="HoseaComplete7Normal"/>
        <w:spacing w:after="0"/>
      </w:pP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7Normal"/>
              <w:spacing w:after="60"/>
            </w:pPr>
            <w:r>
              <w:rPr>
                <w:b/>
                <w:color w:val="1F4E79"/>
                <w:sz w:val="21"/>
              </w:rPr>
              <w:t>LEGAL / COVENANT WITNESS - LIFE RECEIVED BECOMES A WALK</w:t>
            </w:r>
          </w:p>
          <w:p>
            <w:pPr>
              <w:pStyle w:val="HoseaComplete7Normal"/>
              <w:spacing w:after="0"/>
            </w:pPr>
            <w:r>
              <w:rPr>
                <w:b w:val="0"/>
                <w:i w:val="0"/>
                <w:sz w:val="20"/>
              </w:rPr>
              <w:t>The Spirit is not presented merely as an inward possession without outward covenant fruit. Those who live in the Spirit are commanded to walk in the Spirit. Received life becomes practiced allegiance.</w:t>
            </w:r>
          </w:p>
        </w:tc>
      </w:tr>
    </w:tbl>
    <w:p>
      <w:pPr>
        <w:pStyle w:val="HoseaComplete7Normal"/>
        <w:spacing w:after="0"/>
      </w:pPr>
    </w:p>
    <w:p>
      <w:pPr>
        <w:pStyle w:val="HoseaComplete7Normal"/>
      </w:pPr>
      <w:r>
        <w:rPr>
          <w:b w:val="0"/>
          <w:i w:val="0"/>
        </w:rPr>
        <w:t>This preserves both sides of the study's guardrail. The person is not born compelled to perform each personal sin, and the person is not able to redeem or perfect himself. The Spirit produces life and fruit; the believer walks, yields, resists, and continues under that life.</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Spirit gives life -&gt; truth is remembered -&gt; flesh is resisted -&gt; appetite is governed -&gt; fruit appears</w:t>
            </w:r>
          </w:p>
        </w:tc>
      </w:tr>
    </w:tbl>
    <w:p>
      <w:pPr>
        <w:pStyle w:val="HoseaComplete7Normal"/>
        <w:spacing w:after="0"/>
      </w:pPr>
    </w:p>
    <w:p>
      <w:pPr>
        <w:pStyle w:val="HoseaComplete7Heading2"/>
      </w:pPr>
      <w:r>
        <w:t>13.10 The cup made new in the Father's kingdom</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"But I say unto you, I will not drink henceforth of this fruit of the vine, until that day when I drink it new with you in my Father's kingdom."</w:t>
            </w:r>
          </w:p>
          <w:p>
            <w:pPr>
              <w:pStyle w:val="HoseaComplete7Normal"/>
              <w:spacing w:after="0"/>
              <w:jc w:val="right"/>
            </w:pPr>
            <w:r>
              <w:rPr>
                <w:b/>
                <w:color w:val="595959"/>
                <w:sz w:val="19"/>
              </w:rPr>
              <w:t>Matthew 26:29</w:t>
            </w:r>
          </w:p>
        </w:tc>
      </w:tr>
    </w:tbl>
    <w:p>
      <w:pPr>
        <w:pStyle w:val="HoseaComplete7Normal"/>
        <w:spacing w:after="0"/>
      </w:pPr>
    </w:p>
    <w:p>
      <w:pPr>
        <w:pStyle w:val="HoseaComplete7Normal"/>
      </w:pPr>
      <w:r>
        <w:rPr>
          <w:b w:val="0"/>
          <w:i w:val="0"/>
        </w:rPr>
        <w:t>The covenant meal looks backward to the offering about to be made, but it also looks forward. Jesus does not end the fruit-of-the-vine witness at betrayal, suffering, and death. He promises a future day of shared kingdom fellowship.</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7Normal"/>
              <w:spacing w:after="80"/>
            </w:pPr>
            <w:r>
              <w:rPr>
                <w:b w:val="0"/>
                <w:i/>
                <w:sz w:val="21"/>
              </w:rPr>
              <w:t>"And I appoint unto you a kingdom, as my Father hath appointed unto me; That ye may eat and drink at my table in my kingdom, and sit on thrones judging the twelve tribes of Israel."</w:t>
            </w:r>
          </w:p>
          <w:p>
            <w:pPr>
              <w:pStyle w:val="HoseaComplete7Normal"/>
              <w:spacing w:after="0"/>
              <w:jc w:val="right"/>
            </w:pPr>
            <w:r>
              <w:rPr>
                <w:b/>
                <w:color w:val="595959"/>
                <w:sz w:val="19"/>
              </w:rPr>
              <w:t>Luke 22:29-30</w:t>
            </w:r>
          </w:p>
        </w:tc>
      </w:tr>
    </w:tbl>
    <w:p>
      <w:pPr>
        <w:pStyle w:val="HoseaComplete7Normal"/>
        <w:spacing w:after="0"/>
      </w:pPr>
    </w:p>
    <w:p>
      <w:pPr>
        <w:pStyle w:val="HoseaComplete7Normal"/>
      </w:pPr>
      <w:r>
        <w:rPr>
          <w:b w:val="0"/>
          <w:i w:val="0"/>
        </w:rPr>
        <w:t>The table belongs to the appointed kingdom. The Son receives from the Father and appoints a kingdom to His own. The future meal is not stolen, secret, or attached to rival worship. It is open fellowship under the rightful King.</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7Normal"/>
              <w:spacing w:after="60"/>
            </w:pPr>
            <w:r>
              <w:rPr>
                <w:b/>
                <w:color w:val="7F6000"/>
                <w:sz w:val="21"/>
              </w:rPr>
              <w:t>DISCOVERY / PATTERN OBSERVATION - THE STUDY ENDS THE RIVAL TABLE BY OPENING THE KINGDOM TABLE</w:t>
            </w:r>
          </w:p>
          <w:p>
            <w:pPr>
              <w:pStyle w:val="HoseaComplete7Normal"/>
              <w:spacing w:after="0"/>
            </w:pPr>
            <w:r>
              <w:rPr>
                <w:b w:val="0"/>
                <w:i w:val="0"/>
                <w:sz w:val="20"/>
              </w:rPr>
              <w:t>Folly's guests enter a house without seeing the dead. Hosea's Israel seeks delight beside other gods. Jesus promises His people a table in His kingdom and the fruit of the vine made new. The final fellowship does not conceal its King, source, or destination.</w:t>
            </w:r>
          </w:p>
        </w:tc>
      </w:tr>
    </w:tbl>
    <w:p>
      <w:pPr>
        <w:pStyle w:val="HoseaComplete7Normal"/>
        <w:spacing w:after="0"/>
      </w:pPr>
    </w:p>
    <w:p>
      <w:pPr>
        <w:pStyle w:val="HoseaComplete7Normal"/>
      </w:pPr>
      <w:r>
        <w:rPr>
          <w:b w:val="0"/>
          <w:i w:val="0"/>
        </w:rPr>
        <w:t>Packet 9 will carry that horizon into Revelation 21-22. For now, the promise establishes the direction: the Son who gives Himself at the covenant table will share kingdom fellowship with those who continue with Him.</w:t>
      </w:r>
    </w:p>
    <w:p>
      <w:pPr>
        <w:pStyle w:val="HoseaComplete7Heading1"/>
      </w:pPr>
      <w:r>
        <w:t>Packet Closing - From the Rival Cake to the King's Table</w:t>
      </w:r>
    </w:p>
    <w:p>
      <w:pPr>
        <w:pStyle w:val="HoseaComplete7Normal"/>
      </w:pPr>
      <w:r>
        <w:rPr>
          <w:b w:val="0"/>
          <w:i w:val="0"/>
        </w:rPr>
        <w:t>The study began with a desirable cake loved beside other gods. Packet 8 has not answered that food by condemning sweetness or by replacing one menu with another. It has revealed the Person in whom the rightful covenant fellowship is gathered.</w:t>
      </w:r>
    </w:p>
    <w:p>
      <w:pPr>
        <w:pStyle w:val="HoseaComplete7Normal"/>
      </w:pPr>
      <w:r>
        <w:rPr>
          <w:b w:val="0"/>
          <w:i w:val="0"/>
        </w:rPr>
        <w:t>YHWH gave bread from heaven in the wilderness. That bread trained Israel to receive from His word and remember the true Giver. Jesus then declared that the Father gives the true Bread from heaven - the Son who descends and gives life to the world.</w:t>
      </w:r>
    </w:p>
    <w:p>
      <w:pPr>
        <w:pStyle w:val="HoseaComplete7Normal"/>
      </w:pPr>
      <w:r>
        <w:rPr>
          <w:b w:val="0"/>
          <w:i w:val="0"/>
        </w:rPr>
        <w:t>Melchizedek brought bread and wine while Abram refused the claim of Sodom. At Passover, Jesus gave bread and the covenant cup, interpreting them through His body and blood. The rightful Host did not entice His disciples with a concealed price. He openly gave Himself.</w:t>
      </w:r>
    </w:p>
    <w:p>
      <w:pPr>
        <w:pStyle w:val="HoseaComplete7Normal"/>
      </w:pPr>
      <w:r>
        <w:rPr>
          <w:b w:val="0"/>
          <w:i w:val="0"/>
        </w:rPr>
        <w:t xml:space="preserve">The selfwilled ruler does according to his own will and magnifies himself. The Son says, </w:t>
      </w:r>
      <w:r>
        <w:rPr>
          <w:b/>
          <w:i w:val="0"/>
        </w:rPr>
        <w:t>not mine own will</w:t>
      </w:r>
      <w:r>
        <w:rPr>
          <w:b w:val="0"/>
          <w:i w:val="0"/>
        </w:rPr>
        <w:t>, and enters the suffering appointed by the Father. Hebrews joins that willing obedience to the acceptable offering of His body once for all.</w:t>
      </w:r>
    </w:p>
    <w:p>
      <w:pPr>
        <w:pStyle w:val="HoseaComplete7Normal"/>
      </w:pPr>
      <w:r>
        <w:rPr>
          <w:b w:val="0"/>
          <w:i w:val="0"/>
        </w:rPr>
        <w:t xml:space="preserve">The alien vine bears poisoned fruit. Israel bears fruit unto itself and eats the fruit of lies. Jesus says, </w:t>
      </w:r>
      <w:r>
        <w:rPr>
          <w:b/>
          <w:i w:val="0"/>
        </w:rPr>
        <w:t>I am the true vine</w:t>
      </w:r>
      <w:r>
        <w:rPr>
          <w:b w:val="0"/>
          <w:i w:val="0"/>
        </w:rPr>
        <w:t xml:space="preserve">. Hosea closes the idol-trail with YHWH's answer: </w:t>
      </w:r>
      <w:r>
        <w:rPr>
          <w:b/>
          <w:i w:val="0"/>
        </w:rPr>
        <w:t>From me is thy fruit found.</w:t>
      </w:r>
    </w:p>
    <w:p>
      <w:pPr>
        <w:pStyle w:val="HoseaComplete7Normal"/>
      </w:pPr>
      <w:r>
        <w:rPr>
          <w:b w:val="0"/>
          <w:i w:val="0"/>
        </w:rPr>
        <w:t>The disciple is not left to autonomous resistance. The Father gives the Helper. The Spirit teaches, reminds, indwells, and produces fruit. Temperance or self-control is therefore not the boast of an isolated will. It is Spirit-produced strength lived through active obedience.</w:t>
      </w:r>
    </w:p>
    <w:p>
      <w:pPr>
        <w:pStyle w:val="HoseaComplete7Normal"/>
      </w:pPr>
      <w:r>
        <w:rPr>
          <w:b w:val="0"/>
          <w:i w:val="0"/>
        </w:rPr>
        <w:t>The rival table conceals death. The Son promises to drink the fruit of the vine new with His people in the Father's kingdom and appoints them a place at His table.</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rival cake -&gt; alien vine -&gt; selfwill -&gt; corrupted fruit -&gt; judgment</w:t>
            </w:r>
          </w:p>
        </w:tc>
      </w:tr>
    </w:tbl>
    <w:p>
      <w:pPr>
        <w:pStyle w:val="HoseaComplete7Normal"/>
        <w:spacing w:after="0"/>
      </w:pP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living Bread -&gt; covenant cup -&gt; obedient Son -&gt; acceptable offering -&gt; true Vine -&gt; Spirit fruit -&gt; kingdom table</w:t>
            </w:r>
          </w:p>
        </w:tc>
      </w:tr>
    </w:tbl>
    <w:p>
      <w:pPr>
        <w:pStyle w:val="HoseaComplete7Normal"/>
        <w:spacing w:after="0"/>
      </w:pPr>
    </w:p>
    <w:p>
      <w:pPr>
        <w:pStyle w:val="HoseaComplete7Normal"/>
      </w:pPr>
      <w:r>
        <w:rPr>
          <w:b w:val="0"/>
          <w:i w:val="0"/>
        </w:rPr>
        <w:t xml:space="preserve">The central question of Hosea remains: </w:t>
      </w:r>
      <w:r>
        <w:rPr>
          <w:b/>
          <w:i w:val="0"/>
        </w:rPr>
        <w:t>Toward whom will Israel turn?</w:t>
      </w:r>
    </w:p>
    <w:p>
      <w:pPr>
        <w:pStyle w:val="HoseaComplete7Normal"/>
      </w:pPr>
      <w:r>
        <w:rPr>
          <w:b w:val="0"/>
          <w:i w:val="0"/>
        </w:rPr>
        <w:t>The answer of the Gospel is not merely, "Turn away from the cake." It is:</w:t>
      </w:r>
    </w:p>
    <w:p>
      <w:pPr>
        <w:pStyle w:val="HoseaComplete7ListBullet"/>
      </w:pPr>
      <w:r>
        <w:rPr>
          <w:b/>
          <w:i w:val="0"/>
        </w:rPr>
        <w:t>Come to the Bread of Life.</w:t>
      </w:r>
    </w:p>
    <w:p>
      <w:pPr>
        <w:pStyle w:val="HoseaComplete7ListBullet"/>
      </w:pPr>
      <w:r>
        <w:rPr>
          <w:b/>
          <w:i w:val="0"/>
        </w:rPr>
        <w:t>Receive the covenant testimony of His body and blood.</w:t>
      </w:r>
    </w:p>
    <w:p>
      <w:pPr>
        <w:pStyle w:val="HoseaComplete7ListBullet"/>
      </w:pPr>
      <w:r>
        <w:rPr>
          <w:b/>
          <w:i w:val="0"/>
        </w:rPr>
        <w:t>Abide in the true Vine.</w:t>
      </w:r>
    </w:p>
    <w:p>
      <w:pPr>
        <w:pStyle w:val="HoseaComplete7ListBullet"/>
      </w:pPr>
      <w:r>
        <w:rPr>
          <w:b/>
          <w:i w:val="0"/>
        </w:rPr>
        <w:t>Walk in the Spirit.</w:t>
      </w:r>
    </w:p>
    <w:p>
      <w:pPr>
        <w:pStyle w:val="HoseaComplete7ListBullet"/>
      </w:pPr>
      <w:r>
        <w:rPr>
          <w:b/>
          <w:i w:val="0"/>
        </w:rPr>
        <w:t>Continue with the King toward His table.</w:t>
      </w:r>
    </w:p>
    <w:p>
      <w:pPr>
        <w:pStyle w:val="HoseaComplete7Normal"/>
      </w:pPr>
      <w:r>
        <w:rPr>
          <w:b w:val="0"/>
          <w:i w:val="0"/>
        </w:rPr>
        <w:t>One packet remains. It will return to Hosea 3:5 and follow the whole study toward the final horizon: the people return, seek YHWH and David their king, fear YHWH and His goodness, see His Face, bear His Name, drink the water of life, eat from the tree of life, and live where the curse and rival table are no more.</w:t>
      </w:r>
    </w:p>
    <w:p>
      <w:pPr>
        <w:pStyle w:val="HoseaComplete7Heading1"/>
        <w:pageBreakBefore/>
      </w:pPr>
      <w:r>
        <w:t>Exhibit I - Bread, Wine, Vine, Offering, and Kingdom Scripture Chain</w:t>
      </w:r>
    </w:p>
    <w:tbl>
      <w:tblPr>
        <w:tblW w:type="dxa" w:w="10008"/>
        <w:jc w:val="center"/>
        <w:tblLayout w:type="autofit"/>
        <w:tblLook w:firstColumn="1" w:firstRow="1" w:lastColumn="0" w:lastRow="0" w:noHBand="0" w:noVBand="1" w:val="04A0"/>
      </w:tblPr>
      <w:tblGrid>
        <w:gridCol w:w="10008"/>
      </w:tblGrid>
      <w:tr>
        <w:trPr>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7Normal"/>
              <w:spacing w:after="60"/>
            </w:pPr>
            <w:r>
              <w:rPr>
                <w:b/>
                <w:color w:val="595959"/>
                <w:sz w:val="21"/>
              </w:rPr>
              <w:t>EXHIBIT FUNCTION</w:t>
            </w:r>
          </w:p>
          <w:p>
            <w:pPr>
              <w:pStyle w:val="HoseaComplete7Normal"/>
              <w:spacing w:after="0"/>
            </w:pPr>
            <w:r>
              <w:rPr>
                <w:b w:val="0"/>
                <w:i w:val="0"/>
                <w:sz w:val="20"/>
              </w:rPr>
              <w:t>This exhibit preserves the major Scripture chain supporting Packet 8. It distinguishes manna, Priest-King provision, Passover, covenant bread and cup, obedient will, acceptable offering, true-Vine fruit, Spirit-enabled life, and the kingdom table. Similar imagery does not erase the distinct setting or function of each passage.</w:t>
            </w:r>
          </w:p>
        </w:tc>
      </w:tr>
    </w:tbl>
    <w:p>
      <w:pPr>
        <w:pStyle w:val="HoseaComplete7Normal"/>
        <w:spacing w:after="0"/>
      </w:pPr>
    </w:p>
    <w:p>
      <w:pPr>
        <w:pStyle w:val="HoseaComplete7Heading2"/>
      </w:pPr>
      <w:r>
        <w:t>I.1 Bread and provision</w:t>
      </w:r>
    </w:p>
    <w:tbl>
      <w:tblPr>
        <w:tblW w:type="dxa" w:w="10008"/>
        <w:jc w:val="center"/>
        <w:tblLayout w:type="fixed"/>
        <w:tblLook w:firstColumn="1" w:firstRow="1" w:lastColumn="0" w:lastRow="0" w:noHBand="0" w:noVBand="1" w:val="04A0"/>
      </w:tblPr>
      <w:tblGrid>
        <w:gridCol w:w="2502"/>
        <w:gridCol w:w="2502"/>
        <w:gridCol w:w="2502"/>
        <w:gridCol w:w="2502"/>
      </w:tblGrid>
      <w:tr>
        <w:trPr>
          <w:tblHeader w:val="true"/>
        </w:trPr>
        <w:tc>
          <w:tcPr>
            <w:tcW w:type="dxa" w:w="1944"/>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Witness</w:t>
            </w:r>
          </w:p>
        </w:tc>
        <w:tc>
          <w:tcPr>
            <w:tcW w:type="dxa" w:w="237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Primary locators</w:t>
            </w:r>
          </w:p>
        </w:tc>
        <w:tc>
          <w:tcPr>
            <w:tcW w:type="dxa" w:w="3672"/>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What it establishes</w:t>
            </w:r>
          </w:p>
        </w:tc>
        <w:tc>
          <w:tcPr>
            <w:tcW w:type="dxa" w:w="2088"/>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Boundary</w:t>
            </w:r>
          </w:p>
        </w:tc>
      </w:tr>
      <w:tr>
        <w:trPr>
          <w:cantSplit/>
        </w:trPr>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Bread from heaven</w:t>
            </w:r>
          </w:p>
        </w:tc>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Exodus 16:4, 14-18; Deuteronomy 8:3</w:t>
            </w:r>
          </w:p>
        </w:tc>
        <w:tc>
          <w:tcPr>
            <w:tcW w:type="dxa" w:w="367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YHWH speaks, gives, measures, tests, and teaches dependence upon His word.</w:t>
            </w:r>
          </w:p>
        </w:tc>
        <w:tc>
          <w:tcPr>
            <w:tcW w:type="dxa" w:w="208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Manna is real provision and a covenant lesson; it is not yet the full Bread-of-Life declaration.</w:t>
            </w:r>
          </w:p>
        </w:tc>
      </w:tr>
      <w:tr>
        <w:trPr>
          <w:cantSplit/>
        </w:trPr>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Heavenly bread remembered</w:t>
            </w:r>
          </w:p>
        </w:tc>
        <w:tc>
          <w:tcPr>
            <w:tcW w:type="dxa" w:w="237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Psalm 78:23-25; Nehemiah 9:15</w:t>
            </w:r>
          </w:p>
        </w:tc>
        <w:tc>
          <w:tcPr>
            <w:tcW w:type="dxa" w:w="367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Later witnesses remember YHWH opening heaven and sustaining Israel.</w:t>
            </w:r>
          </w:p>
        </w:tc>
        <w:tc>
          <w:tcPr>
            <w:tcW w:type="dxa" w:w="2088"/>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Poetic titles must not be made to erase the Exodus setting.</w:t>
            </w:r>
          </w:p>
        </w:tc>
      </w:tr>
      <w:tr>
        <w:trPr>
          <w:cantSplit/>
        </w:trPr>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Bread of God / Bread of Life</w:t>
            </w:r>
          </w:p>
        </w:tc>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John 6:29-40, 47-51</w:t>
            </w:r>
          </w:p>
        </w:tc>
        <w:tc>
          <w:tcPr>
            <w:tcW w:type="dxa" w:w="367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Father gives the Son; coming and believing receive life and resurrection hope.</w:t>
            </w:r>
          </w:p>
        </w:tc>
        <w:tc>
          <w:tcPr>
            <w:tcW w:type="dxa" w:w="2088"/>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Do not detach eating language from the chapter's repeated belief-centered movement.</w:t>
            </w:r>
          </w:p>
        </w:tc>
      </w:tr>
    </w:tbl>
    <w:p>
      <w:pPr>
        <w:pStyle w:val="HoseaComplete7Normal"/>
        <w:spacing w:after="0"/>
      </w:pPr>
    </w:p>
    <w:p>
      <w:pPr>
        <w:pStyle w:val="HoseaComplete7Heading2"/>
      </w:pPr>
      <w:r>
        <w:t>I.2 Priest-King, Passover, bread, and cup</w:t>
      </w:r>
    </w:p>
    <w:tbl>
      <w:tblPr>
        <w:tblW w:type="dxa" w:w="10008"/>
        <w:jc w:val="center"/>
        <w:tblLayout w:type="fixed"/>
        <w:tblLook w:firstColumn="1" w:firstRow="1" w:lastColumn="0" w:lastRow="0" w:noHBand="0" w:noVBand="1" w:val="04A0"/>
      </w:tblPr>
      <w:tblGrid>
        <w:gridCol w:w="2502"/>
        <w:gridCol w:w="2502"/>
        <w:gridCol w:w="2502"/>
        <w:gridCol w:w="2502"/>
      </w:tblGrid>
      <w:tr>
        <w:trPr>
          <w:tblHeader w:val="true"/>
        </w:trPr>
        <w:tc>
          <w:tcPr>
            <w:tcW w:type="dxa" w:w="180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Witness</w:t>
            </w:r>
          </w:p>
        </w:tc>
        <w:tc>
          <w:tcPr>
            <w:tcW w:type="dxa" w:w="252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Primary locators</w:t>
            </w:r>
          </w:p>
        </w:tc>
        <w:tc>
          <w:tcPr>
            <w:tcW w:type="dxa" w:w="381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What it establishes</w:t>
            </w:r>
          </w:p>
        </w:tc>
        <w:tc>
          <w:tcPr>
            <w:tcW w:type="dxa" w:w="1944"/>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Boundary</w:t>
            </w:r>
          </w:p>
        </w:tc>
      </w:tr>
      <w:tr>
        <w:trPr>
          <w:cantSplit/>
        </w:trPr>
        <w:tc>
          <w:tcPr>
            <w:tcW w:type="dxa" w:w="18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Melchizedek</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Genesis 14:18-24; Psalm 110:4; Hebrews 7</w:t>
            </w:r>
          </w:p>
        </w:tc>
        <w:tc>
          <w:tcPr>
            <w:tcW w:type="dxa" w:w="38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Bread and wine after victory; blessing from priest of God Most High; Sodom's claim refused; later Priest-King order.</w:t>
            </w:r>
          </w:p>
        </w:tc>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Genesis 14 is not forced to explain the Supper alone.</w:t>
            </w:r>
          </w:p>
        </w:tc>
      </w:tr>
      <w:tr>
        <w:trPr>
          <w:cantSplit/>
        </w:trPr>
        <w:tc>
          <w:tcPr>
            <w:tcW w:type="dxa" w:w="18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Passover</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Exodus 12:1-28</w:t>
            </w:r>
          </w:p>
        </w:tc>
        <w:tc>
          <w:tcPr>
            <w:tcW w:type="dxa" w:w="38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Lamb, blood, unleavened bread, judgment, deliverance, remembrance, and obedient household response.</w:t>
            </w:r>
          </w:p>
        </w:tc>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Passover categories remain grounded in the Exodus before canonical development.</w:t>
            </w:r>
          </w:p>
        </w:tc>
      </w:tr>
      <w:tr>
        <w:trPr>
          <w:cantSplit/>
        </w:trPr>
        <w:tc>
          <w:tcPr>
            <w:tcW w:type="dxa" w:w="180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Upper Room</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Matthew 26:26-29; Mark 14:22-25; Luke 22:14-20</w:t>
            </w:r>
          </w:p>
        </w:tc>
        <w:tc>
          <w:tcPr>
            <w:tcW w:type="dxa" w:w="38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Jesus gives bread and cup and identifies body, covenant blood, remission, remembrance, and future kingdom fellowship.</w:t>
            </w:r>
          </w:p>
        </w:tc>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cup is not Hosea's grape cake; this is a distinct covenant meal.</w:t>
            </w:r>
          </w:p>
        </w:tc>
      </w:tr>
      <w:tr>
        <w:trPr>
          <w:cantSplit/>
        </w:trPr>
        <w:tc>
          <w:tcPr>
            <w:tcW w:type="dxa" w:w="180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Apostolic table witness</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1 Corinthians 10:16-21; 11:23-29</w:t>
            </w:r>
          </w:p>
        </w:tc>
        <w:tc>
          <w:tcPr>
            <w:tcW w:type="dxa" w:w="38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Communion/participation, one body, table boundary, proclamation, and self-examination.</w:t>
            </w:r>
          </w:p>
        </w:tc>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Participation is a conceptual rendering; do not claim English etymology from Greek koinonia.</w:t>
            </w:r>
          </w:p>
        </w:tc>
      </w:tr>
    </w:tbl>
    <w:p>
      <w:pPr>
        <w:pStyle w:val="HoseaComplete7Normal"/>
        <w:spacing w:after="0"/>
      </w:pPr>
    </w:p>
    <w:p>
      <w:pPr>
        <w:pStyle w:val="HoseaComplete7Heading2"/>
      </w:pPr>
      <w:r>
        <w:t>I.3 Will and offering</w:t>
      </w:r>
    </w:p>
    <w:tbl>
      <w:tblPr>
        <w:tblW w:type="dxa" w:w="10008"/>
        <w:jc w:val="center"/>
        <w:tblLayout w:type="fixed"/>
        <w:tblLook w:firstColumn="1" w:firstRow="1" w:lastColumn="0" w:lastRow="0" w:noHBand="0" w:noVBand="1" w:val="04A0"/>
      </w:tblPr>
      <w:tblGrid>
        <w:gridCol w:w="3336"/>
        <w:gridCol w:w="3336"/>
        <w:gridCol w:w="3336"/>
      </w:tblGrid>
      <w:tr>
        <w:trPr>
          <w:tblHeader w:val="true"/>
        </w:trPr>
        <w:tc>
          <w:tcPr>
            <w:tcW w:type="dxa" w:w="237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Movement</w:t>
            </w:r>
          </w:p>
        </w:tc>
        <w:tc>
          <w:tcPr>
            <w:tcW w:type="dxa" w:w="2520"/>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Primary locators</w:t>
            </w:r>
          </w:p>
        </w:tc>
        <w:tc>
          <w:tcPr>
            <w:tcW w:type="dxa" w:w="5112"/>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Witness</w:t>
            </w:r>
          </w:p>
        </w:tc>
      </w:tr>
      <w:tr>
        <w:trPr>
          <w:cantSplit/>
        </w:trPr>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written will</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Psalm 40:6-8; Hebrews 10:5-7</w:t>
            </w:r>
          </w:p>
        </w:tc>
        <w:tc>
          <w:tcPr>
            <w:tcW w:type="dxa" w:w="51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coming One delights to do God's will; Hebrews places the Psalm in the prepared-body and offering argument.</w:t>
            </w:r>
          </w:p>
        </w:tc>
      </w:tr>
      <w:tr>
        <w:trPr>
          <w:cantSplit/>
        </w:trPr>
        <w:tc>
          <w:tcPr>
            <w:tcW w:type="dxa" w:w="237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sent Son</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John 5:30; 6:38</w:t>
            </w:r>
          </w:p>
        </w:tc>
        <w:tc>
          <w:tcPr>
            <w:tcW w:type="dxa" w:w="51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Jesus seeks the Father's will rather than making His own will the independent court.</w:t>
            </w:r>
          </w:p>
        </w:tc>
      </w:tr>
      <w:tr>
        <w:trPr>
          <w:cantSplit/>
        </w:trPr>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Gethsemane</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Luke 22:39-46</w:t>
            </w:r>
          </w:p>
        </w:tc>
        <w:tc>
          <w:tcPr>
            <w:tcW w:type="dxa" w:w="51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Real desire, prayer, agony, submission, angelic strengthening, and continued obedience.</w:t>
            </w:r>
          </w:p>
        </w:tc>
      </w:tr>
      <w:tr>
        <w:trPr>
          <w:cantSplit/>
        </w:trPr>
        <w:tc>
          <w:tcPr>
            <w:tcW w:type="dxa" w:w="237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Once-for-all offering</w:t>
            </w:r>
          </w:p>
        </w:tc>
        <w:tc>
          <w:tcPr>
            <w:tcW w:type="dxa" w:w="2520"/>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Hebrews 10:8-14; Ephesians 5:2</w:t>
            </w:r>
          </w:p>
        </w:tc>
        <w:tc>
          <w:tcPr>
            <w:tcW w:type="dxa" w:w="5112"/>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By God's will the body of Christ is offered once for all; His self-giving is acceptable to God.</w:t>
            </w:r>
          </w:p>
        </w:tc>
      </w:tr>
      <w:tr>
        <w:trPr>
          <w:cantSplit/>
        </w:trPr>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Humiliation and exaltation</w:t>
            </w:r>
          </w:p>
        </w:tc>
        <w:tc>
          <w:tcPr>
            <w:tcW w:type="dxa" w:w="2520"/>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Philippians 2:5-11</w:t>
            </w:r>
          </w:p>
        </w:tc>
        <w:tc>
          <w:tcPr>
            <w:tcW w:type="dxa" w:w="5112"/>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Son humbles Himself unto death and is exalted by God; self-magnification is reversed.</w:t>
            </w:r>
          </w:p>
        </w:tc>
      </w:tr>
    </w:tbl>
    <w:p>
      <w:pPr>
        <w:pStyle w:val="HoseaComplete7Normal"/>
        <w:spacing w:after="0"/>
      </w:pPr>
    </w:p>
    <w:p>
      <w:pPr>
        <w:pStyle w:val="HoseaComplete7Heading2"/>
      </w:pPr>
      <w:r>
        <w:t>I.4 Vine, fruit, Helper, and kingdom</w:t>
      </w:r>
    </w:p>
    <w:tbl>
      <w:tblPr>
        <w:tblW w:type="dxa" w:w="10008"/>
        <w:jc w:val="center"/>
        <w:tblLayout w:type="fixed"/>
        <w:tblLook w:firstColumn="1" w:firstRow="1" w:lastColumn="0" w:lastRow="0" w:noHBand="0" w:noVBand="1" w:val="04A0"/>
      </w:tblPr>
      <w:tblGrid>
        <w:gridCol w:w="2502"/>
        <w:gridCol w:w="2502"/>
        <w:gridCol w:w="2502"/>
        <w:gridCol w:w="2502"/>
      </w:tblGrid>
      <w:tr>
        <w:trPr>
          <w:tblHeader w:val="true"/>
        </w:trPr>
        <w:tc>
          <w:tcPr>
            <w:tcW w:type="dxa" w:w="1944"/>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Field</w:t>
            </w:r>
          </w:p>
        </w:tc>
        <w:tc>
          <w:tcPr>
            <w:tcW w:type="dxa" w:w="237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Primary locators</w:t>
            </w:r>
          </w:p>
        </w:tc>
        <w:tc>
          <w:tcPr>
            <w:tcW w:type="dxa" w:w="3816"/>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Governing movement</w:t>
            </w:r>
          </w:p>
        </w:tc>
        <w:tc>
          <w:tcPr>
            <w:tcW w:type="dxa" w:w="1944"/>
            <w:shd w:fill="1F4E79"/>
            <w:tcBorders>
              <w:top w:val="single" w:sz="4" w:color="FFFFFF"/>
              <w:left w:val="single" w:sz="4" w:color="FFFFFF"/>
              <w:bottom w:val="single" w:sz="4" w:color="FFFFFF"/>
              <w:right w:val="single" w:sz="4" w:color="FFFFFF"/>
            </w:tcBorders>
            <w:tcMar>
              <w:top w:w="60" w:type="dxa"/>
              <w:start w:w="80" w:type="dxa"/>
              <w:bottom w:w="60" w:type="dxa"/>
              <w:end w:w="80" w:type="dxa"/>
            </w:tcMar>
          </w:tcPr>
          <w:p>
            <w:pPr>
              <w:pStyle w:val="HoseaComplete7Normal"/>
              <w:spacing w:after="0"/>
              <w:jc w:val="center"/>
            </w:pPr>
            <w:r>
              <w:rPr>
                <w:b/>
                <w:color w:val="FFFFFF"/>
                <w:sz w:val="18"/>
              </w:rPr>
              <w:t>Boundary</w:t>
            </w:r>
          </w:p>
        </w:tc>
      </w:tr>
      <w:tr>
        <w:trPr>
          <w:cantSplit/>
        </w:trPr>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Alien and self-fruit</w:t>
            </w:r>
          </w:p>
        </w:tc>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Deuteronomy 32:32-35; Hosea 10:1, 13</w:t>
            </w:r>
          </w:p>
        </w:tc>
        <w:tc>
          <w:tcPr>
            <w:tcW w:type="dxa" w:w="38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Alien vine / fruit unto self / fruit of lies -&gt; judgment.</w:t>
            </w:r>
          </w:p>
        </w:tc>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These passages are related canonically; they are not one identical metaphor in every detail.</w:t>
            </w:r>
          </w:p>
        </w:tc>
      </w:tr>
      <w:tr>
        <w:trPr>
          <w:cantSplit/>
        </w:trPr>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Fruit restored to its Source</w:t>
            </w:r>
          </w:p>
        </w:tc>
        <w:tc>
          <w:tcPr>
            <w:tcW w:type="dxa" w:w="237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Hosea 14:4-8</w:t>
            </w:r>
          </w:p>
        </w:tc>
        <w:tc>
          <w:tcPr>
            <w:tcW w:type="dxa" w:w="38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Idols renounced; YHWH heals, loves freely, refreshes, and says, "From me is thy fruit found."</w:t>
            </w:r>
          </w:p>
        </w:tc>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Keep Hosea's own restoration setting visible.</w:t>
            </w:r>
          </w:p>
        </w:tc>
      </w:tr>
      <w:tr>
        <w:trPr>
          <w:cantSplit/>
        </w:trPr>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True Vine</w:t>
            </w:r>
          </w:p>
        </w:tc>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John 15:1-11</w:t>
            </w:r>
          </w:p>
        </w:tc>
        <w:tc>
          <w:tcPr>
            <w:tcW w:type="dxa" w:w="38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Father as husbandman; Son as true Vine; branches abide; word cleanses; fruit glorifies Father.</w:t>
            </w:r>
          </w:p>
        </w:tc>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The branch does not create vine-life, but the command to abide remains meaningful.</w:t>
            </w:r>
          </w:p>
        </w:tc>
      </w:tr>
      <w:tr>
        <w:trPr>
          <w:cantSplit/>
        </w:trPr>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Helper and Spirit fruit</w:t>
            </w:r>
          </w:p>
        </w:tc>
        <w:tc>
          <w:tcPr>
            <w:tcW w:type="dxa" w:w="237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John 14:16-17, 26; 16:7-15; Galatians 5:16-25</w:t>
            </w:r>
          </w:p>
        </w:tc>
        <w:tc>
          <w:tcPr>
            <w:tcW w:type="dxa" w:w="3816"/>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Spirit indwells, teaches, reminds, guides, glorifies Christ, and produces fruit including temperance.</w:t>
            </w:r>
          </w:p>
        </w:tc>
        <w:tc>
          <w:tcPr>
            <w:tcW w:type="dxa" w:w="1944"/>
            <w:shd w:fill="FFFFFF"/>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Neither mechanical coercion nor autonomous self-sufficiency.</w:t>
            </w:r>
          </w:p>
        </w:tc>
      </w:tr>
      <w:tr>
        <w:trPr>
          <w:cantSplit/>
        </w:trPr>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Kingdom table</w:t>
            </w:r>
          </w:p>
        </w:tc>
        <w:tc>
          <w:tcPr>
            <w:tcW w:type="dxa" w:w="237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Matthew 26:29; Luke 22:28-30; Revelation 19:9</w:t>
            </w:r>
          </w:p>
        </w:tc>
        <w:tc>
          <w:tcPr>
            <w:tcW w:type="dxa" w:w="3816"/>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Fruit of vine new, table in the kingdom, and the marriage supper witness.</w:t>
            </w:r>
          </w:p>
        </w:tc>
        <w:tc>
          <w:tcPr>
            <w:tcW w:type="dxa" w:w="1944"/>
            <w:shd w:fill="F7F7F7"/>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7Normal"/>
              <w:spacing w:after="0"/>
            </w:pPr>
            <w:r>
              <w:rPr>
                <w:b w:val="0"/>
                <w:i w:val="0"/>
                <w:sz w:val="17"/>
              </w:rPr>
              <w:t>Revelation 21-22 completion is reserved for Packet 9.</w:t>
            </w:r>
          </w:p>
        </w:tc>
      </w:tr>
    </w:tbl>
    <w:p>
      <w:pPr>
        <w:pStyle w:val="HoseaComplete7Normal"/>
        <w:spacing w:after="0"/>
      </w:pPr>
    </w:p>
    <w:p>
      <w:pPr>
        <w:pStyle w:val="HoseaComplete7Heading2"/>
      </w:pPr>
      <w:r>
        <w:t>I.5 Governing distinctions</w:t>
      </w:r>
    </w:p>
    <w:p>
      <w:pPr>
        <w:pStyle w:val="HoseaComplete7ListBullet"/>
      </w:pPr>
      <w:r>
        <w:rPr>
          <w:b/>
          <w:i w:val="0"/>
        </w:rPr>
        <w:t>Hosea's grape cake</w:t>
      </w:r>
      <w:r>
        <w:rPr>
          <w:b w:val="0"/>
          <w:i w:val="0"/>
        </w:rPr>
        <w:t xml:space="preserve"> is a grape-based food loved beside other elohim; it is not linguistically identical to the bread and cup of the Upper Room.</w:t>
      </w:r>
    </w:p>
    <w:p>
      <w:pPr>
        <w:pStyle w:val="HoseaComplete7ListBullet"/>
      </w:pPr>
      <w:r>
        <w:rPr>
          <w:b/>
          <w:i w:val="0"/>
        </w:rPr>
        <w:t>Manna</w:t>
      </w:r>
      <w:r>
        <w:rPr>
          <w:b w:val="0"/>
          <w:i w:val="0"/>
        </w:rPr>
        <w:t xml:space="preserve"> is historical wilderness provision and a sign developed by Jesus; it is not merely a metaphor invented in John 6.</w:t>
      </w:r>
    </w:p>
    <w:p>
      <w:pPr>
        <w:pStyle w:val="HoseaComplete7ListBullet"/>
      </w:pPr>
      <w:r>
        <w:rPr>
          <w:b/>
          <w:i w:val="0"/>
        </w:rPr>
        <w:t>Melchizedek's bread and wine</w:t>
      </w:r>
      <w:r>
        <w:rPr>
          <w:b w:val="0"/>
          <w:i w:val="0"/>
        </w:rPr>
        <w:t xml:space="preserve"> are a real narrative meal within the Priest-King scene; later canonical development must preserve Genesis 14.</w:t>
      </w:r>
    </w:p>
    <w:p>
      <w:pPr>
        <w:pStyle w:val="HoseaComplete7ListBullet"/>
      </w:pPr>
      <w:r>
        <w:rPr>
          <w:b/>
          <w:i w:val="0"/>
        </w:rPr>
        <w:t>The Lord's Supper</w:t>
      </w:r>
      <w:r>
        <w:rPr>
          <w:b w:val="0"/>
          <w:i w:val="0"/>
        </w:rPr>
        <w:t xml:space="preserve"> is interpreted by Jesus through His body and covenant blood; it is not made salvific by ritual action detached from faith in Him.</w:t>
      </w:r>
    </w:p>
    <w:p>
      <w:pPr>
        <w:pStyle w:val="HoseaComplete7ListBullet"/>
      </w:pPr>
      <w:r>
        <w:rPr>
          <w:b/>
          <w:i w:val="0"/>
        </w:rPr>
        <w:t>The true Vine</w:t>
      </w:r>
      <w:r>
        <w:rPr>
          <w:b w:val="0"/>
          <w:i w:val="0"/>
        </w:rPr>
        <w:t xml:space="preserve"> supplies the source of fruit; abiding does not mean autonomous production or passive irrelevance.</w:t>
      </w:r>
    </w:p>
    <w:p>
      <w:pPr>
        <w:pStyle w:val="HoseaComplete7ListBullet"/>
      </w:pPr>
      <w:r>
        <w:rPr>
          <w:b/>
          <w:i w:val="0"/>
        </w:rPr>
        <w:t>Self-control</w:t>
      </w:r>
      <w:r>
        <w:rPr>
          <w:b w:val="0"/>
          <w:i w:val="0"/>
        </w:rPr>
        <w:t xml:space="preserve"> is active personal discipline named as fruit of the Spirit, not selfwill and not self-salvation.</w:t>
      </w:r>
    </w:p>
    <w:p>
      <w:pPr>
        <w:pStyle w:val="HoseaComplete7ListBullet"/>
      </w:pPr>
      <w:r>
        <w:rPr>
          <w:b/>
          <w:i w:val="0"/>
        </w:rPr>
        <w:t>The kingdom table</w:t>
      </w:r>
      <w:r>
        <w:rPr>
          <w:b w:val="0"/>
          <w:i w:val="0"/>
        </w:rPr>
        <w:t xml:space="preserve"> is appointed by the King and points forward; Packet 9 will develop the final Revelation horizon.</w:t>
      </w:r>
    </w:p>
    <w:p>
      <w:pPr>
        <w:pStyle w:val="HoseaComplete7Heading2"/>
      </w:pPr>
      <w:r>
        <w:t>I.6 Governing synthesis</w:t>
      </w:r>
    </w:p>
    <w:tbl>
      <w:tblPr>
        <w:tblW w:type="dxa" w:w="10008"/>
        <w:jc w:val="center"/>
        <w:tblLook w:firstColumn="1" w:firstRow="1" w:lastColumn="0" w:lastRow="0" w:noHBand="0" w:noVBand="1" w:val="04A0"/>
      </w:tblPr>
      <w:tblGrid>
        <w:gridCol w:w="10008"/>
      </w:tblGrid>
      <w:tr>
        <w:trPr>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7Normal"/>
              <w:spacing w:after="0"/>
              <w:jc w:val="center"/>
            </w:pPr>
            <w:r>
              <w:rPr>
                <w:b/>
                <w:color w:val="1F4E79"/>
                <w:sz w:val="21"/>
              </w:rPr>
              <w:t>&gt;  Father gives -&gt; Son descends -&gt; Son obeys -&gt; Son offers Himself -&gt; disciples abide -&gt; Spirit produces fruit -&gt; King opens His table</w:t>
            </w:r>
          </w:p>
        </w:tc>
      </w:tr>
    </w:tbl>
    <w:p>
      <w:pPr>
        <w:pStyle w:val="HoseaComplete7Normal"/>
        <w:spacing w:after="0"/>
      </w:pPr>
    </w:p>
    <w:p>
      <w:pPr>
        <w:pStyle w:val="HoseaComplete7Normal"/>
        <w:sectPr w:rsidR="00FC693F" w:rsidRPr="0006063C" w:rsidSect="00034616">
          <w:type w:val="nextPage"/>
          <w:pgSz w:w="12240" w:h="15840"/>
          <w:pgMar w:top="1037" w:right="1037" w:bottom="1037" w:left="1195" w:header="461" w:footer="432" w:gutter="0"/>
          <w:cols w:space="720"/>
          <w:docGrid w:linePitch="360"/>
          <w:lnNumType w:countBy="5" w:restart="newPage" w:distance="360"/>
        </w:sectPr>
      </w:pPr>
      <w:r>
        <w:rPr>
          <w:b w:val="0"/>
          <w:i w:val="0"/>
        </w:rPr>
        <w:t>This chain answers the covenant failure without flattening its witnesses. The rightful food comes from the rightful Source, is interpreted by the rightful Son, is established through the acceptable offering, produces fruit through abiding and the Spirit, and leads toward open fellowship in the Father's kingdom.</w:t>
      </w:r>
    </w:p>
    <w:p>
      <w:pPr>
        <w:pStyle w:val="HoseaComplete8Normal"/>
        <w:spacing w:before="1440" w:after="320"/>
        <w:jc w:val="center"/>
        <w:widowControl/>
      </w:pPr>
      <w:r>
        <w:rPr>
          <w:rFonts w:ascii="Aptos Display" w:hAnsi="Aptos Display"/>
          <w:b/>
          <w:color w:val="1F4E79"/>
          <w:sz w:val="56"/>
        </w:rPr>
        <w:t>Bad Bread in Hosea</w:t>
      </w:r>
    </w:p>
    <w:p>
      <w:pPr>
        <w:pStyle w:val="HoseaComplete8Normal"/>
        <w:spacing w:after="160"/>
        <w:jc w:val="center"/>
        <w:widowControl/>
      </w:pPr>
      <w:r>
        <w:rPr>
          <w:rFonts w:ascii="Aptos Display" w:hAnsi="Aptos Display"/>
          <w:b/>
          <w:color w:val="9E480E"/>
          <w:sz w:val="36"/>
        </w:rPr>
        <w:t>Packet 9 - Return to His Goodness</w:t>
      </w:r>
    </w:p>
    <w:p>
      <w:pPr>
        <w:pStyle w:val="HoseaComplete8Normal"/>
        <w:spacing w:after="600"/>
        <w:jc w:val="center"/>
        <w:widowControl/>
      </w:pPr>
      <w:r>
        <w:rPr>
          <w:b/>
          <w:color w:val="595959"/>
          <w:sz w:val="24"/>
        </w:rPr>
        <w:t>Working Review Draft</w:t>
      </w:r>
    </w:p>
    <w:p>
      <w:pPr>
        <w:pStyle w:val="HoseaComplete8Normal"/>
        <w:spacing w:after="160"/>
        <w:jc w:val="center"/>
        <w:widowControl/>
      </w:pPr>
      <w:r>
        <w:rPr>
          <w:i/>
          <w:color w:val="1F4E79"/>
          <w:sz w:val="24"/>
        </w:rPr>
        <w:t>“Afterward shall the children of Israel return, and seek the LORD their God, and David their king;</w:t>
        <w:br/>
        <w:t>and shall fear the LORD and his goodness in the latter days.”</w:t>
      </w:r>
    </w:p>
    <w:p>
      <w:pPr>
        <w:pStyle w:val="HoseaComplete8Normal"/>
        <w:spacing w:after="640"/>
        <w:jc w:val="center"/>
        <w:widowControl/>
      </w:pPr>
      <w:r>
        <w:rPr>
          <w:b/>
          <w:color w:val="595959"/>
          <w:sz w:val="20"/>
        </w:rPr>
        <w:t>Hosea 3:5</w:t>
      </w:r>
    </w:p>
    <w:p>
      <w:pPr>
        <w:pStyle w:val="HoseaComplete8Normal"/>
        <w:jc w:val="center"/>
        <w:widowControl/>
      </w:pPr>
      <w:r>
        <w:rPr>
          <w:color w:val="595959"/>
          <w:sz w:val="20"/>
        </w:rPr>
        <w:t>Hosea 3:1 as the hub: the rival table answered by return to the rightful Husband, Host, Vine, King, Face, Name, and final city of life.</w:t>
      </w:r>
    </w:p>
    <w:p>
      <w:pPr>
        <w:pStyle w:val="HoseaComplete8Normal"/>
        <w:sectPr>
          <w:headerReference w:type="default" r:id="rIdHoseaComplete8headerSection0"/>
          <w:footerReference w:type="default" r:id="rIdHoseaComplete8footerSection0"/>
          <w:pgSz w:w="12240" w:h="15840"/>
          <w:pgMar w:top="1037" w:right="1037" w:bottom="1037" w:left="1195" w:header="461" w:footer="432" w:gutter="0"/>
          <w:pgNumType w:start="1"/>
          <w:cols w:space="720"/>
          <w:docGrid w:linePitch="360"/>
          <w:lnNumType w:countBy="5" w:restart="newPage" w:distance="360"/>
        </w:sectPr>
        <w:widowControl/>
      </w:pPr>
    </w:p>
    <w:p>
      <w:pPr>
        <w:pStyle w:val="HoseaComplete8Heading1"/>
        <w:keepNext/>
        <w:widowControl/>
      </w:pPr>
      <w:r>
        <w:t>Contents</w:t>
      </w:r>
    </w:p>
    <w:p>
      <w:pPr>
        <w:pStyle w:val="HoseaComplete8Normal"/>
        <w:spacing w:after="40"/>
        <w:widowControl/>
      </w:pPr>
      <w:r>
        <w:rPr>
          <w:sz w:val="20"/>
        </w:rPr>
        <w:t>Opening Statement - The Last Movement of Hosea</w:t>
      </w:r>
    </w:p>
    <w:p>
      <w:pPr>
        <w:pStyle w:val="HoseaComplete8Normal"/>
        <w:spacing w:after="40"/>
        <w:widowControl/>
      </w:pPr>
      <w:r>
        <w:rPr>
          <w:sz w:val="20"/>
        </w:rPr>
        <w:t>14. Return to His Goodness and the End of the Two Tables</w:t>
      </w:r>
    </w:p>
    <w:p>
      <w:pPr>
        <w:pStyle w:val="HoseaComplete8Normal"/>
        <w:spacing w:after="40"/>
        <w:widowControl/>
      </w:pPr>
      <w:r>
        <w:rPr>
          <w:sz w:val="20"/>
        </w:rPr>
        <w:t>14.1 Hosea 3:5</w:t>
      </w:r>
    </w:p>
    <w:p>
      <w:pPr>
        <w:pStyle w:val="HoseaComplete8Normal"/>
        <w:spacing w:after="40"/>
        <w:widowControl/>
      </w:pPr>
      <w:r>
        <w:rPr>
          <w:sz w:val="20"/>
        </w:rPr>
        <w:t>14.2 Return to the rightful Husband</w:t>
      </w:r>
    </w:p>
    <w:p>
      <w:pPr>
        <w:pStyle w:val="HoseaComplete8Normal"/>
        <w:spacing w:after="40"/>
        <w:widowControl/>
      </w:pPr>
      <w:r>
        <w:rPr>
          <w:sz w:val="20"/>
        </w:rPr>
        <w:t>14.3 Return to Wisdom's house</w:t>
      </w:r>
    </w:p>
    <w:p>
      <w:pPr>
        <w:pStyle w:val="HoseaComplete8Normal"/>
        <w:spacing w:after="40"/>
        <w:widowControl/>
      </w:pPr>
      <w:r>
        <w:rPr>
          <w:sz w:val="20"/>
        </w:rPr>
        <w:t>14.4 Return to the Shepherd's table</w:t>
      </w:r>
    </w:p>
    <w:p>
      <w:pPr>
        <w:pStyle w:val="HoseaComplete8Normal"/>
        <w:spacing w:after="40"/>
        <w:widowControl/>
      </w:pPr>
      <w:r>
        <w:rPr>
          <w:sz w:val="20"/>
        </w:rPr>
        <w:t>14.5 Return from the alien vine to the true Vine</w:t>
      </w:r>
    </w:p>
    <w:p>
      <w:pPr>
        <w:pStyle w:val="HoseaComplete8Normal"/>
        <w:spacing w:after="40"/>
        <w:widowControl/>
      </w:pPr>
      <w:r>
        <w:rPr>
          <w:sz w:val="20"/>
        </w:rPr>
        <w:t>14.6 New heart and Spirit</w:t>
      </w:r>
    </w:p>
    <w:p>
      <w:pPr>
        <w:pStyle w:val="HoseaComplete8Normal"/>
        <w:spacing w:after="40"/>
        <w:widowControl/>
      </w:pPr>
      <w:r>
        <w:rPr>
          <w:sz w:val="20"/>
        </w:rPr>
        <w:t>14.7 Translation from Darkness into the Son's kingdom</w:t>
      </w:r>
    </w:p>
    <w:p>
      <w:pPr>
        <w:pStyle w:val="HoseaComplete8Normal"/>
        <w:spacing w:after="40"/>
        <w:widowControl/>
      </w:pPr>
      <w:r>
        <w:rPr>
          <w:sz w:val="20"/>
        </w:rPr>
        <w:t>14.8 Revelation 21-22: the final horizon</w:t>
      </w:r>
    </w:p>
    <w:p>
      <w:pPr>
        <w:pStyle w:val="HoseaComplete8Normal"/>
        <w:spacing w:after="40"/>
        <w:widowControl/>
      </w:pPr>
      <w:r>
        <w:rPr>
          <w:sz w:val="20"/>
        </w:rPr>
        <w:t>14.9 The Face seen</w:t>
      </w:r>
    </w:p>
    <w:p>
      <w:pPr>
        <w:pStyle w:val="HoseaComplete8Normal"/>
        <w:spacing w:after="40"/>
        <w:widowControl/>
      </w:pPr>
      <w:r>
        <w:rPr>
          <w:sz w:val="20"/>
        </w:rPr>
        <w:t>14.10 The Name borne</w:t>
      </w:r>
    </w:p>
    <w:p>
      <w:pPr>
        <w:pStyle w:val="HoseaComplete8Normal"/>
        <w:spacing w:after="40"/>
        <w:widowControl/>
      </w:pPr>
      <w:r>
        <w:rPr>
          <w:sz w:val="20"/>
        </w:rPr>
        <w:t>14.11 The curse removed</w:t>
      </w:r>
    </w:p>
    <w:p>
      <w:pPr>
        <w:pStyle w:val="HoseaComplete8Normal"/>
        <w:spacing w:after="40"/>
        <w:widowControl/>
      </w:pPr>
      <w:r>
        <w:rPr>
          <w:sz w:val="20"/>
        </w:rPr>
        <w:t>14.12 The river and tree of life</w:t>
      </w:r>
    </w:p>
    <w:p>
      <w:pPr>
        <w:pStyle w:val="HoseaComplete8Normal"/>
        <w:spacing w:after="40"/>
        <w:widowControl/>
      </w:pPr>
      <w:r>
        <w:rPr>
          <w:sz w:val="20"/>
        </w:rPr>
        <w:t>14.13 Fruit without poison</w:t>
      </w:r>
    </w:p>
    <w:p>
      <w:pPr>
        <w:pStyle w:val="HoseaComplete8Normal"/>
        <w:spacing w:after="40"/>
        <w:widowControl/>
      </w:pPr>
      <w:r>
        <w:rPr>
          <w:sz w:val="20"/>
        </w:rPr>
        <w:t>14.14 The servants who serve and reign</w:t>
      </w:r>
    </w:p>
    <w:p>
      <w:pPr>
        <w:pStyle w:val="HoseaComplete8Normal"/>
        <w:spacing w:after="40"/>
        <w:widowControl/>
      </w:pPr>
      <w:r>
        <w:rPr>
          <w:sz w:val="20"/>
        </w:rPr>
        <w:t>14.15 Master summary</w:t>
      </w:r>
    </w:p>
    <w:p>
      <w:pPr>
        <w:pStyle w:val="HoseaComplete8Normal"/>
        <w:spacing w:after="40"/>
        <w:widowControl/>
      </w:pPr>
      <w:r>
        <w:rPr>
          <w:sz w:val="20"/>
        </w:rPr>
        <w:t>Packet Closing - The Table Already Prepared</w:t>
      </w:r>
    </w:p>
    <w:p>
      <w:pPr>
        <w:pStyle w:val="HoseaComplete8Normal"/>
        <w:spacing w:after="40"/>
        <w:widowControl/>
      </w:pPr>
      <w:r>
        <w:rPr>
          <w:sz w:val="20"/>
        </w:rPr>
        <w:t>Exhibit J - Complete Hub, Spoke, Process, and Scripture Map</w:t>
      </w:r>
    </w:p>
    <w:tbl>
      <w:tblPr>
        <w:tblW w:type="dxa" w:w="10008"/>
        <w:jc w:val="center"/>
        <w:tblLook w:firstColumn="1" w:firstRow="1" w:lastColumn="0" w:lastRow="0" w:noHBand="0" w:noVBand="1" w:val="04A0"/>
      </w:tblPr>
      <w:tblGrid>
        <w:gridCol w:w="10008"/>
      </w:tblGrid>
      <w:tr>
        <w:trPr>
          <w:cantSplit/>
          <w:cantSplit/>
        </w:trPr>
        <w:tc>
          <w:tcPr>
            <w:tcW w:type="dxa" w:w="10008"/>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PACKET FUNCTION</w:t>
            </w:r>
          </w:p>
          <w:p>
            <w:pPr>
              <w:pStyle w:val="HoseaComplete8Normal"/>
              <w:spacing w:after="0"/>
            </w:pPr>
            <w:r>
              <w:rPr>
                <w:rFonts w:ascii="Aptos" w:hAnsi="Aptos"/>
                <w:sz w:val="20"/>
              </w:rPr>
              <w:t>Packet 9 is the reflective capstone. It returns to Hosea 3:5 and Hosea 14, gathers the study without replaying every proof, and looks through the restored Husband, Wisdom, Shepherd, true Vine, new heart, and kingdom of the Son toward Revelation 21-22. The packet preserves the distinction between Hosea’s covenant setting and the final canonical horizon.</w:t>
            </w:r>
          </w:p>
        </w:tc>
      </w:tr>
    </w:tbl>
    <w:p>
      <w:pPr>
        <w:pStyle w:val="HoseaComplete8Normal"/>
        <w:sectPr>
          <w:pgSz w:w="12240" w:h="15840"/>
          <w:pgMar w:top="1037" w:right="1037" w:bottom="1037" w:left="1195" w:header="461" w:footer="432" w:gutter="0"/>
          <w:cols w:space="720"/>
          <w:docGrid w:linePitch="360"/>
          <w:lnNumType w:countBy="5" w:restart="newPage" w:distance="360"/>
        </w:sectPr>
        <w:widowControl/>
      </w:pPr>
    </w:p>
    <w:p>
      <w:pPr>
        <w:pStyle w:val="HoseaComplete8Heading1"/>
        <w:keepNext/>
        <w:widowControl/>
      </w:pPr>
      <w:r>
        <w:t>Opening Statement - The Last Movement of Hosea</w:t>
      </w:r>
    </w:p>
    <w:p>
      <w:pPr>
        <w:pStyle w:val="HoseaComplete8Normal"/>
        <w:spacing w:after="120"/>
        <w:widowControl/>
      </w:pPr>
      <w:r>
        <w:t xml:space="preserve">The first eight packets followed Hosea’s grape cake backward to its source and forward to its fruit. The study began with a strange food loved beside other elohim. It then uncovered the </w:t>
      </w:r>
      <w:r>
        <w:rPr>
          <w:b/>
        </w:rPr>
        <w:t>alien vine</w:t>
      </w:r>
      <w:r>
        <w:t xml:space="preserve">, the </w:t>
      </w:r>
      <w:r>
        <w:rPr>
          <w:b/>
        </w:rPr>
        <w:t>rival table</w:t>
      </w:r>
      <w:r>
        <w:t xml:space="preserve">, the </w:t>
      </w:r>
      <w:r>
        <w:rPr>
          <w:b/>
        </w:rPr>
        <w:t>turning of the face</w:t>
      </w:r>
      <w:r>
        <w:t xml:space="preserve">, the work of desire, the </w:t>
      </w:r>
      <w:r>
        <w:rPr>
          <w:b/>
        </w:rPr>
        <w:t>acceptance of selfwill</w:t>
      </w:r>
      <w:r>
        <w:t>, the forming power of participation, and the way personal appetite can become household pattern, public worship, and national direction.</w:t>
      </w:r>
    </w:p>
    <w:p>
      <w:pPr>
        <w:pStyle w:val="HoseaComplete8Normal"/>
        <w:spacing w:after="120"/>
        <w:widowControl/>
      </w:pPr>
      <w:r>
        <w:t>The study also refused two false escapes. Spiritual powers do not remove human responsibility. Human responsibility does not create autonomous salvation. Scripture addresses real hearers who may turn, consent, resist, obey, refuse, repent, and return; yet the heart still needs cleansing, the person still needs the Helper, and life still comes from God.</w:t>
      </w:r>
    </w:p>
    <w:p>
      <w:pPr>
        <w:pStyle w:val="HoseaComplete8Normal"/>
        <w:spacing w:after="120"/>
        <w:widowControl/>
      </w:pPr>
      <w:r>
        <w:t>Packet 8 gathered the positive answer in the Son: the Bread from heaven, the obedient will, the acceptable offering, the covenant cup, the true Vine, and the Spirit-produced fruit. Packet 9 now asks where the whole movement ends.</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WHAT IS THE FINAL MOVEMENT?</w:t>
            </w:r>
          </w:p>
          <w:p>
            <w:pPr>
              <w:pStyle w:val="HoseaComplete8Normal"/>
              <w:spacing w:after="0"/>
            </w:pPr>
            <w:r>
              <w:rPr>
                <w:rFonts w:ascii="Aptos" w:hAnsi="Aptos"/>
                <w:sz w:val="20"/>
              </w:rPr>
              <w:t>Hosea does not leave Israel at the rival table. The prophecy moves toward return: seek YHWH, seek David their king, fear YHWH, and approach His goodness. The final packet follows that movement until the Face is seen, the Name is borne, the curse is gone, and the servants of God serve and reign under the rightful King.</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rival voice -&gt; turned desire -&gt; rival participation -&gt; alien fruit -&gt; warning -&gt; return -&gt; healing -&gt; right fellowship -&gt; life</w:t>
            </w:r>
          </w:p>
        </w:tc>
      </w:tr>
    </w:tbl>
    <w:p>
      <w:pPr>
        <w:pStyle w:val="HoseaComplete8Normal"/>
        <w:spacing w:after="0"/>
        <w:widowControl/>
      </w:pPr>
    </w:p>
    <w:p>
      <w:pPr>
        <w:pStyle w:val="HoseaComplete8Normal"/>
        <w:spacing w:after="120"/>
        <w:widowControl/>
      </w:pPr>
      <w:r>
        <w:t>This is not a second study attached to Hosea. It is Hosea’s own closing direction reopened through the rest of Scripture. Each later passage will remain a spoke joined to the hub:</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“Then said the LORD unto me, Go yet, love a woman beloved of her friend, yet an adulteress, according to the love of the LORD toward the children of Israel, who look to other gods, and love flagons of wine.”</w:t>
            </w:r>
          </w:p>
          <w:p>
            <w:pPr>
              <w:pStyle w:val="HoseaComplete8Normal"/>
              <w:spacing w:after="0"/>
              <w:jc w:val="right"/>
            </w:pPr>
            <w:r>
              <w:rPr>
                <w:rFonts w:ascii="Aptos" w:hAnsi="Aptos"/>
                <w:b/>
                <w:color w:val="595959"/>
                <w:sz w:val="19"/>
              </w:rPr>
              <w:t>Hosea 3:1</w:t>
            </w:r>
          </w:p>
        </w:tc>
      </w:tr>
    </w:tbl>
    <w:p>
      <w:pPr>
        <w:pStyle w:val="HoseaComplete8Normal"/>
        <w:spacing w:after="0"/>
        <w:widowControl/>
      </w:pPr>
    </w:p>
    <w:p>
      <w:pPr>
        <w:pStyle w:val="HoseaComplete8Normal"/>
        <w:spacing w:after="120"/>
        <w:widowControl/>
      </w:pPr>
      <w:r>
        <w:t>The covenant contradiction in verse 1 is answered by the covenant return in verse 5. The wrong gaze, wrong love, wrong source, and wrong table do not receive the final word.</w:t>
      </w:r>
    </w:p>
    <w:p>
      <w:pPr>
        <w:pStyle w:val="HoseaComplete8Heading1"/>
        <w:keepNext/>
        <w:widowControl/>
      </w:pPr>
      <w:r>
        <w:t>14. Return to His Goodness and the End of the Two Tables</w:t>
      </w:r>
    </w:p>
    <w:p>
      <w:pPr>
        <w:pStyle w:val="HoseaComplete8Heading2"/>
        <w:keepNext/>
        <w:widowControl/>
      </w:pPr>
      <w:r>
        <w:t>14.1 Hosea 3:5</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“Afterward shall the children of Israel return, and seek the LORD their God, and David their king; and shall fear the LORD and his goodness in the latter days.”</w:t>
            </w:r>
          </w:p>
          <w:p>
            <w:pPr>
              <w:pStyle w:val="HoseaComplete8Normal"/>
              <w:spacing w:after="0"/>
              <w:jc w:val="right"/>
            </w:pPr>
            <w:r>
              <w:rPr>
                <w:rFonts w:ascii="Aptos" w:hAnsi="Aptos"/>
                <w:b/>
                <w:color w:val="595959"/>
                <w:sz w:val="19"/>
              </w:rPr>
              <w:t>Hosea 3:5</w:t>
            </w:r>
          </w:p>
        </w:tc>
      </w:tr>
    </w:tbl>
    <w:p>
      <w:pPr>
        <w:pStyle w:val="HoseaComplete8Normal"/>
        <w:spacing w:after="0"/>
        <w:widowControl/>
      </w:pPr>
    </w:p>
    <w:p>
      <w:pPr>
        <w:pStyle w:val="HoseaComplete8Normal"/>
        <w:spacing w:after="120"/>
        <w:widowControl/>
      </w:pPr>
      <w:r>
        <w:t>The word afterward prevents the reader from treating Israel’s treachery as the end of the story. Judgment is real. Loss is real. The exposure of false lovers is real. Yet the prophecy opens a later movement: Israel will return and seek.</w:t>
      </w:r>
    </w:p>
    <w:p>
      <w:pPr>
        <w:pStyle w:val="HoseaComplete8Normal"/>
        <w:spacing w:after="120"/>
        <w:widowControl/>
      </w:pPr>
      <w:r>
        <w:t>Return is more than regret over consequences. The verse gives the direction and objects of return:</w:t>
      </w:r>
    </w:p>
    <w:p>
      <w:pPr>
        <w:pStyle w:val="HoseaComplete8ListBullet"/>
        <w:spacing w:after="40"/>
        <w:widowControl/>
      </w:pPr>
      <w:r>
        <w:t>They return toward YHWH their God, not merely toward improved circumstances.</w:t>
      </w:r>
    </w:p>
    <w:p>
      <w:pPr>
        <w:pStyle w:val="HoseaComplete8ListBullet"/>
        <w:spacing w:after="40"/>
        <w:widowControl/>
      </w:pPr>
      <w:r>
        <w:t>They seek David their king, opening the Davidic and Messianic horizon.</w:t>
      </w:r>
    </w:p>
    <w:p>
      <w:pPr>
        <w:pStyle w:val="HoseaComplete8ListBullet"/>
        <w:spacing w:after="40"/>
        <w:widowControl/>
      </w:pPr>
      <w:r>
        <w:t>They fear YHWH, exchanging presumption for reverent recognition.</w:t>
      </w:r>
    </w:p>
    <w:p>
      <w:pPr>
        <w:pStyle w:val="HoseaComplete8ListBullet"/>
        <w:spacing w:after="40"/>
        <w:widowControl/>
      </w:pPr>
      <w:r>
        <w:t>They approach His goodness, discovering that covenant faithfulness is not deprivation but life.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THE LEGAL DIRECTION OF RETURN</w:t>
            </w:r>
          </w:p>
          <w:p>
            <w:pPr>
              <w:pStyle w:val="HoseaComplete8Normal"/>
              <w:spacing w:after="0"/>
            </w:pPr>
            <w:r>
              <w:rPr>
                <w:rFonts w:ascii="Aptos" w:hAnsi="Aptos"/>
                <w:sz w:val="20"/>
              </w:rPr>
              <w:t>The people who turned toward other gods are called to reverse covenant direction. Return does not rename the rival table or negotiate divided allegiance. It restores the rightful relationship: YHWH their God and the Davidic King whom He appoints.</w:t>
            </w:r>
          </w:p>
        </w:tc>
      </w:tr>
    </w:tbl>
    <w:p>
      <w:pPr>
        <w:pStyle w:val="HoseaComplete8Normal"/>
        <w:spacing w:after="0"/>
        <w:widowControl/>
      </w:pPr>
    </w:p>
    <w:p>
      <w:pPr>
        <w:pStyle w:val="HoseaComplete8Normal"/>
        <w:spacing w:after="120"/>
        <w:widowControl/>
      </w:pPr>
      <w:r>
        <w:t>The final phrase deserves special attention. Israel does not merely fear punishment. They “shall fear the LORD and his goodness.” The goodness once misattributed to rival lovers is recognized at its true source.</w:t>
      </w: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false attribution -&gt; prophetic exposure -&gt; return -&gt; YHWH recognized as the source of goodness</w:t>
            </w:r>
          </w:p>
        </w:tc>
      </w:tr>
    </w:tbl>
    <w:p>
      <w:pPr>
        <w:pStyle w:val="HoseaComplete8Normal"/>
        <w:spacing w:after="0"/>
        <w:widowControl/>
      </w:pPr>
    </w:p>
    <w:p>
      <w:pPr>
        <w:pStyle w:val="HoseaComplete8Heading2"/>
        <w:keepNext/>
        <w:widowControl/>
      </w:pPr>
      <w:r>
        <w:t>14.2 Return to the rightful Husband</w:t>
      </w:r>
    </w:p>
    <w:p>
      <w:pPr>
        <w:pStyle w:val="HoseaComplete8Normal"/>
        <w:spacing w:after="120"/>
        <w:widowControl/>
      </w:pPr>
      <w:r>
        <w:t>Hosea had already framed Israel’s idolatry as marital treachery. Therefore restoration is not merely relocation to a better table. It is return to the rightful covenant Husband.</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it shall be at that day, saith the LORD, that thou shalt call me Ishi; and shalt call me no more Baali.”</w:t>
            </w:r>
          </w:p>
          <w:p>
            <w:pPr>
              <w:pStyle w:val="HoseaComplete8Normal"/>
              <w:spacing w:after="0"/>
              <w:jc w:val="right"/>
            </w:pPr>
            <w:r>
              <w:rPr>
                <w:rFonts w:ascii="Aptos" w:hAnsi="Aptos"/>
                <w:b/>
                <w:color w:val="595959"/>
                <w:sz w:val="19"/>
              </w:rPr>
              <w:t>Hosea 2:16</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I will betroth thee unto me for ever; yea, I will betroth thee unto me in righteousness, and in judgment, and in lovingkindness, and in mercies. I will even betroth thee unto me in faithfulness: and thou shalt know the LORD.”</w:t>
            </w:r>
          </w:p>
          <w:p>
            <w:pPr>
              <w:pStyle w:val="HoseaComplete8Normal"/>
              <w:spacing w:after="0"/>
              <w:jc w:val="right"/>
            </w:pPr>
            <w:r>
              <w:rPr>
                <w:rFonts w:ascii="Aptos" w:hAnsi="Aptos"/>
                <w:b/>
                <w:color w:val="595959"/>
                <w:sz w:val="19"/>
              </w:rPr>
              <w:t>Hosea 2:19-20</w:t>
            </w:r>
          </w:p>
        </w:tc>
      </w:tr>
    </w:tbl>
    <w:p>
      <w:pPr>
        <w:pStyle w:val="HoseaComplete8Normal"/>
        <w:spacing w:after="0"/>
        <w:widowControl/>
      </w:pPr>
    </w:p>
    <w:p>
      <w:pPr>
        <w:pStyle w:val="HoseaComplete8Normal"/>
        <w:spacing w:after="120"/>
        <w:widowControl/>
      </w:pPr>
      <w:r>
        <w:t>The restoration is covenantal. Righteousness, judgment, lovingkindness, mercies, faithfulness, and knowledge of YHWH are not decorative words around the relationship. They describe the order Israel had violated and the faithfulness YHWH supplies.</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THE HUSBAND IMAGE DOES NOT ERASE OTHER COVENANT ROLES</w:t>
            </w:r>
          </w:p>
          <w:p>
            <w:pPr>
              <w:pStyle w:val="HoseaComplete8Normal"/>
              <w:spacing w:after="0"/>
            </w:pPr>
            <w:r>
              <w:rPr>
                <w:rFonts w:ascii="Aptos" w:hAnsi="Aptos"/>
                <w:sz w:val="20"/>
              </w:rPr>
              <w:t>Hosea emphasizes Husband and adulterous wife, but the wider study also speaks of YHWH as Shepherd, King, Host, Rock, and Giver. These roles are not collapsed into one metaphor. Each reveals a distinct aspect of the same covenant claim and restoration.</w:t>
            </w:r>
          </w:p>
        </w:tc>
      </w:tr>
    </w:tbl>
    <w:p>
      <w:pPr>
        <w:pStyle w:val="HoseaComplete8Normal"/>
        <w:spacing w:after="0"/>
        <w:widowControl/>
      </w:pPr>
    </w:p>
    <w:p>
      <w:pPr>
        <w:pStyle w:val="HoseaComplete8Normal"/>
        <w:spacing w:after="120"/>
        <w:widowControl/>
      </w:pPr>
      <w:r>
        <w:t>The rival cake offered delight detached from covenant faithfulness. The rightful Husband restores fellowship without abandoning righteousness or judgment. Mercy does not call treachery harmless. Mercy heals the relationship by dealing truthfully with the treachery.</w:t>
      </w:r>
    </w:p>
    <w:p>
      <w:pPr>
        <w:pStyle w:val="HoseaComplete8Heading2"/>
        <w:keepNext/>
        <w:widowControl/>
      </w:pPr>
      <w:r>
        <w:t>14.3 Return to Wisdom's house</w:t>
      </w:r>
    </w:p>
    <w:p>
      <w:pPr>
        <w:pStyle w:val="HoseaComplete8Normal"/>
        <w:spacing w:after="120"/>
        <w:widowControl/>
      </w:pPr>
      <w:r>
        <w:t>Proverbs 9 provided one of the clearest two-house witnesses in the study. Wisdom and Folly both call. Both address the simple. Both present food. The hearer must turn toward one house or the other.</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“Forsake the foolish, and live; and go in the way of understanding.”</w:t>
            </w:r>
          </w:p>
          <w:p>
            <w:pPr>
              <w:pStyle w:val="HoseaComplete8Normal"/>
              <w:spacing w:after="0"/>
              <w:jc w:val="right"/>
            </w:pPr>
            <w:r>
              <w:rPr>
                <w:rFonts w:ascii="Aptos" w:hAnsi="Aptos"/>
                <w:b/>
                <w:color w:val="595959"/>
                <w:sz w:val="19"/>
              </w:rPr>
              <w:t>Proverbs 9:6</w:t>
            </w:r>
          </w:p>
        </w:tc>
      </w:tr>
    </w:tbl>
    <w:p>
      <w:pPr>
        <w:pStyle w:val="HoseaComplete8Normal"/>
        <w:spacing w:after="0"/>
        <w:widowControl/>
      </w:pPr>
    </w:p>
    <w:p>
      <w:pPr>
        <w:pStyle w:val="HoseaComplete8Normal"/>
        <w:spacing w:after="120"/>
        <w:widowControl/>
      </w:pPr>
      <w:r>
        <w:t>The command does not say that the hearer was created without will or that the invitation makes response meaningless. It calls the hearer to forsake, live, and walk in another way. The presence of grace, warning, wisdom, and instruction makes the response possible and accountable; it does not turn the person into a machine.</w:t>
      </w:r>
    </w:p>
    <w:p>
      <w:pPr>
        <w:pStyle w:val="HoseaComplete8Normal"/>
        <w:spacing w:after="120"/>
        <w:widowControl/>
      </w:pPr>
      <w:r>
        <w:t>Returning to Wisdom’s house means more than selecting a healthier menu. It means receiving the voice that interprets appetite correctly. Wisdom tells the truth about the end of each path. Folly advertises sweetness and hides the dead in her house.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THE DECISIVE CONTRAST</w:t>
            </w:r>
          </w:p>
          <w:p>
            <w:pPr>
              <w:pStyle w:val="HoseaComplete8Normal"/>
              <w:spacing w:after="0"/>
            </w:pPr>
            <w:r>
              <w:rPr>
                <w:rFonts w:ascii="Aptos" w:hAnsi="Aptos"/>
                <w:sz w:val="20"/>
              </w:rPr>
              <w:t>Folly says the stolen thing is sweet. Wisdom says, “Forsake the foolish, and live.” The issue is not whether the offered object produces immediate pleasure. The issue is whether the voice tells the truth about its source, path, and end.</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hear Wisdom -&gt; forsake foolishness -&gt; enter the way of understanding -&gt; live</w:t>
            </w:r>
          </w:p>
        </w:tc>
      </w:tr>
    </w:tbl>
    <w:p>
      <w:pPr>
        <w:pStyle w:val="HoseaComplete8Normal"/>
        <w:spacing w:after="0"/>
        <w:widowControl/>
      </w:pPr>
    </w:p>
    <w:p>
      <w:pPr>
        <w:pStyle w:val="HoseaComplete8Heading2"/>
        <w:keepNext/>
        <w:widowControl/>
      </w:pPr>
      <w:r>
        <w:t>14.4 Return to the Shepherd's table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“Thou preparest a table before me in the presence of mine enemies: thou anointest my head with oil; my cup runneth over.”</w:t>
            </w:r>
          </w:p>
          <w:p>
            <w:pPr>
              <w:pStyle w:val="HoseaComplete8Normal"/>
              <w:spacing w:after="0"/>
              <w:jc w:val="right"/>
            </w:pPr>
            <w:r>
              <w:rPr>
                <w:rFonts w:ascii="Aptos" w:hAnsi="Aptos"/>
                <w:b/>
                <w:color w:val="595959"/>
                <w:sz w:val="19"/>
              </w:rPr>
              <w:t>Psalm 23:5</w:t>
            </w:r>
          </w:p>
        </w:tc>
      </w:tr>
    </w:tbl>
    <w:p>
      <w:pPr>
        <w:pStyle w:val="HoseaComplete8Normal"/>
        <w:spacing w:after="0"/>
        <w:widowControl/>
      </w:pPr>
    </w:p>
    <w:p>
      <w:pPr>
        <w:pStyle w:val="HoseaComplete8Normal"/>
        <w:spacing w:after="120"/>
        <w:widowControl/>
      </w:pPr>
      <w:r>
        <w:t>The Shepherd’s table answers the false table at several points. It is prepared by the rightful Host. It is not secret theft. It stands even in the presence of enemies. The cup is not bait concealing a hostile claim; it is provision under the Shepherd’s care.</w:t>
      </w:r>
    </w:p>
    <w:p>
      <w:pPr>
        <w:pStyle w:val="HoseaComplete8Normal"/>
        <w:spacing w:after="120"/>
        <w:widowControl/>
      </w:pPr>
      <w:r>
        <w:t>Psalm 23 does not promise a life without enemies, valleys, discipline, or death’s shadow. It promises the Shepherd’s presence and direction through them. This matters because the rival table often gains power by promising an easier path or immediate protection.</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“For ye were as sheep going astray; but are now returned unto the Shepherd and Bishop of your souls.”</w:t>
            </w:r>
          </w:p>
          <w:p>
            <w:pPr>
              <w:pStyle w:val="HoseaComplete8Normal"/>
              <w:spacing w:after="0"/>
              <w:jc w:val="right"/>
            </w:pPr>
            <w:r>
              <w:rPr>
                <w:rFonts w:ascii="Aptos" w:hAnsi="Aptos"/>
                <w:b/>
                <w:color w:val="595959"/>
                <w:sz w:val="19"/>
              </w:rPr>
              <w:t>1 Peter 2:25</w:t>
            </w:r>
          </w:p>
        </w:tc>
      </w:tr>
    </w:tbl>
    <w:p>
      <w:pPr>
        <w:pStyle w:val="HoseaComplete8Normal"/>
        <w:spacing w:after="0"/>
        <w:widowControl/>
      </w:pPr>
    </w:p>
    <w:p>
      <w:pPr>
        <w:pStyle w:val="HoseaComplete8Normal"/>
        <w:spacing w:after="120"/>
        <w:widowControl/>
      </w:pPr>
      <w:r>
        <w:t>Peter uses the language of return. The sheep do not merely discover a more efficient system. They return to a Person who guards and oversees their souls. The movement is relational, moral, and protective.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THE TABLE IS ALREADY PREPARED</w:t>
            </w:r>
          </w:p>
          <w:p>
            <w:pPr>
              <w:pStyle w:val="HoseaComplete8Normal"/>
              <w:spacing w:after="0"/>
            </w:pPr>
            <w:r>
              <w:rPr>
                <w:rFonts w:ascii="Aptos" w:hAnsi="Aptos"/>
                <w:sz w:val="20"/>
              </w:rPr>
              <w:t>Hosea’s people sought provision from other lovers as though YHWH’s house were empty. Psalm 23 exposes that lie. The rightful Shepherd had already prepared the table. The rival source did not create the need, and it did not own the true provision.</w:t>
            </w:r>
          </w:p>
        </w:tc>
      </w:tr>
    </w:tbl>
    <w:p>
      <w:pPr>
        <w:pStyle w:val="HoseaComplete8Normal"/>
        <w:spacing w:after="0"/>
        <w:widowControl/>
      </w:pPr>
    </w:p>
    <w:p>
      <w:pPr>
        <w:pStyle w:val="HoseaComplete8Heading2"/>
        <w:keepNext/>
        <w:widowControl/>
      </w:pPr>
      <w:r>
        <w:t>14.5 Return from the alien vine to the true Vine</w:t>
      </w:r>
    </w:p>
    <w:p>
      <w:pPr>
        <w:pStyle w:val="HoseaComplete8Normal"/>
        <w:spacing w:after="120"/>
        <w:widowControl/>
      </w:pPr>
      <w:r>
        <w:t>Deuteronomy 32 exposed a vine associated with Sodom, poison, bitterness, and stored judgment. Hosea later showed Israel producing fruit unto itself and eating the fruit of lies. The final return must therefore reach the source of fruit.</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“Ephraim shall say, What have I to do any more with idols? I have heard him, and observed him: I am like a green fir tree. From me is thy fruit found.”</w:t>
            </w:r>
          </w:p>
          <w:p>
            <w:pPr>
              <w:pStyle w:val="HoseaComplete8Normal"/>
              <w:spacing w:after="0"/>
              <w:jc w:val="right"/>
            </w:pPr>
            <w:r>
              <w:rPr>
                <w:rFonts w:ascii="Aptos" w:hAnsi="Aptos"/>
                <w:b/>
                <w:color w:val="595959"/>
                <w:sz w:val="19"/>
              </w:rPr>
              <w:t>Hosea 14:8</w:t>
            </w:r>
          </w:p>
        </w:tc>
      </w:tr>
    </w:tbl>
    <w:p>
      <w:pPr>
        <w:pStyle w:val="HoseaComplete8Normal"/>
        <w:spacing w:after="0"/>
        <w:widowControl/>
      </w:pPr>
    </w:p>
    <w:p>
      <w:pPr>
        <w:pStyle w:val="HoseaComplete8Normal"/>
        <w:spacing w:after="120"/>
        <w:widowControl/>
      </w:pPr>
      <w:r>
        <w:t>The sentence reverses Hosea 3:1. Earlier Israel looked toward other gods and loved their grape cake. Here Ephraim asks what he has to do with idols, while YHWH declares, “From me is thy fruit found.”</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“Abide in me, and I in you. As the branch cannot bear fruit of itself, except it abide in the vine; no more can ye, except ye abide in me. I am the vine, ye are the branches: He that abideth in me, and I in him, the same bringeth forth much fruit: for without me ye can do nothing.”</w:t>
            </w:r>
          </w:p>
          <w:p>
            <w:pPr>
              <w:pStyle w:val="HoseaComplete8Normal"/>
              <w:spacing w:after="0"/>
              <w:jc w:val="right"/>
            </w:pPr>
            <w:r>
              <w:rPr>
                <w:rFonts w:ascii="Aptos" w:hAnsi="Aptos"/>
                <w:b/>
                <w:color w:val="595959"/>
                <w:sz w:val="19"/>
              </w:rPr>
              <w:t>John 15:4-5</w:t>
            </w:r>
          </w:p>
        </w:tc>
      </w:tr>
    </w:tbl>
    <w:p>
      <w:pPr>
        <w:pStyle w:val="HoseaComplete8Normal"/>
        <w:spacing w:after="0"/>
        <w:widowControl/>
      </w:pPr>
    </w:p>
    <w:p>
      <w:pPr>
        <w:pStyle w:val="HoseaComplete8Normal"/>
        <w:spacing w:after="120"/>
        <w:widowControl/>
      </w:pPr>
      <w:r>
        <w:t>Jesus does not describe fruit as an independent achievement of the branch. Neither does He describe the branch as irrelevant. The branch must abide; the life and fruit come from the Vine.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ABIDING IS NOT AUTONOMOUS SELF-PRODUCTION</w:t>
            </w:r>
          </w:p>
          <w:p>
            <w:pPr>
              <w:pStyle w:val="HoseaComplete8Normal"/>
              <w:spacing w:after="0"/>
            </w:pPr>
            <w:r>
              <w:rPr>
                <w:rFonts w:ascii="Aptos" w:hAnsi="Aptos"/>
                <w:sz w:val="20"/>
              </w:rPr>
              <w:t>The study preserves genuine response without making the human will the source of life. A branch may refuse the rightful relation; it cannot generate the life of the Vine from itself. The Son is the source, and abiding is the lived covenant participation in Him.</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alien vine -&gt; poisoned fruit | true Vine -&gt; abiding -&gt; living fruit</w:t>
            </w:r>
          </w:p>
        </w:tc>
      </w:tr>
    </w:tbl>
    <w:p>
      <w:pPr>
        <w:pStyle w:val="HoseaComplete8Normal"/>
        <w:spacing w:after="0"/>
        <w:widowControl/>
      </w:pPr>
    </w:p>
    <w:p>
      <w:pPr>
        <w:pStyle w:val="HoseaComplete8Heading2"/>
        <w:keepNext/>
        <w:widowControl/>
      </w:pPr>
      <w:r>
        <w:t>14.6 New heart and Spirit</w:t>
      </w:r>
    </w:p>
    <w:p>
      <w:pPr>
        <w:pStyle w:val="HoseaComplete8Normal"/>
        <w:spacing w:after="120"/>
        <w:widowControl/>
      </w:pPr>
      <w:r>
        <w:t>The study has repeatedly followed the will: desire, evaluation, acceptance, consent, yielding, practice, and fruit. That process establishes responsibility, but it also reveals why restoration cannot end with a command to try harder.</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“Then will I sprinkle clean water upon you, and ye shall be clean: from all your filthiness, and from all your idols, will I cleanse you.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w:t>
            </w:r>
          </w:p>
          <w:p>
            <w:pPr>
              <w:pStyle w:val="HoseaComplete8Normal"/>
              <w:spacing w:after="0"/>
              <w:jc w:val="right"/>
            </w:pPr>
            <w:r>
              <w:rPr>
                <w:rFonts w:ascii="Aptos" w:hAnsi="Aptos"/>
                <w:b/>
                <w:color w:val="595959"/>
                <w:sz w:val="19"/>
              </w:rPr>
              <w:t>Ezekiel 36:25-27</w:t>
            </w:r>
          </w:p>
        </w:tc>
      </w:tr>
    </w:tbl>
    <w:p>
      <w:pPr>
        <w:pStyle w:val="HoseaComplete8Normal"/>
        <w:spacing w:after="0"/>
        <w:widowControl/>
      </w:pPr>
    </w:p>
    <w:p>
      <w:pPr>
        <w:pStyle w:val="HoseaComplete8Normal"/>
        <w:spacing w:after="120"/>
        <w:widowControl/>
      </w:pPr>
      <w:r>
        <w:t>God cleanses from idols, gives a new heart, places a new spirit within, and gives His Spirit. The promised walk does not erase obedience. It restores the person so obedience can proceed from renewed life rather than from a hardened heart.</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MERCY REACHES THE GOVERNING CENTER</w:t>
            </w:r>
          </w:p>
          <w:p>
            <w:pPr>
              <w:pStyle w:val="HoseaComplete8Normal"/>
              <w:spacing w:after="0"/>
            </w:pPr>
            <w:r>
              <w:rPr>
                <w:rFonts w:ascii="Aptos" w:hAnsi="Aptos"/>
                <w:sz w:val="20"/>
              </w:rPr>
              <w:t>The covenant problem was not merely a shortage of information. Israel had words, warnings, history, priests, songs, and judgments. The heart still turned elsewhere. Restoration therefore reaches cleansing, heart, spirit, walk, and practiced judgment.</w:t>
            </w:r>
          </w:p>
        </w:tc>
      </w:tr>
    </w:tbl>
    <w:p>
      <w:pPr>
        <w:pStyle w:val="HoseaComplete8Normal"/>
        <w:spacing w:after="0"/>
        <w:widowControl/>
      </w:pPr>
    </w:p>
    <w:p>
      <w:pPr>
        <w:pStyle w:val="HoseaComplete8Normal"/>
        <w:spacing w:after="120"/>
        <w:widowControl/>
      </w:pPr>
      <w:r>
        <w:t>This is also why prayer matters. “Lead us not into temptation, but deliver us from evil” is neither fatalism nor self-sufficiency. The petitioner recognizes real danger, real weakness, real responsibility, and real dependence upon God.</w:t>
      </w:r>
    </w:p>
    <w:p>
      <w:pPr>
        <w:pStyle w:val="HoseaComplete8Normal"/>
        <w:spacing w:after="120"/>
        <w:widowControl/>
      </w:pPr>
      <w:r>
        <w:t>The Spirit as Helper and self-control as fruit belong together. The Spirit does not replace the person as though no response occurs. He supplies life, truth, conviction, strength, remembrance, and fruit so the person can walk in faithful participation.</w:t>
      </w:r>
    </w:p>
    <w:p>
      <w:pPr>
        <w:pStyle w:val="HoseaComplete8Heading2"/>
        <w:keepNext/>
        <w:widowControl/>
      </w:pPr>
      <w:r>
        <w:t>14.7 Translation from Darkness into the Son's kingdom</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“Giving thanks unto the Father, which hath made us meet to be partakers of the inheritance of the saints in light: Who hath delivered us from the power of darkness, and hath translated us into the kingdom of his dear Son: In whom we have redemption through his blood, even the forgiveness of sins.”</w:t>
            </w:r>
          </w:p>
          <w:p>
            <w:pPr>
              <w:pStyle w:val="HoseaComplete8Normal"/>
              <w:spacing w:after="0"/>
              <w:jc w:val="right"/>
            </w:pPr>
            <w:r>
              <w:rPr>
                <w:rFonts w:ascii="Aptos" w:hAnsi="Aptos"/>
                <w:b/>
                <w:color w:val="595959"/>
                <w:sz w:val="19"/>
              </w:rPr>
              <w:t>Colossians 1:12-14</w:t>
            </w:r>
          </w:p>
        </w:tc>
      </w:tr>
    </w:tbl>
    <w:p>
      <w:pPr>
        <w:pStyle w:val="HoseaComplete8Normal"/>
        <w:spacing w:after="0"/>
        <w:widowControl/>
      </w:pPr>
    </w:p>
    <w:p>
      <w:pPr>
        <w:pStyle w:val="HoseaComplete8Normal"/>
        <w:spacing w:after="120"/>
        <w:widowControl/>
      </w:pPr>
      <w:r>
        <w:t>The language is larger than improved behavior. The Father delivers from the authority or domain of darkness and transfers into the kingdom of His Son. The person receives redemption and forgiveness within a new covenant order.</w:t>
      </w:r>
    </w:p>
    <w:p>
      <w:pPr>
        <w:pStyle w:val="HoseaComplete8Normal"/>
        <w:spacing w:after="120"/>
        <w:widowControl/>
      </w:pPr>
      <w:r>
        <w:t>This does not require Darkness, Sin, Death, Satan, and every principality to be treated as one identical being. Scripture can describe a domain, an operative power, a reign, and personal hostile agents without flattening them. The central movement here is jurisdictional: from one authority to another.</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TRANSFERRED AUTHORITY DOES NOT CREATE PRIVATE SOVEREIGNTY</w:t>
            </w:r>
          </w:p>
          <w:p>
            <w:pPr>
              <w:pStyle w:val="HoseaComplete8Normal"/>
              <w:spacing w:after="0"/>
            </w:pPr>
            <w:r>
              <w:rPr>
                <w:rFonts w:ascii="Aptos" w:hAnsi="Aptos"/>
                <w:sz w:val="20"/>
              </w:rPr>
              <w:t>The believer is not delivered from darkness in order to become an independent ruler. He is translated into the kingdom of the Son. The new location is under the rightful King, with inheritance, redemption, forgiveness, and service under His authority.</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power of darkness -&gt; deliverance -&gt; kingdom of the Son -&gt; redemption -&gt; forgiveness -&gt; inheritance in light</w:t>
            </w:r>
          </w:p>
        </w:tc>
      </w:tr>
    </w:tbl>
    <w:p>
      <w:pPr>
        <w:pStyle w:val="HoseaComplete8Normal"/>
        <w:spacing w:after="0"/>
        <w:widowControl/>
      </w:pPr>
    </w:p>
    <w:p>
      <w:pPr>
        <w:pStyle w:val="HoseaComplete8Heading2"/>
        <w:keepNext/>
        <w:widowControl/>
      </w:pPr>
      <w:r>
        <w:t>14.8 Revelation 21-22: the final horizon</w:t>
      </w:r>
    </w:p>
    <w:p>
      <w:pPr>
        <w:pStyle w:val="HoseaComplete8Normal"/>
        <w:spacing w:after="120"/>
        <w:widowControl/>
      </w:pPr>
      <w:r>
        <w:t>The user’s intended closing required an eye on Revelation 21-22. The final chapters do not replace Hosea’s historical and covenant setting. They reveal the completed horizon toward which Scripture’s restored fellowship moves.</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I saw no temple therein: for the Lord God Almighty and the Lamb are the temple of it. And the city had no need of the sun, neither of the moon, to shine in it: for the glory of God did lighten it, and the Lamb is the light thereof. And the nations of them which are saved shall walk in the light of it: and the kings of the earth do bring their glory and honour into it.”</w:t>
            </w:r>
          </w:p>
          <w:p>
            <w:pPr>
              <w:pStyle w:val="HoseaComplete8Normal"/>
              <w:spacing w:after="0"/>
              <w:jc w:val="right"/>
            </w:pPr>
            <w:r>
              <w:rPr>
                <w:rFonts w:ascii="Aptos" w:hAnsi="Aptos"/>
                <w:b/>
                <w:color w:val="595959"/>
                <w:sz w:val="19"/>
              </w:rPr>
              <w:t>Revelation 21:22-24</w:t>
            </w:r>
          </w:p>
        </w:tc>
      </w:tr>
    </w:tbl>
    <w:p>
      <w:pPr>
        <w:pStyle w:val="HoseaComplete8Normal"/>
        <w:spacing w:after="0"/>
        <w:widowControl/>
      </w:pPr>
    </w:p>
    <w:p>
      <w:pPr>
        <w:pStyle w:val="HoseaComplete8Normal"/>
        <w:spacing w:after="120"/>
        <w:widowControl/>
      </w:pPr>
      <w:r>
        <w:t>The final city is not sustained by a rival light, rival sanctuary, rival table, or rival king. God and the Lamb are its temple. The Lamb is its light. The nations walk in that light. Glory and honor are brought into the city rather than used to establish competing thrones.</w:t>
      </w:r>
    </w:p>
    <w:p>
      <w:pPr>
        <w:pStyle w:val="HoseaComplete8Normal"/>
        <w:spacing w:after="120"/>
        <w:widowControl/>
      </w:pPr>
      <w:r>
        <w:t>The biblical chain has moved from a garden, through wilderness, covenant land, sanctuary, exile, the incarnate Son, the church’s witness, and final city. The forms develop, but the central question remains: Will life be received from God under His word and presence, or will the creature grasp at life from another source?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THE END ANSWERS THE BEGINNING</w:t>
            </w:r>
          </w:p>
          <w:p>
            <w:pPr>
              <w:pStyle w:val="HoseaComplete8Normal"/>
              <w:spacing w:after="0"/>
            </w:pPr>
            <w:r>
              <w:rPr>
                <w:rFonts w:ascii="Aptos" w:hAnsi="Aptos"/>
                <w:sz w:val="20"/>
              </w:rPr>
              <w:t>Genesis presents a forbidden grasping at food and wisdom. Hosea presents a covenant people loving the fruit of another fellowship. Revelation presents life openly proceeding from the throne of God and of the Lamb. The final city has no hidden rival source.</w:t>
            </w:r>
          </w:p>
        </w:tc>
      </w:tr>
    </w:tbl>
    <w:p>
      <w:pPr>
        <w:pStyle w:val="HoseaComplete8Normal"/>
        <w:spacing w:after="0"/>
        <w:widowControl/>
      </w:pPr>
    </w:p>
    <w:p>
      <w:pPr>
        <w:pStyle w:val="HoseaComplete8Heading2"/>
        <w:keepNext/>
        <w:widowControl/>
      </w:pPr>
      <w:r>
        <w:t>14.9 The Face seen</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“The LORD bless thee, and keep thee: The LORD make his face shine upon thee, and be gracious unto thee: The LORD lift up his countenance upon thee, and give thee peace. And they shall put my name upon the children of Israel; and I will bless them.”</w:t>
            </w:r>
          </w:p>
          <w:p>
            <w:pPr>
              <w:pStyle w:val="HoseaComplete8Normal"/>
              <w:spacing w:after="0"/>
              <w:jc w:val="right"/>
            </w:pPr>
            <w:r>
              <w:rPr>
                <w:rFonts w:ascii="Aptos" w:hAnsi="Aptos"/>
                <w:b/>
                <w:color w:val="595959"/>
                <w:sz w:val="19"/>
              </w:rPr>
              <w:t>Numbers 6:24-27</w:t>
            </w:r>
          </w:p>
        </w:tc>
      </w:tr>
    </w:tbl>
    <w:p>
      <w:pPr>
        <w:pStyle w:val="HoseaComplete8Normal"/>
        <w:spacing w:after="0"/>
        <w:widowControl/>
      </w:pPr>
    </w:p>
    <w:p>
      <w:pPr>
        <w:pStyle w:val="HoseaComplete8Normal"/>
        <w:spacing w:after="120"/>
        <w:widowControl/>
      </w:pPr>
      <w:r>
        <w:t>Numbers 6 first belongs to the Aaronic blessing given through Moses to Aaron and his sons. Aaron speaks the words over Israel; YHWH is the One who blesses. That historical and priestly setting must remain intact.</w:t>
      </w:r>
    </w:p>
    <w:p>
      <w:pPr>
        <w:pStyle w:val="HoseaComplete8Normal"/>
        <w:spacing w:after="120"/>
        <w:widowControl/>
      </w:pPr>
      <w:r>
        <w:t>Earlier in the study, the blessing created a painful contrast: Israel wanted YHWH’s Face turned toward them while turning its own attention toward other gods. The final horizon resolves that contradiction.</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they shall see his face; and his name shall be in their foreheads.”</w:t>
            </w:r>
          </w:p>
          <w:p>
            <w:pPr>
              <w:pStyle w:val="HoseaComplete8Normal"/>
              <w:spacing w:after="0"/>
              <w:jc w:val="right"/>
            </w:pPr>
            <w:r>
              <w:rPr>
                <w:rFonts w:ascii="Aptos" w:hAnsi="Aptos"/>
                <w:b/>
                <w:color w:val="595959"/>
                <w:sz w:val="19"/>
              </w:rPr>
              <w:t>Revelation 22:4</w:t>
            </w:r>
          </w:p>
        </w:tc>
      </w:tr>
    </w:tbl>
    <w:p>
      <w:pPr>
        <w:pStyle w:val="HoseaComplete8Normal"/>
        <w:spacing w:after="0"/>
        <w:widowControl/>
      </w:pPr>
    </w:p>
    <w:p>
      <w:pPr>
        <w:pStyle w:val="HoseaComplete8Normal"/>
        <w:spacing w:after="120"/>
        <w:widowControl/>
      </w:pPr>
      <w:r>
        <w:t>The blessing asked that YHWH’s Face shine upon the people. The final city declares that His servants see His Face. What was spoken as priestly blessing reaches unveiled fellowship under the throne of God and of the Lamb.</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FACE AND ALLEGIANCE ARE FINALLY UNDIVIDED</w:t>
            </w:r>
          </w:p>
          <w:p>
            <w:pPr>
              <w:pStyle w:val="HoseaComplete8Normal"/>
              <w:spacing w:after="0"/>
            </w:pPr>
            <w:r>
              <w:rPr>
                <w:rFonts w:ascii="Aptos" w:hAnsi="Aptos"/>
                <w:sz w:val="20"/>
              </w:rPr>
              <w:t>Hosea’s Israel looked toward other gods. Revelation’s servants see the Face of God. The movement is not merely visual. It is the completion of belonging, service, recognition, and unhindered covenant presence.</w:t>
            </w:r>
          </w:p>
        </w:tc>
      </w:tr>
    </w:tbl>
    <w:p>
      <w:pPr>
        <w:pStyle w:val="HoseaComplete8Normal"/>
        <w:spacing w:after="0"/>
        <w:widowControl/>
      </w:pPr>
    </w:p>
    <w:p>
      <w:pPr>
        <w:pStyle w:val="HoseaComplete8Heading2"/>
        <w:keepNext/>
        <w:widowControl/>
      </w:pPr>
      <w:r>
        <w:t>14.10 The Name borne</w:t>
      </w:r>
    </w:p>
    <w:p>
      <w:pPr>
        <w:pStyle w:val="HoseaComplete8Normal"/>
        <w:spacing w:after="120"/>
        <w:widowControl/>
      </w:pPr>
      <w:r>
        <w:t>Numbers 6 joins Face and Name. YHWH commands the priests to put His Name upon the children of Israel, and He promises to bless them. Ezekiel later exposes the tragedy of a people bearing that covenant identity while profaning the Name among the nations.</w:t>
      </w:r>
    </w:p>
    <w:p>
      <w:pPr>
        <w:pStyle w:val="HoseaComplete8Normal"/>
        <w:spacing w:after="120"/>
        <w:widowControl/>
      </w:pPr>
      <w:r>
        <w:t>Revelation 22 does not end with the servants manufacturing a name for themselves. His Name is in their foreheads. The contrast with Babel, self-magnifying rulers, and idolatrous identity is complete.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THE NAME IS RECEIVED, NOT SEIZED</w:t>
            </w:r>
          </w:p>
          <w:p>
            <w:pPr>
              <w:pStyle w:val="HoseaComplete8Normal"/>
              <w:spacing w:after="0"/>
            </w:pPr>
            <w:r>
              <w:rPr>
                <w:rFonts w:ascii="Aptos" w:hAnsi="Aptos"/>
                <w:sz w:val="20"/>
              </w:rPr>
              <w:t>The servants do not become God, independent mediators, or private covenant sources. The Name marks belonging under the One seated upon the throne and the Lamb. Received identity excludes both idolatrous allegiance and autonomous self-naming.</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Name placed -&gt; Name profaned -&gt; cleansing and return -&gt; Name openly borne</w:t>
            </w:r>
          </w:p>
        </w:tc>
      </w:tr>
    </w:tbl>
    <w:p>
      <w:pPr>
        <w:pStyle w:val="HoseaComplete8Normal"/>
        <w:spacing w:after="0"/>
        <w:widowControl/>
      </w:pPr>
    </w:p>
    <w:p>
      <w:pPr>
        <w:pStyle w:val="HoseaComplete8Heading2"/>
        <w:keepNext/>
        <w:widowControl/>
      </w:pPr>
      <w:r>
        <w:t>14.11 The curse removed</w:t>
      </w:r>
    </w:p>
    <w:p>
      <w:pPr>
        <w:pStyle w:val="HoseaComplete8Normal"/>
        <w:spacing w:after="120"/>
        <w:widowControl/>
      </w:pPr>
      <w:r>
        <w:t>The cake in Hosea carried the concealed cost of covenant disobedience. The broader biblical story identifies the deepest cost: sin brings corruption, alienation, toil, exile, and death. What begins as desirable fruit matures toward curse.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there shall be no more curse: but the throne of God and of the Lamb shall be in it; and his servants shall serve him.”</w:t>
            </w:r>
          </w:p>
          <w:p>
            <w:pPr>
              <w:pStyle w:val="HoseaComplete8Normal"/>
              <w:spacing w:after="0"/>
              <w:jc w:val="right"/>
            </w:pPr>
            <w:r>
              <w:rPr>
                <w:rFonts w:ascii="Aptos" w:hAnsi="Aptos"/>
                <w:b/>
                <w:color w:val="595959"/>
                <w:sz w:val="19"/>
              </w:rPr>
              <w:t>Revelation 22:3</w:t>
            </w:r>
          </w:p>
        </w:tc>
      </w:tr>
    </w:tbl>
    <w:p>
      <w:pPr>
        <w:pStyle w:val="HoseaComplete8Normal"/>
        <w:spacing w:after="0"/>
        <w:widowControl/>
      </w:pPr>
    </w:p>
    <w:p>
      <w:pPr>
        <w:pStyle w:val="HoseaComplete8Normal"/>
        <w:spacing w:after="120"/>
        <w:widowControl/>
      </w:pPr>
      <w:r>
        <w:t>The statement does not merely say that individuals feel better. The curse is removed, the throne is present, and service is restored. The order that rebellion attempted to escape becomes the place of life.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THE THRONE IS NOT THE ENEMY OF FREEDOM</w:t>
            </w:r>
          </w:p>
          <w:p>
            <w:pPr>
              <w:pStyle w:val="HoseaComplete8Normal"/>
              <w:spacing w:after="0"/>
            </w:pPr>
            <w:r>
              <w:rPr>
                <w:rFonts w:ascii="Aptos" w:hAnsi="Aptos"/>
                <w:sz w:val="20"/>
              </w:rPr>
              <w:t>Selfwill treats rightful authority as deprivation. Revelation shows the opposite. The throne of God and of the Lamb stands where the curse is gone. Service under the rightful King is not the final bondage; it is the restored vocation of redeemed image bearers.</w:t>
            </w:r>
          </w:p>
        </w:tc>
      </w:tr>
    </w:tbl>
    <w:p>
      <w:pPr>
        <w:pStyle w:val="HoseaComplete8Normal"/>
        <w:spacing w:after="0"/>
        <w:widowControl/>
      </w:pPr>
    </w:p>
    <w:p>
      <w:pPr>
        <w:pStyle w:val="HoseaComplete8Heading2"/>
        <w:keepNext/>
        <w:widowControl/>
      </w:pPr>
      <w:r>
        <w:t>14.12 The river and tree of life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he shewed me a pure river of water of life, clear as crystal, proceeding out of the throne of God and of the Lamb. In the midst of the street of it, and on either side of the river, was there the tree of life, which bare twelve manner of fruits, and yielded her fruit every month: and the leaves of the tree were for the healing of the nations.”</w:t>
            </w:r>
          </w:p>
          <w:p>
            <w:pPr>
              <w:pStyle w:val="HoseaComplete8Normal"/>
              <w:spacing w:after="0"/>
              <w:jc w:val="right"/>
            </w:pPr>
            <w:r>
              <w:rPr>
                <w:rFonts w:ascii="Aptos" w:hAnsi="Aptos"/>
                <w:b/>
                <w:color w:val="595959"/>
                <w:sz w:val="19"/>
              </w:rPr>
              <w:t>Revelation 22:1-2</w:t>
            </w:r>
          </w:p>
        </w:tc>
      </w:tr>
    </w:tbl>
    <w:p>
      <w:pPr>
        <w:pStyle w:val="HoseaComplete8Normal"/>
        <w:spacing w:after="0"/>
        <w:widowControl/>
      </w:pPr>
    </w:p>
    <w:p>
      <w:pPr>
        <w:pStyle w:val="HoseaComplete8Normal"/>
        <w:spacing w:after="120"/>
        <w:widowControl/>
      </w:pPr>
      <w:r>
        <w:t>The source is explicit. The river proceeds from the throne of God and of the Lamb. Life is not stolen, manufactured, or attributed to a rival lover. The throne is the source from which the water of life proceeds.</w:t>
      </w:r>
    </w:p>
    <w:p>
      <w:pPr>
        <w:pStyle w:val="HoseaComplete8Normal"/>
        <w:spacing w:after="120"/>
        <w:widowControl/>
      </w:pPr>
      <w:r>
        <w:t>The tree of life bears fruit continually. The nations are not healed by eating the fruit of an alien vine. The final image is abundance without covenant treachery: river, tree, fruit, healing, throne, and Lamb belong together.</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THE SOURCE OF LIFE IS NO LONGER DISPUTED</w:t>
            </w:r>
          </w:p>
          <w:p>
            <w:pPr>
              <w:pStyle w:val="HoseaComplete8Normal"/>
              <w:spacing w:after="0"/>
            </w:pPr>
            <w:r>
              <w:rPr>
                <w:rFonts w:ascii="Aptos" w:hAnsi="Aptos"/>
                <w:sz w:val="20"/>
              </w:rPr>
              <w:t>Hosea exposed false attribution: Israel credited other lovers with gifts YHWH supplied. Revelation names the source without ambiguity. The water of life proceeds from the throne of God and of the Lamb.</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throne of God and Lamb -&gt; river of life -&gt; tree of life -&gt; fruit -&gt; healing of the nations</w:t>
            </w:r>
          </w:p>
        </w:tc>
      </w:tr>
    </w:tbl>
    <w:p>
      <w:pPr>
        <w:pStyle w:val="HoseaComplete8Normal"/>
        <w:spacing w:after="0"/>
        <w:widowControl/>
      </w:pPr>
    </w:p>
    <w:p>
      <w:pPr>
        <w:pStyle w:val="HoseaComplete8Heading2"/>
        <w:keepNext/>
        <w:widowControl/>
      </w:pPr>
      <w:r>
        <w:t>14.13 Fruit without poison</w:t>
      </w:r>
    </w:p>
    <w:p>
      <w:pPr>
        <w:pStyle w:val="HoseaComplete8Normal"/>
        <w:spacing w:after="120"/>
        <w:widowControl/>
      </w:pPr>
      <w:r>
        <w:t>Deuteronomy 32 described the vine of Sodom, grapes of gall, bitter clusters, and judgment stored for its appointed time. Hosea showed self-fruit and the fruit of lies. Revelation presents a final contrast: the tree of life bears fruit and its leaves serve the healing of the nations.</w:t>
      </w:r>
    </w:p>
    <w:p>
      <w:pPr>
        <w:pStyle w:val="HoseaComplete8Normal"/>
        <w:spacing w:after="120"/>
        <w:widowControl/>
      </w:pPr>
      <w:r>
        <w:t>The phrase fruit without poison is a study contrast, not a replacement biblical term. It gathers the movement from corrupted source to restored source while allowing the actual words of Scripture to carry the claim.</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DO NOT MAKE THE CONTRAST CARRY MORE THAN THE TEXTS</w:t>
            </w:r>
          </w:p>
          <w:p>
            <w:pPr>
              <w:pStyle w:val="HoseaComplete8Normal"/>
              <w:spacing w:after="0"/>
            </w:pPr>
            <w:r>
              <w:rPr>
                <w:rFonts w:ascii="Aptos" w:hAnsi="Aptos"/>
                <w:sz w:val="20"/>
              </w:rPr>
              <w:t>Deuteronomy 32, Hosea, John 15, and Revelation 22 have distinct settings and images. They may be placed in canonical contrast because each addresses source and fruit. They should not be collapsed into one literal botanical system.</w:t>
            </w:r>
          </w:p>
        </w:tc>
      </w:tr>
    </w:tbl>
    <w:p>
      <w:pPr>
        <w:pStyle w:val="HoseaComplete8Normal"/>
        <w:spacing w:after="0"/>
        <w:widowControl/>
      </w:pPr>
    </w:p>
    <w:p>
      <w:pPr>
        <w:pStyle w:val="HoseaComplete8Normal"/>
        <w:spacing w:after="120"/>
        <w:widowControl/>
      </w:pPr>
      <w:r>
        <w:t>Hosea 14 gives the nearer prophetic answer: “From me is thy fruit found.” Revelation 22 gives the final horizon: the tree of life bears its fruit beside the river proceeding from the throne.</w:t>
      </w:r>
    </w:p>
    <w:p>
      <w:pPr>
        <w:pStyle w:val="HoseaComplete8Heading2"/>
        <w:keepNext/>
        <w:widowControl/>
      </w:pPr>
      <w:r>
        <w:t>14.14 The servants who serve and reign</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“And there shall be no night there; and they need no candle, neither light of the sun; for the Lord God giveth them light: and they shall reign for ever and ever.”</w:t>
            </w:r>
          </w:p>
          <w:p>
            <w:pPr>
              <w:pStyle w:val="HoseaComplete8Normal"/>
              <w:spacing w:after="0"/>
              <w:jc w:val="right"/>
            </w:pPr>
            <w:r>
              <w:rPr>
                <w:rFonts w:ascii="Aptos" w:hAnsi="Aptos"/>
                <w:b/>
                <w:color w:val="595959"/>
                <w:sz w:val="19"/>
              </w:rPr>
              <w:t>Revelation 22:5</w:t>
            </w:r>
          </w:p>
        </w:tc>
      </w:tr>
    </w:tbl>
    <w:p>
      <w:pPr>
        <w:pStyle w:val="HoseaComplete8Normal"/>
        <w:spacing w:after="0"/>
        <w:widowControl/>
      </w:pPr>
    </w:p>
    <w:p>
      <w:pPr>
        <w:pStyle w:val="HoseaComplete8Normal"/>
        <w:spacing w:after="120"/>
        <w:widowControl/>
      </w:pPr>
      <w:r>
        <w:t>The servants serve in verse 3 and reign in verse 5. Scripture does not force a choice between service and rule. Redeemed rule exists under God’s light and throne.</w:t>
      </w:r>
    </w:p>
    <w:p>
      <w:pPr>
        <w:pStyle w:val="HoseaComplete8Normal"/>
        <w:spacing w:after="120"/>
        <w:widowControl/>
      </w:pPr>
      <w:r>
        <w:t>This closes the study’s national and royal trail. Kings may lead a people into idolatry. Selfwill may enthrone itself. Principalities may work through false motive and seduction. Yet the final rulers are servants under the rightful King, illuminated by God rather than magnifying themselves against Him.</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D9EAF7"/>
            <w:tcBorders>
              <w:top w:val="single" w:sz="10" w:color="1F4E79"/>
              <w:left w:val="single" w:sz="10" w:color="1F4E79"/>
              <w:bottom w:val="single" w:sz="10" w:color="1F4E79"/>
              <w:right w:val="single" w:sz="10" w:color="1F4E79"/>
            </w:tcBorders>
            <w:tcMar>
              <w:top w:w="80" w:type="dxa"/>
              <w:start w:w="100" w:type="dxa"/>
              <w:bottom w:w="80" w:type="dxa"/>
              <w:end w:w="100" w:type="dxa"/>
            </w:tcMar>
          </w:tcPr>
          <w:p>
            <w:pPr>
              <w:pStyle w:val="HoseaComplete8Normal"/>
              <w:spacing w:after="40"/>
            </w:pPr>
            <w:r>
              <w:rPr>
                <w:rFonts w:ascii="Aptos" w:hAnsi="Aptos"/>
                <w:b/>
                <w:color w:val="1F4E79"/>
                <w:sz w:val="21"/>
              </w:rPr>
              <w:t>LEGAL / COVENANT WITNESS - ROYAL SERVICE UNDER THE LAMB</w:t>
            </w:r>
          </w:p>
          <w:p>
            <w:pPr>
              <w:pStyle w:val="HoseaComplete8Normal"/>
              <w:spacing w:after="0"/>
            </w:pPr>
            <w:r>
              <w:rPr>
                <w:rFonts w:ascii="Aptos" w:hAnsi="Aptos"/>
                <w:sz w:val="20"/>
              </w:rPr>
              <w:t>The servants do not seize the throne or become rival sources of light. They serve, receive light from the Lord God, and reign under His eternal order. The completed image is delegated rule without rebellion.</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selfwill seizes -&gt; false rule corrupts | servants receive light -&gt; serve -&gt; reign under the Lamb</w:t>
            </w:r>
          </w:p>
        </w:tc>
      </w:tr>
    </w:tbl>
    <w:p>
      <w:pPr>
        <w:pStyle w:val="HoseaComplete8Normal"/>
        <w:spacing w:after="0"/>
        <w:widowControl/>
      </w:pPr>
    </w:p>
    <w:p>
      <w:pPr>
        <w:pStyle w:val="HoseaComplete8Heading2"/>
        <w:keepNext/>
        <w:widowControl/>
      </w:pPr>
      <w:r>
        <w:t>14.15 Master summary</w:t>
      </w:r>
    </w:p>
    <w:p>
      <w:pPr>
        <w:pStyle w:val="HoseaComplete8Normal"/>
        <w:spacing w:after="120"/>
        <w:widowControl/>
      </w:pPr>
      <w:r>
        <w:t xml:space="preserve">The study began with a question that seemed almost too small to carry much weight: </w:t>
      </w:r>
      <w:r>
        <w:rPr>
          <w:b/>
        </w:rPr>
        <w:t>Does the Bible speak of bad bread?</w:t>
      </w:r>
    </w:p>
    <w:p>
      <w:pPr>
        <w:pStyle w:val="HoseaComplete8Normal"/>
        <w:spacing w:after="120"/>
        <w:widowControl/>
      </w:pPr>
      <w:r>
        <w:t>Hosea answered with a strange food—a cake made from grapes, loved by Israel while she turned toward other gods. The cake itself was not inherently corrupt. Grapes were part of YHWH’s provision. Sweetness was not sin. Fruit cakes could appear in rejoicing before the ark. Bread, wine, fruit, oil, grain, and abundance could all testify to the goodness of the God who gives.</w:t>
      </w:r>
    </w:p>
    <w:p>
      <w:pPr>
        <w:pStyle w:val="HoseaComplete8Normal"/>
        <w:spacing w:after="120"/>
        <w:widowControl/>
      </w:pPr>
      <w:r>
        <w:t>The problem was not that Israel enjoyed something pleasant. The problem was that Israel had begun to desire the pleasant things of another fellowship.</w:t>
      </w:r>
    </w:p>
    <w:p>
      <w:pPr>
        <w:pStyle w:val="HoseaComplete8Normal"/>
        <w:spacing w:after="120"/>
        <w:widowControl/>
      </w:pPr>
      <w:r>
        <w:t>YHWH had delivered her, fed her, clothed her, named her, and prepared her table. Yet she credited her lovers with His gifts. She wanted His protection while facing other gods. She wanted His covenant Name while directing gratitude elsewhere. She wanted the blessing of His shining Face while reserving her appetite and obedience for another house.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THE GRAPE CAKE BECAME THE CONCENTRATED EMBLEM OF THE CONTRADICTION</w:t>
            </w:r>
          </w:p>
          <w:p>
            <w:pPr>
              <w:pStyle w:val="HoseaComplete8Normal"/>
              <w:spacing w:after="0"/>
            </w:pPr>
            <w:r>
              <w:rPr>
                <w:rFonts w:ascii="Aptos" w:hAnsi="Aptos"/>
                <w:sz w:val="20"/>
              </w:rPr>
              <w:t>Its sweetness concealed its source. Its delight concealed its cost. Its small size concealed the covenant world gathered inside it.</w:t>
            </w:r>
          </w:p>
        </w:tc>
      </w:tr>
    </w:tbl>
    <w:p>
      <w:pPr>
        <w:pStyle w:val="HoseaComplete8Normal"/>
        <w:spacing w:after="0"/>
        <w:widowControl/>
      </w:pPr>
    </w:p>
    <w:p>
      <w:pPr>
        <w:pStyle w:val="HoseaComplete8Normal"/>
        <w:spacing w:after="120"/>
        <w:widowControl/>
      </w:pPr>
      <w:r>
        <w:t>The Song of Moses had already warned where the alien vine leads. Israel would forsake the Rock, sacrifice unto other gods, provoke covenant jealousy, and become associated with a vine whose grapes were poison and whose clusters were bitter.</w:t>
      </w:r>
    </w:p>
    <w:p>
      <w:pPr>
        <w:pStyle w:val="HoseaComplete8Normal"/>
        <w:spacing w:after="120"/>
        <w:widowControl/>
      </w:pPr>
      <w:r>
        <w:t>Folly later made the same offer in another form: “Stolen waters are sweet, and bread eaten in secret is pleasant.” The invitation sounds pleasant because death is not announced at the door.</w:t>
      </w: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invitation -&gt; attention -&gt; desire -&gt; evaluation -&gt; acceptance -&gt; reception -&gt; participation -&gt; practice -&gt; formation -&gt; fruit -&gt; harvest</w:t>
            </w:r>
          </w:p>
        </w:tc>
      </w:tr>
    </w:tbl>
    <w:p>
      <w:pPr>
        <w:pStyle w:val="HoseaComplete8Normal"/>
        <w:spacing w:after="0"/>
        <w:widowControl/>
      </w:pPr>
    </w:p>
    <w:p>
      <w:pPr>
        <w:pStyle w:val="HoseaComplete8Normal"/>
        <w:spacing w:after="120"/>
        <w:widowControl/>
      </w:pPr>
      <w:r>
        <w:t>The heart turns. Desire reaches. The object is judged good. Approval becomes reception. Reception becomes participation. Participation becomes practice. Practice forms character. Character bears fruit. Fruit matures toward harvest.</w:t>
      </w:r>
    </w:p>
    <w:p>
      <w:pPr>
        <w:pStyle w:val="HoseaComplete8Normal"/>
        <w:spacing w:after="120"/>
        <w:widowControl/>
      </w:pPr>
      <w:r>
        <w:t>That process can operate in one person, but it rarely remains there. Parents teach what should be desired. Companions make conduct seem normal. Communities reward belonging. Kings establish altars, appoint priests, and cause nations to sin. Selfwill can rise from a private appetite to a throne and then direct an entire people toward another table.</w:t>
      </w:r>
    </w:p>
    <w:p>
      <w:pPr>
        <w:pStyle w:val="HoseaComplete8Normal"/>
        <w:spacing w:after="120"/>
        <w:widowControl/>
      </w:pPr>
      <w:r>
        <w:t>Yet Scripture never allows the person to disappear inside the family, the nation, the ruler, or the spiritual power. The fathers may eat sour grapes. Children may inherit consequences, habits, distorted teaching, and a damaged vineyard. But each soul remains God’s. The son who sees his father’s wickedness and refuses it is not judged as though he personally approved it. The wicked person who turns may live.</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TWO ERRORS REMAIN EXCLUDED</w:t>
            </w:r>
          </w:p>
          <w:p>
            <w:pPr>
              <w:pStyle w:val="HoseaComplete8Normal"/>
              <w:spacing w:after="0"/>
            </w:pPr>
            <w:r>
              <w:rPr>
                <w:rFonts w:ascii="Aptos" w:hAnsi="Aptos"/>
                <w:sz w:val="20"/>
              </w:rPr>
              <w:t>The presence of temptation does not erase responsibility. The presence of responsibility does not create self-salvation.</w:t>
            </w:r>
          </w:p>
        </w:tc>
      </w:tr>
    </w:tbl>
    <w:p>
      <w:pPr>
        <w:pStyle w:val="HoseaComplete8Normal"/>
        <w:spacing w:after="0"/>
        <w:widowControl/>
      </w:pPr>
    </w:p>
    <w:p>
      <w:pPr>
        <w:pStyle w:val="HoseaComplete8Normal"/>
        <w:spacing w:after="120"/>
        <w:widowControl/>
      </w:pPr>
      <w:r>
        <w:t>The image bearer has a will, but the will is not an independent source of life. Knowledge can warn. Wisdom can direct. Self-control can resist. Yet the heart requires healing, and the believer requires the Helper. The Spirit does not make obedience meaningless. He restores the person so obedience can become the fruit of life rather than the boast of autonomous strength.</w:t>
      </w:r>
    </w:p>
    <w:p>
      <w:pPr>
        <w:pStyle w:val="HoseaComplete8Normal"/>
        <w:spacing w:after="120"/>
        <w:widowControl/>
      </w:pPr>
      <w:r>
        <w:t>The final contrast is therefore not between will and no will. It is between selfwill and the will of the Father.</w:t>
      </w:r>
    </w:p>
    <w:p>
      <w:pPr>
        <w:pStyle w:val="HoseaComplete8Normal"/>
        <w:spacing w:after="120"/>
        <w:widowControl/>
      </w:pPr>
      <w:r>
        <w:t>Daniel’s ruler does according to his own will and magnifies himself. Jesus says, “I came down from heaven, not to do mine own will, but the will of him that sent me.” The false ruler profanes the sanctuary and removes the offering. The Son becomes the offering that cannot be removed. The false ruler seizes and magnifies himself. The Son humbles Himself and receives the everlasting kingdom from the Father.</w:t>
      </w:r>
    </w:p>
    <w:p>
      <w:pPr>
        <w:pStyle w:val="HoseaComplete8Normal"/>
        <w:spacing w:after="120"/>
        <w:widowControl/>
      </w:pPr>
      <w:r>
        <w:t>The rival table offers concentrated sweetness while concealing death. The Son gives Himself as the Bread of Life, gives the covenant cup, becomes the true Vine, sends the Helper, and produces fruit pleasing to the Father.</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“Afterward shall the children of Israel return, and seek the LORD their God, and David their king; and shall fear the LORD and his goodness in the latter days.”</w:t>
            </w:r>
          </w:p>
          <w:p>
            <w:pPr>
              <w:pStyle w:val="HoseaComplete8Normal"/>
              <w:spacing w:after="0"/>
              <w:jc w:val="right"/>
            </w:pPr>
            <w:r>
              <w:rPr>
                <w:rFonts w:ascii="Aptos" w:hAnsi="Aptos"/>
                <w:b/>
                <w:color w:val="595959"/>
                <w:sz w:val="19"/>
              </w:rPr>
              <w:t>Hosea 3:5</w:t>
            </w:r>
          </w:p>
        </w:tc>
      </w:tr>
    </w:tbl>
    <w:p>
      <w:pPr>
        <w:pStyle w:val="HoseaComplete8Normal"/>
        <w:spacing w:after="0"/>
        <w:widowControl/>
      </w:pPr>
    </w:p>
    <w:p>
      <w:pPr>
        <w:pStyle w:val="HoseaComplete8Normal"/>
        <w:spacing w:after="120"/>
        <w:widowControl/>
      </w:pPr>
      <w:r>
        <w:t>They return not merely because the other table has become bitter. They return because YHWH is good.</w:t>
      </w:r>
    </w:p>
    <w:p>
      <w:pPr>
        <w:pStyle w:val="HoseaComplete8Normal"/>
        <w:spacing w:after="120"/>
        <w:widowControl/>
      </w:pPr>
      <w:r>
        <w:t>The final pages of Scripture show the destination of that return. The curse is gone. The servants of God serve Him. They see His Face. His Name is in their foreheads. The river of the water of life proceeds from the throne. The tree of life bears its fruit. There is no poisonous vine in the city, no stolen bread, no secret table descending into death, and no rival elohim receiving the devotion of the people.</w:t>
      </w:r>
    </w:p>
    <w:p>
      <w:pPr>
        <w:pStyle w:val="HoseaComplete8Normal"/>
        <w:spacing w:after="120"/>
        <w:widowControl/>
      </w:pPr>
      <w:r>
        <w:t>The servants of God reign under the rightful King.</w:t>
      </w: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another voice called -&gt; Israel turned -&gt; desire accepted -&gt; rival participation -&gt; alien fruit -&gt; warning and mercy -&gt; return -&gt; obedient Son -&gt; Spirit fruit -&gt; Face seen, Name borne, curse gone</w:t>
            </w:r>
          </w:p>
        </w:tc>
      </w:tr>
    </w:tbl>
    <w:p>
      <w:pPr>
        <w:pStyle w:val="HoseaComplete8Normal"/>
        <w:spacing w:after="0"/>
        <w:widowControl/>
      </w:pPr>
    </w:p>
    <w:p>
      <w:pPr>
        <w:pStyle w:val="HoseaComplete8Normal"/>
        <w:spacing w:after="120"/>
        <w:widowControl/>
      </w:pPr>
      <w:r>
        <w:t>The final question is not simply whether the food tastes sweet. It is:</w:t>
      </w:r>
    </w:p>
    <w:p>
      <w:pPr>
        <w:pStyle w:val="HoseaComplete8ListBullet"/>
        <w:spacing w:after="40"/>
        <w:widowControl/>
      </w:pPr>
      <w:r>
        <w:t>Who prepared the table?</w:t>
      </w:r>
    </w:p>
    <w:p>
      <w:pPr>
        <w:pStyle w:val="HoseaComplete8ListBullet"/>
        <w:spacing w:after="40"/>
        <w:widowControl/>
      </w:pPr>
      <w:r>
        <w:t>Whose fruit is being received?</w:t>
      </w:r>
    </w:p>
    <w:p>
      <w:pPr>
        <w:pStyle w:val="HoseaComplete8ListBullet"/>
        <w:spacing w:after="40"/>
        <w:widowControl/>
      </w:pPr>
      <w:r>
        <w:t>Whose voice is being trusted?</w:t>
      </w:r>
    </w:p>
    <w:p>
      <w:pPr>
        <w:pStyle w:val="HoseaComplete8ListBullet"/>
        <w:spacing w:after="40"/>
        <w:widowControl/>
      </w:pPr>
      <w:r>
        <w:t>Whose will is being obeyed?</w:t>
      </w:r>
    </w:p>
    <w:p>
      <w:pPr>
        <w:pStyle w:val="HoseaComplete8ListBullet"/>
        <w:spacing w:after="40"/>
        <w:widowControl/>
      </w:pPr>
      <w:r>
        <w:t>Whose Name is being borne?</w:t>
      </w:r>
    </w:p>
    <w:p>
      <w:pPr>
        <w:pStyle w:val="HoseaComplete8Normal"/>
        <w:spacing w:after="120"/>
        <w:widowControl/>
      </w:pPr>
      <w:r>
        <w:rPr>
          <w:b/>
        </w:rPr>
        <w:t>The bad bread was never merely about bread.</w:t>
      </w:r>
    </w:p>
    <w:p>
      <w:pPr>
        <w:pStyle w:val="HoseaComplete8Normal"/>
        <w:spacing w:after="120"/>
        <w:widowControl/>
      </w:pPr>
      <w:r>
        <w:t>It was about covenant love directed toward another.</w:t>
      </w:r>
    </w:p>
    <w:p>
      <w:pPr>
        <w:pStyle w:val="HoseaComplete8Normal"/>
        <w:spacing w:after="120"/>
        <w:widowControl/>
      </w:pPr>
      <w:r>
        <w:rPr>
          <w:b/>
        </w:rPr>
        <w:t>And the answer was never starvation.</w:t>
      </w:r>
    </w:p>
    <w:p>
      <w:pPr>
        <w:pStyle w:val="HoseaComplete8Normal"/>
        <w:spacing w:after="120"/>
        <w:widowControl/>
      </w:pPr>
      <w:r>
        <w:t xml:space="preserve">It was </w:t>
      </w:r>
      <w:r>
        <w:rPr>
          <w:b/>
        </w:rPr>
        <w:t>return to the God whose table had already been prepared</w:t>
      </w:r>
      <w:r>
        <w:t>.</w:t>
      </w:r>
    </w:p>
    <w:p>
      <w:pPr>
        <w:pStyle w:val="HoseaComplete8Heading1"/>
        <w:keepNext/>
        <w:widowControl/>
      </w:pPr>
      <w:r>
        <w:t>Packet Closing - The Table Already Prepared</w:t>
      </w:r>
    </w:p>
    <w:p>
      <w:pPr>
        <w:pStyle w:val="HoseaComplete8Normal"/>
        <w:spacing w:after="120"/>
        <w:widowControl/>
      </w:pPr>
      <w:r>
        <w:t>Hosea 3 opened with a people who looked toward other gods and loved a cake of grapes. Hosea 3 closed by looking toward return, the Davidic King, reverent fear, and YHWH’s goodness. Hosea 14 then gave the restored confession: “What have I to do any more with idols?” and the divine answer: “From me is thy fruit found.”</w:t>
      </w:r>
    </w:p>
    <w:p>
      <w:pPr>
        <w:pStyle w:val="HoseaComplete8Normal"/>
        <w:spacing w:after="120"/>
        <w:widowControl/>
      </w:pPr>
      <w:r>
        <w:t>The whole study has therefore moved from visible sweetness to revealed source. The rival table offered an object. The prophetic word exposed the fellowship. The covenant lawsuit named the treachery. The Son answered the false source in His own Person. The Spirit answered the hardened heart with new life and fruit. Revelation answered the curse with the throne, the river, the tree, the Face, the Name, and eternal service under the Lamb.</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3E4D4"/>
            <w:tcBorders>
              <w:top w:val="single" w:sz="10" w:color="9E480E"/>
              <w:left w:val="single" w:sz="10" w:color="9E480E"/>
              <w:bottom w:val="single" w:sz="10" w:color="9E480E"/>
              <w:right w:val="single" w:sz="10" w:color="9E480E"/>
            </w:tcBorders>
            <w:tcMar>
              <w:top w:w="80" w:type="dxa"/>
              <w:start w:w="100" w:type="dxa"/>
              <w:bottom w:w="80" w:type="dxa"/>
              <w:end w:w="100" w:type="dxa"/>
            </w:tcMar>
          </w:tcPr>
          <w:p>
            <w:pPr>
              <w:pStyle w:val="HoseaComplete8Normal"/>
              <w:spacing w:after="40"/>
            </w:pPr>
            <w:r>
              <w:rPr>
                <w:rFonts w:ascii="Aptos" w:hAnsi="Aptos"/>
                <w:b/>
                <w:color w:val="7F6000"/>
                <w:sz w:val="21"/>
              </w:rPr>
              <w:t>DISCOVERY / PATTERN OBSERVATION - FINAL DISCOVERY</w:t>
            </w:r>
          </w:p>
          <w:p>
            <w:pPr>
              <w:pStyle w:val="HoseaComplete8Normal"/>
              <w:spacing w:after="0"/>
            </w:pPr>
            <w:r>
              <w:rPr>
                <w:rFonts w:ascii="Aptos" w:hAnsi="Aptos"/>
                <w:sz w:val="20"/>
              </w:rPr>
              <w:t>The cake did not prove that YHWH’s table lacked sweetness. It proved that Israel had forgotten where goodness came from. The final answer is not merely refusal of the false table. It is recovered delight in the goodness of the rightful Host.</w:t>
            </w:r>
          </w:p>
        </w:tc>
      </w:tr>
    </w:tbl>
    <w:p>
      <w:pPr>
        <w:pStyle w:val="HoseaComplete8Normal"/>
        <w:spacing w:after="0"/>
        <w:widowControl/>
      </w:pP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F7F7F7"/>
            <w:tcBorders>
              <w:top w:val="single" w:sz="6" w:color="BFBFBF"/>
              <w:left w:val="single" w:sz="6" w:color="BFBFBF"/>
              <w:bottom w:val="single" w:sz="6" w:color="BFBFBF"/>
              <w:right w:val="single" w:sz="6" w:color="BFBFBF"/>
            </w:tcBorders>
            <w:tcMar>
              <w:top w:w="80" w:type="dxa"/>
              <w:start w:w="100" w:type="dxa"/>
              <w:bottom w:w="80" w:type="dxa"/>
              <w:end w:w="100" w:type="dxa"/>
            </w:tcMar>
          </w:tcPr>
          <w:p>
            <w:pPr>
              <w:pStyle w:val="HoseaComplete8Normal"/>
              <w:spacing w:after="40"/>
            </w:pPr>
            <w:r>
              <w:rPr>
                <w:rFonts w:ascii="Aptos" w:hAnsi="Aptos"/>
                <w:i/>
                <w:sz w:val="21"/>
              </w:rPr>
              <w:t>“Who is wise, and he shall understand these things? prudent, and he shall know them? for the ways of the LORD are right, and the just shall walk in them: but the transgressors shall fall therein.”</w:t>
            </w:r>
          </w:p>
          <w:p>
            <w:pPr>
              <w:pStyle w:val="HoseaComplete8Normal"/>
              <w:spacing w:after="0"/>
              <w:jc w:val="right"/>
            </w:pPr>
            <w:r>
              <w:rPr>
                <w:rFonts w:ascii="Aptos" w:hAnsi="Aptos"/>
                <w:b/>
                <w:color w:val="595959"/>
                <w:sz w:val="19"/>
              </w:rPr>
              <w:t>Hosea 14:9</w:t>
            </w:r>
          </w:p>
        </w:tc>
      </w:tr>
    </w:tbl>
    <w:p>
      <w:pPr>
        <w:pStyle w:val="HoseaComplete8Normal"/>
        <w:spacing w:after="0"/>
        <w:widowControl/>
      </w:pPr>
    </w:p>
    <w:p>
      <w:pPr>
        <w:pStyle w:val="HoseaComplete8Normal"/>
        <w:spacing w:after="120"/>
        <w:widowControl/>
      </w:pPr>
      <w:r>
        <w:t>Hosea closes with a reader decision. The ways of YHWH are right. The just walk in them. Transgressors fall in them. The same prophetic word that exposes the rival cake opens the way of return.</w:t>
      </w:r>
    </w:p>
    <w:tbl>
      <w:tblPr>
        <w:tblW w:type="dxa" w:w="10008"/>
        <w:jc w:val="center"/>
        <w:tblLook w:firstColumn="1" w:firstRow="1" w:lastColumn="0" w:lastRow="0" w:noHBand="0" w:noVBand="1" w:val="04A0"/>
      </w:tblPr>
      <w:tblGrid>
        <w:gridCol w:w="10008"/>
      </w:tblGrid>
      <w:tr>
        <w:trPr>
          <w:cantSplit/>
          <w:cantSplit/>
        </w:trPr>
        <w:tc>
          <w:tcPr>
            <w:tcW w:type="dxa" w:w="10008"/>
            <w:shd w:fill="D9EAF7"/>
            <w:tcBorders>
              <w:top w:val="single" w:sz="8" w:color="1F4E79"/>
              <w:left w:val="single" w:sz="8" w:color="1F4E79"/>
              <w:bottom w:val="single" w:sz="8" w:color="1F4E79"/>
              <w:right w:val="single" w:sz="8" w:color="1F4E79"/>
            </w:tcBorders>
            <w:tcMar>
              <w:top w:w="80" w:type="dxa"/>
              <w:start w:w="100" w:type="dxa"/>
              <w:bottom w:w="80" w:type="dxa"/>
              <w:end w:w="100" w:type="dxa"/>
            </w:tcMar>
          </w:tcPr>
          <w:p>
            <w:pPr>
              <w:pStyle w:val="HoseaComplete8Normal"/>
              <w:spacing w:after="0"/>
              <w:jc w:val="center"/>
            </w:pPr>
            <w:r>
              <w:rPr>
                <w:rFonts w:ascii="Aptos" w:hAnsi="Aptos"/>
                <w:b/>
                <w:color w:val="1F4E79"/>
                <w:sz w:val="21"/>
              </w:rPr>
              <w:t>➜  YHWH is good -&gt; His ways are right -&gt; the wise understand -&gt; the just walk -&gt; life remains with the rightful Source</w:t>
            </w:r>
          </w:p>
        </w:tc>
      </w:tr>
    </w:tbl>
    <w:p>
      <w:pPr>
        <w:pStyle w:val="HoseaComplete8Normal"/>
        <w:spacing w:after="0"/>
        <w:widowControl/>
      </w:pPr>
    </w:p>
    <w:p>
      <w:pPr>
        <w:pStyle w:val="HoseaComplete8Heading1"/>
        <w:keepNext/>
        <w:widowControl/>
      </w:pPr>
      <w:r>
        <w:t>Exhibit J - Complete Hub, Spoke, Process, and Scripture Map</w:t>
      </w:r>
    </w:p>
    <w:tbl>
      <w:tblPr>
        <w:tblW w:type="dxa" w:w="10008"/>
        <w:jc w:val="center"/>
        <w:tblLook w:firstColumn="1" w:firstRow="1" w:lastColumn="0" w:lastRow="0" w:noHBand="0" w:noVBand="1" w:val="04A0"/>
      </w:tblPr>
      <w:tblGrid>
        <w:gridCol w:w="10008"/>
      </w:tblGrid>
      <w:tr>
        <w:trPr>
          <w:cantSplit/>
          <w:cantSplit/>
        </w:trPr>
        <w:tc>
          <w:tcPr>
            <w:tcW w:type="dxa" w:w="10008"/>
            <w:vAlign w:val="center"/>
            <w:shd w:fill="E7E6E6"/>
            <w:tcBorders>
              <w:top w:val="single" w:sz="10" w:color="7F7F7F"/>
              <w:left w:val="single" w:sz="10" w:color="7F7F7F"/>
              <w:bottom w:val="single" w:sz="10" w:color="7F7F7F"/>
              <w:right w:val="single" w:sz="10" w:color="7F7F7F"/>
            </w:tcBorders>
            <w:tcMar>
              <w:top w:w="80" w:type="dxa"/>
              <w:start w:w="100" w:type="dxa"/>
              <w:bottom w:w="80" w:type="dxa"/>
              <w:end w:w="100" w:type="dxa"/>
            </w:tcMar>
          </w:tcPr>
          <w:p>
            <w:pPr>
              <w:pStyle w:val="HoseaComplete8Normal"/>
              <w:spacing w:after="40"/>
            </w:pPr>
            <w:r>
              <w:rPr>
                <w:rFonts w:ascii="Aptos" w:hAnsi="Aptos"/>
                <w:b/>
                <w:color w:val="595959"/>
                <w:sz w:val="21"/>
              </w:rPr>
              <w:t>GUARDRAIL / METHOD NOTE - EXHIBIT FUNCTION</w:t>
            </w:r>
          </w:p>
          <w:p>
            <w:pPr>
              <w:pStyle w:val="HoseaComplete8Normal"/>
              <w:spacing w:after="0"/>
            </w:pPr>
            <w:r>
              <w:rPr>
                <w:rFonts w:ascii="Aptos" w:hAnsi="Aptos"/>
                <w:sz w:val="20"/>
              </w:rPr>
              <w:t>This exhibit gathers the study’s architecture for review and later canonicalization. It does not create nodes, edges, pegs, ropes, or protocol assignments. Every architectural item remains part of the working review draft until separately approved.</w:t>
            </w:r>
          </w:p>
        </w:tc>
      </w:tr>
    </w:tbl>
    <w:p>
      <w:pPr>
        <w:pStyle w:val="HoseaComplete8Normal"/>
        <w:spacing w:after="0"/>
        <w:widowControl/>
      </w:pPr>
    </w:p>
    <w:p>
      <w:pPr>
        <w:pStyle w:val="HoseaComplete8Heading2"/>
        <w:keepNext/>
        <w:widowControl/>
      </w:pPr>
      <w:r>
        <w:t>J.1 The Hub</w:t>
      </w:r>
    </w:p>
    <w:tbl>
      <w:tblPr>
        <w:tblStyle w:val="HoseaComplete8TableGrid"/>
        <w:tblW w:type="auto" w:w="0"/>
        <w:jc w:val="center"/>
        <w:tblLook w:firstColumn="1" w:firstRow="1" w:lastColumn="0" w:lastRow="0" w:noHBand="0" w:noVBand="1" w:val="04A0"/>
      </w:tblPr>
      <w:tblGrid>
        <w:gridCol w:w="3336"/>
        <w:gridCol w:w="3336"/>
        <w:gridCol w:w="3336"/>
      </w:tblGrid>
      <w:tr>
        <w:trPr>
          <w:cantSplit/>
          <w:cantSplit/>
        </w:trPr>
        <w:tc>
          <w:tcPr>
            <w:tcW w:type="dxa" w:w="2016"/>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Hub component</w:t>
            </w:r>
          </w:p>
        </w:tc>
        <w:tc>
          <w:tcPr>
            <w:tcW w:type="dxa" w:w="360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Textual function</w:t>
            </w:r>
          </w:p>
        </w:tc>
        <w:tc>
          <w:tcPr>
            <w:tcW w:type="dxa" w:w="432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Primary question</w:t>
            </w:r>
          </w:p>
        </w:tc>
      </w:tr>
      <w:tr>
        <w:trPr>
          <w:cantSplit/>
          <w:cantSplit/>
        </w:trPr>
        <w:tc>
          <w:tcPr>
            <w:tcW w:type="dxa" w:w="20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YHWH’s love</w:t>
            </w:r>
          </w:p>
        </w:tc>
        <w:tc>
          <w:tcPr>
            <w:tcW w:type="dxa" w:w="36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Covenant love toward adulterous Israel</w:t>
            </w:r>
          </w:p>
        </w:tc>
        <w:tc>
          <w:tcPr>
            <w:tcW w:type="dxa" w:w="43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What does YHWH’s continued love reveal about restoration?</w:t>
            </w:r>
          </w:p>
        </w:tc>
      </w:tr>
      <w:tr>
        <w:trPr>
          <w:cantSplit/>
          <w:cantSplit/>
        </w:trPr>
        <w:tc>
          <w:tcPr>
            <w:tcW w:type="dxa" w:w="20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Children of Israel</w:t>
            </w:r>
          </w:p>
        </w:tc>
        <w:tc>
          <w:tcPr>
            <w:tcW w:type="dxa" w:w="36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Named covenant people and national subject</w:t>
            </w:r>
          </w:p>
        </w:tc>
        <w:tc>
          <w:tcPr>
            <w:tcW w:type="dxa" w:w="43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What happens when bearers of the Name direct allegiance elsewhere?</w:t>
            </w:r>
          </w:p>
        </w:tc>
      </w:tr>
      <w:tr>
        <w:trPr>
          <w:cantSplit/>
          <w:cantSplit/>
        </w:trPr>
        <w:tc>
          <w:tcPr>
            <w:tcW w:type="dxa" w:w="20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Look / turn</w:t>
            </w:r>
          </w:p>
        </w:tc>
        <w:tc>
          <w:tcPr>
            <w:tcW w:type="dxa" w:w="36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Orientation toward other gods</w:t>
            </w:r>
          </w:p>
        </w:tc>
        <w:tc>
          <w:tcPr>
            <w:tcW w:type="dxa" w:w="43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Where does attention settle before desire becomes participation?</w:t>
            </w:r>
          </w:p>
        </w:tc>
      </w:tr>
      <w:tr>
        <w:trPr>
          <w:cantSplit/>
          <w:cantSplit/>
        </w:trPr>
        <w:tc>
          <w:tcPr>
            <w:tcW w:type="dxa" w:w="20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Other elohim</w:t>
            </w:r>
          </w:p>
        </w:tc>
        <w:tc>
          <w:tcPr>
            <w:tcW w:type="dxa" w:w="36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Rival devotional recipients and powers</w:t>
            </w:r>
          </w:p>
        </w:tc>
        <w:tc>
          <w:tcPr>
            <w:tcW w:type="dxa" w:w="43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Whose voice, protection, provision, and fellowship are sought?</w:t>
            </w:r>
          </w:p>
        </w:tc>
      </w:tr>
      <w:tr>
        <w:trPr>
          <w:cantSplit/>
          <w:cantSplit/>
        </w:trPr>
        <w:tc>
          <w:tcPr>
            <w:tcW w:type="dxa" w:w="20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Love</w:t>
            </w:r>
          </w:p>
        </w:tc>
        <w:tc>
          <w:tcPr>
            <w:tcW w:type="dxa" w:w="36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Covenant capacity directed wrongly</w:t>
            </w:r>
          </w:p>
        </w:tc>
        <w:tc>
          <w:tcPr>
            <w:tcW w:type="dxa" w:w="43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What has become desirable and worthy of devotion?</w:t>
            </w:r>
          </w:p>
        </w:tc>
      </w:tr>
      <w:tr>
        <w:trPr>
          <w:cantSplit/>
          <w:cantSplit/>
        </w:trPr>
        <w:tc>
          <w:tcPr>
            <w:tcW w:type="dxa" w:w="20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Cakes of grapes</w:t>
            </w:r>
          </w:p>
        </w:tc>
        <w:tc>
          <w:tcPr>
            <w:tcW w:type="dxa" w:w="36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Concentrated fruit associated with rival fellowship</w:t>
            </w:r>
          </w:p>
        </w:tc>
        <w:tc>
          <w:tcPr>
            <w:tcW w:type="dxa" w:w="43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Whose vine, table, and source stand behind the sweetness?</w:t>
            </w:r>
          </w:p>
        </w:tc>
      </w:tr>
    </w:tbl>
    <w:p>
      <w:pPr>
        <w:pStyle w:val="HoseaComplete8Normal"/>
        <w:spacing w:after="0"/>
        <w:widowControl/>
      </w:pPr>
    </w:p>
    <w:p>
      <w:pPr>
        <w:pStyle w:val="HoseaComplete8Heading2"/>
        <w:keepNext/>
        <w:widowControl/>
      </w:pPr>
      <w:r>
        <w:t>J.2 The Major Spokes</w:t>
      </w:r>
    </w:p>
    <w:tbl>
      <w:tblPr>
        <w:tblStyle w:val="HoseaComplete8TableGrid"/>
        <w:tblW w:type="auto" w:w="0"/>
        <w:jc w:val="center"/>
        <w:tblLook w:firstColumn="1" w:firstRow="1" w:lastColumn="0" w:lastRow="0" w:noHBand="0" w:noVBand="1" w:val="04A0"/>
      </w:tblPr>
      <w:tblGrid>
        <w:gridCol w:w="3336"/>
        <w:gridCol w:w="3336"/>
        <w:gridCol w:w="3336"/>
      </w:tblGrid>
      <w:tr>
        <w:trPr>
          <w:cantSplit/>
          <w:cantSplit/>
        </w:trPr>
        <w:tc>
          <w:tcPr>
            <w:tcW w:type="dxa" w:w="180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Spoke</w:t>
            </w:r>
          </w:p>
        </w:tc>
        <w:tc>
          <w:tcPr>
            <w:tcW w:type="dxa" w:w="3096"/>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Primary Scriptures</w:t>
            </w:r>
          </w:p>
        </w:tc>
        <w:tc>
          <w:tcPr>
            <w:tcW w:type="dxa" w:w="504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Function in the study</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The cake and grape</w:t>
            </w:r>
          </w:p>
        </w:tc>
        <w:tc>
          <w:tcPr>
            <w:tcW w:type="dxa" w:w="309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Hosea 3:1; 2 Samuel 6:19</w:t>
            </w:r>
          </w:p>
        </w:tc>
        <w:tc>
          <w:tcPr>
            <w:tcW w:type="dxa" w:w="504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Opens the food-form question while showing the food is not inherently evil.</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The alien vine</w:t>
            </w:r>
          </w:p>
        </w:tc>
        <w:tc>
          <w:tcPr>
            <w:tcW w:type="dxa" w:w="309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Deuteronomy 31-32; Hosea 10</w:t>
            </w:r>
          </w:p>
        </w:tc>
        <w:tc>
          <w:tcPr>
            <w:tcW w:type="dxa" w:w="504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Identifies rival source, corrupted fruit, bitterness, lies, and judgment.</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Two tables</w:t>
            </w:r>
          </w:p>
        </w:tc>
        <w:tc>
          <w:tcPr>
            <w:tcW w:type="dxa" w:w="309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Genesis 14; Psalm 23; Proverbs 9; 1 Corinthians 10</w:t>
            </w:r>
          </w:p>
        </w:tc>
        <w:tc>
          <w:tcPr>
            <w:tcW w:type="dxa" w:w="504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Distinguishes rightful Host and covenant participation from rival fellowship.</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Turn and Face</w:t>
            </w:r>
          </w:p>
        </w:tc>
        <w:tc>
          <w:tcPr>
            <w:tcW w:type="dxa" w:w="309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Hosea 3:1; Numbers 6</w:t>
            </w:r>
          </w:p>
        </w:tc>
        <w:tc>
          <w:tcPr>
            <w:tcW w:type="dxa" w:w="504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Contrasts Israel facing other gods with YHWH’s Face turned toward Israel in blessing.</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Desire and selfwill</w:t>
            </w:r>
          </w:p>
        </w:tc>
        <w:tc>
          <w:tcPr>
            <w:tcW w:type="dxa" w:w="309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Genesis 3-4; James 1; Genesis 49; Daniel 11</w:t>
            </w:r>
          </w:p>
        </w:tc>
        <w:tc>
          <w:tcPr>
            <w:tcW w:type="dxa" w:w="504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Traces desire, evaluation, acceptance, yielded will, self-magnification, and consequence.</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Formation and fruit</w:t>
            </w:r>
          </w:p>
        </w:tc>
        <w:tc>
          <w:tcPr>
            <w:tcW w:type="dxa" w:w="309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Psalm 1; Romans 6; John 15; Galatians 5</w:t>
            </w:r>
          </w:p>
        </w:tc>
        <w:tc>
          <w:tcPr>
            <w:tcW w:type="dxa" w:w="504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Shows repeated participation forming person, household, community, and nation.</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Powers and accountability</w:t>
            </w:r>
          </w:p>
        </w:tc>
        <w:tc>
          <w:tcPr>
            <w:tcW w:type="dxa" w:w="309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Ephesians 6; Colossians 1; Ezekiel 18</w:t>
            </w:r>
          </w:p>
        </w:tc>
        <w:tc>
          <w:tcPr>
            <w:tcW w:type="dxa" w:w="504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Preserves spiritual conflict without removing personal responsibility.</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Name and justice</w:t>
            </w:r>
          </w:p>
        </w:tc>
        <w:tc>
          <w:tcPr>
            <w:tcW w:type="dxa" w:w="309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Numbers 6; Ezekiel 18; Ezekiel 36</w:t>
            </w:r>
          </w:p>
        </w:tc>
        <w:tc>
          <w:tcPr>
            <w:tcW w:type="dxa" w:w="504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Joins covenant identity, profanation, just judgment, repentance, and renewal.</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The obedient Son</w:t>
            </w:r>
          </w:p>
        </w:tc>
        <w:tc>
          <w:tcPr>
            <w:tcW w:type="dxa" w:w="309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John 6; Matthew 26; Hebrews 10; John 15</w:t>
            </w:r>
          </w:p>
        </w:tc>
        <w:tc>
          <w:tcPr>
            <w:tcW w:type="dxa" w:w="504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Answers rival source, selfwill, offering, table, and fruit in Christ.</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Return and final horizon</w:t>
            </w:r>
          </w:p>
        </w:tc>
        <w:tc>
          <w:tcPr>
            <w:tcW w:type="dxa" w:w="309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Hosea 3:5; Hosea 14; Revelation 21-22</w:t>
            </w:r>
          </w:p>
        </w:tc>
        <w:tc>
          <w:tcPr>
            <w:tcW w:type="dxa" w:w="504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Moves from return to YHWH’s goodness toward Face, Name, river, tree, service, and reign.</w:t>
            </w:r>
          </w:p>
        </w:tc>
      </w:tr>
    </w:tbl>
    <w:p>
      <w:pPr>
        <w:pStyle w:val="HoseaComplete8Normal"/>
        <w:spacing w:after="0"/>
        <w:widowControl/>
      </w:pPr>
    </w:p>
    <w:p>
      <w:pPr>
        <w:pStyle w:val="HoseaComplete8Heading2"/>
        <w:keepNext/>
        <w:widowControl/>
      </w:pPr>
      <w:r>
        <w:t>J.3 The Two Process Directions</w:t>
      </w:r>
    </w:p>
    <w:tbl>
      <w:tblPr>
        <w:tblStyle w:val="HoseaComplete8TableGrid"/>
        <w:tblW w:type="auto" w:w="0"/>
        <w:jc w:val="center"/>
        <w:tblLook w:firstColumn="1" w:firstRow="1" w:lastColumn="0" w:lastRow="0" w:noHBand="0" w:noVBand="1" w:val="04A0"/>
      </w:tblPr>
      <w:tblGrid>
        <w:gridCol w:w="3336"/>
        <w:gridCol w:w="3336"/>
        <w:gridCol w:w="3336"/>
      </w:tblGrid>
      <w:tr>
        <w:trPr>
          <w:cantSplit/>
          <w:cantSplit/>
        </w:trPr>
        <w:tc>
          <w:tcPr>
            <w:tcW w:type="dxa" w:w="180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Direction</w:t>
            </w:r>
          </w:p>
        </w:tc>
        <w:tc>
          <w:tcPr>
            <w:tcW w:type="dxa" w:w="5544"/>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Process</w:t>
            </w:r>
          </w:p>
        </w:tc>
        <w:tc>
          <w:tcPr>
            <w:tcW w:type="dxa" w:w="2592"/>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End</w:t>
            </w:r>
          </w:p>
        </w:tc>
      </w:tr>
      <w:tr>
        <w:trPr>
          <w:cantSplit/>
          <w:cantSplit/>
        </w:trPr>
        <w:tc>
          <w:tcPr>
            <w:tcW w:type="dxa" w:w="180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Toward the rival table</w:t>
            </w:r>
          </w:p>
        </w:tc>
        <w:tc>
          <w:tcPr>
            <w:tcW w:type="dxa" w:w="5544"/>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Invitation -&gt; attention -&gt; desire -&gt; evaluation -&gt; acceptance -&gt; reception -&gt; participation -&gt; practice -&gt; formation -&gt; fruit</w:t>
            </w:r>
          </w:p>
        </w:tc>
        <w:tc>
          <w:tcPr>
            <w:tcW w:type="dxa" w:w="259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Hardening, false worship, social formation, alien fruit, judgment, and death.</w:t>
            </w:r>
          </w:p>
        </w:tc>
      </w:tr>
      <w:tr>
        <w:trPr>
          <w:cantSplit/>
          <w:cantSplit/>
        </w:trPr>
        <w:tc>
          <w:tcPr>
            <w:tcW w:type="dxa" w:w="180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Toward return</w:t>
            </w:r>
          </w:p>
        </w:tc>
        <w:tc>
          <w:tcPr>
            <w:tcW w:type="dxa" w:w="5544"/>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Warning -&gt; recognition -&gt; withdrawal of approval -&gt; turning -&gt; confession -&gt; cleansing -&gt; new heart and Spirit -&gt; abiding -&gt; fruit</w:t>
            </w:r>
          </w:p>
        </w:tc>
        <w:tc>
          <w:tcPr>
            <w:tcW w:type="dxa" w:w="2592"/>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Healing, covenant faithfulness, service, inheritance, life, and glory under the Son.</w:t>
            </w:r>
          </w:p>
        </w:tc>
      </w:tr>
    </w:tbl>
    <w:p>
      <w:pPr>
        <w:pStyle w:val="HoseaComplete8Normal"/>
        <w:spacing w:after="0"/>
        <w:widowControl/>
      </w:pPr>
    </w:p>
    <w:p>
      <w:pPr>
        <w:pStyle w:val="HoseaComplete8Heading2"/>
        <w:keepNext/>
        <w:widowControl/>
      </w:pPr>
      <w:r>
        <w:t>J.4 Canonical Reading Chain</w:t>
      </w:r>
    </w:p>
    <w:tbl>
      <w:tblPr>
        <w:tblStyle w:val="HoseaComplete8TableGrid"/>
        <w:tblW w:type="auto" w:w="0"/>
        <w:jc w:val="center"/>
        <w:tblLook w:firstColumn="1" w:firstRow="1" w:lastColumn="0" w:lastRow="0" w:noHBand="0" w:noVBand="1" w:val="04A0"/>
      </w:tblPr>
      <w:tblGrid>
        <w:gridCol w:w="5004"/>
        <w:gridCol w:w="5004"/>
      </w:tblGrid>
      <w:tr>
        <w:trPr>
          <w:cantSplit/>
          <w:cantSplit/>
        </w:trPr>
        <w:tc>
          <w:tcPr>
            <w:tcW w:type="dxa" w:w="252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Canonical station</w:t>
            </w:r>
          </w:p>
        </w:tc>
        <w:tc>
          <w:tcPr>
            <w:tcW w:type="dxa" w:w="7416"/>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Key movement</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Genesis 3-4</w:t>
            </w:r>
          </w:p>
        </w:tc>
        <w:tc>
          <w:tcPr>
            <w:tcW w:type="dxa" w:w="74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Desire, grasping, eating, consequence, warning, acceptance, and mastery.</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Genesis 14</w:t>
            </w:r>
          </w:p>
        </w:tc>
        <w:tc>
          <w:tcPr>
            <w:tcW w:type="dxa" w:w="74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Priest-King bread and wine; Abram refuses Sodom’s enrichment claim.</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Exodus-Deuteronomy</w:t>
            </w:r>
          </w:p>
        </w:tc>
        <w:tc>
          <w:tcPr>
            <w:tcW w:type="dxa" w:w="74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Bread from heaven; covenant witness; other gods; alien vine; poisonous grapes.</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Psalms-Proverbs</w:t>
            </w:r>
          </w:p>
        </w:tc>
        <w:tc>
          <w:tcPr>
            <w:tcW w:type="dxa" w:w="74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Prepared Shepherd table; Wisdom and Folly; counsel, way, and seat.</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Hosea</w:t>
            </w:r>
          </w:p>
        </w:tc>
        <w:tc>
          <w:tcPr>
            <w:tcW w:type="dxa" w:w="74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Rival cake, adulterous love, false attribution, self-fruit, return, healing, and “From me is thy fruit found.”</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Ezekiel-Daniel-Obadiah</w:t>
            </w:r>
          </w:p>
        </w:tc>
        <w:tc>
          <w:tcPr>
            <w:tcW w:type="dxa" w:w="74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Personal justice, profaned Name, new heart, selfwill enthroned, and pride-deception.</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Gospels</w:t>
            </w:r>
          </w:p>
        </w:tc>
        <w:tc>
          <w:tcPr>
            <w:tcW w:type="dxa" w:w="74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Bread of Life, Father’s will, covenant bread and cup, true Vine, Shepherd, and King.</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Epistles</w:t>
            </w:r>
          </w:p>
        </w:tc>
        <w:tc>
          <w:tcPr>
            <w:tcW w:type="dxa" w:w="7416"/>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Participation, yielded service, Spirit fruit, powers, deliverance from darkness, inheritance in light.</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Revelation 21-22</w:t>
            </w:r>
          </w:p>
        </w:tc>
        <w:tc>
          <w:tcPr>
            <w:tcW w:type="dxa" w:w="7416"/>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God and Lamb as temple and light; Face seen; Name borne; curse gone; river and tree of life; servants serve and reign.</w:t>
            </w:r>
          </w:p>
        </w:tc>
      </w:tr>
    </w:tbl>
    <w:p>
      <w:pPr>
        <w:pStyle w:val="HoseaComplete8Normal"/>
        <w:spacing w:after="0"/>
        <w:widowControl/>
      </w:pPr>
    </w:p>
    <w:p>
      <w:pPr>
        <w:pStyle w:val="HoseaComplete8Heading2"/>
        <w:keepNext/>
        <w:widowControl/>
      </w:pPr>
      <w:r>
        <w:t>J.5 Review Status</w:t>
      </w:r>
    </w:p>
    <w:tbl>
      <w:tblPr>
        <w:tblStyle w:val="HoseaComplete8TableGrid"/>
        <w:tblW w:type="auto" w:w="0"/>
        <w:jc w:val="center"/>
        <w:tblLook w:firstColumn="1" w:firstRow="1" w:lastColumn="0" w:lastRow="0" w:noHBand="0" w:noVBand="1" w:val="04A0"/>
      </w:tblPr>
      <w:tblGrid>
        <w:gridCol w:w="3336"/>
        <w:gridCol w:w="3336"/>
        <w:gridCol w:w="3336"/>
      </w:tblGrid>
      <w:tr>
        <w:trPr>
          <w:cantSplit/>
          <w:cantSplit/>
        </w:trPr>
        <w:tc>
          <w:tcPr>
            <w:tcW w:type="dxa" w:w="2520"/>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Element</w:t>
            </w:r>
          </w:p>
        </w:tc>
        <w:tc>
          <w:tcPr>
            <w:tcW w:type="dxa" w:w="2448"/>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Current status</w:t>
            </w:r>
          </w:p>
        </w:tc>
        <w:tc>
          <w:tcPr>
            <w:tcW w:type="dxa" w:w="4968"/>
            <w:shd w:fill="1F4E79"/>
            <w:tcBorders>
              <w:top w:val="single" w:sz="6" w:color="1F4E79"/>
              <w:left w:val="single" w:sz="6" w:color="1F4E79"/>
              <w:bottom w:val="single" w:sz="6" w:color="1F4E79"/>
              <w:right w:val="single" w:sz="6" w:color="1F4E79"/>
            </w:tcBorders>
            <w:tcMar>
              <w:top w:w="60" w:type="dxa"/>
              <w:start w:w="80" w:type="dxa"/>
              <w:bottom w:w="60" w:type="dxa"/>
              <w:end w:w="80" w:type="dxa"/>
            </w:tcMar>
          </w:tcPr>
          <w:p>
            <w:pPr>
              <w:pStyle w:val="HoseaComplete8Normal"/>
              <w:spacing w:after="0"/>
              <w:jc w:val="center"/>
            </w:pPr>
            <w:r>
              <w:rPr>
                <w:rFonts w:ascii="Aptos" w:hAnsi="Aptos"/>
                <w:b/>
                <w:color w:val="FFFFFF"/>
                <w:sz w:val="18"/>
              </w:rPr>
              <w:t>Required next action</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Packets 1-9</w:t>
            </w:r>
          </w:p>
        </w:tc>
        <w:tc>
          <w:tcPr>
            <w:tcW w:type="dxa" w:w="244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WORKING REVIEW DRAFT</w:t>
            </w:r>
          </w:p>
        </w:tc>
        <w:tc>
          <w:tcPr>
            <w:tcW w:type="dxa" w:w="496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User review, correction, and section-level approval.</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Opening and master closing</w:t>
            </w:r>
          </w:p>
        </w:tc>
        <w:tc>
          <w:tcPr>
            <w:tcW w:type="dxa" w:w="244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WORKING / ADOPTED FOR DRAFTING</w:t>
            </w:r>
          </w:p>
        </w:tc>
        <w:tc>
          <w:tcPr>
            <w:tcW w:type="dxa" w:w="496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Confirm exact wording during master compilation.</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Lexical exhibits</w:t>
            </w:r>
          </w:p>
        </w:tc>
        <w:tc>
          <w:tcPr>
            <w:tcW w:type="dxa" w:w="244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AUDIT</w:t>
            </w:r>
          </w:p>
        </w:tc>
        <w:tc>
          <w:tcPr>
            <w:tcW w:type="dxa" w:w="496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Complete H809, H6025, H3196, H7522, and H6437 technical review.</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Daniel 11 historical material</w:t>
            </w:r>
          </w:p>
        </w:tc>
        <w:tc>
          <w:tcPr>
            <w:tcW w:type="dxa" w:w="244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REVIEW / EXHIBIT</w:t>
            </w:r>
          </w:p>
        </w:tc>
        <w:tc>
          <w:tcPr>
            <w:tcW w:type="dxa" w:w="496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Verify historical claims and preserve inverted-pattern boundary.</w:t>
            </w:r>
          </w:p>
        </w:tc>
      </w:tr>
      <w:tr>
        <w:trPr>
          <w:cantSplit/>
          <w:cantSplit/>
        </w:trPr>
        <w:tc>
          <w:tcPr>
            <w:tcW w:type="dxa" w:w="2520"/>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Pictographic trail</w:t>
            </w:r>
          </w:p>
        </w:tc>
        <w:tc>
          <w:tcPr>
            <w:tcW w:type="dxa" w:w="244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AUDIT / OPTIONAL</w:t>
            </w:r>
          </w:p>
        </w:tc>
        <w:tc>
          <w:tcPr>
            <w:tcW w:type="dxa" w:w="4968"/>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Retain only as guarded observation if technically supported.</w:t>
            </w:r>
          </w:p>
        </w:tc>
      </w:tr>
      <w:tr>
        <w:trPr>
          <w:cantSplit/>
          <w:cantSplit/>
        </w:trPr>
        <w:tc>
          <w:tcPr>
            <w:tcW w:type="dxa" w:w="2520"/>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Nodes, pegs, ropes, edges, protocol assignments</w:t>
            </w:r>
          </w:p>
        </w:tc>
        <w:tc>
          <w:tcPr>
            <w:tcW w:type="dxa" w:w="244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NOT ACTIVATED</w:t>
            </w:r>
          </w:p>
        </w:tc>
        <w:tc>
          <w:tcPr>
            <w:tcW w:type="dxa" w:w="4968"/>
            <w:shd w:fill="F2F2F2"/>
            <w:tcBorders>
              <w:top w:val="single" w:sz="4" w:color="BFBFBF"/>
              <w:left w:val="single" w:sz="4" w:color="BFBFBF"/>
              <w:bottom w:val="single" w:sz="4" w:color="BFBFBF"/>
              <w:right w:val="single" w:sz="4" w:color="BFBFBF"/>
            </w:tcBorders>
            <w:tcMar>
              <w:top w:w="50" w:type="dxa"/>
              <w:start w:w="70" w:type="dxa"/>
              <w:bottom w:w="50" w:type="dxa"/>
              <w:end w:w="70" w:type="dxa"/>
            </w:tcMar>
          </w:tcPr>
          <w:p>
            <w:pPr>
              <w:pStyle w:val="HoseaComplete8Normal"/>
              <w:spacing w:after="0"/>
            </w:pPr>
            <w:r>
              <w:rPr>
                <w:rFonts w:ascii="Aptos" w:hAnsi="Aptos"/>
                <w:sz w:val="17"/>
              </w:rPr>
              <w:t>Apply Packet and Section Canonicalization Gate after content approval.</w:t>
            </w:r>
          </w:p>
        </w:tc>
      </w:tr>
    </w:tbl>
    <w:p>
      <w:pPr>
        <w:pStyle w:val="HoseaComplete8Normal"/>
        <w:spacing w:after="0"/>
        <w:widowControl/>
      </w:pPr>
    </w:p>
    <w:p>
      <w:pPr>
        <w:pStyle w:val="HoseaComplete8Normal"/>
        <w:spacing w:after="0"/>
        <w:jc w:val="center"/>
        <w:widowControl/>
      </w:pPr>
      <w:r>
        <w:t xml:space="preserve">Packet 9 status: </w:t>
      </w:r>
      <w:r>
        <w:rPr>
          <w:b/>
        </w:rPr>
        <w:t>WORKING REVIEW DRAFT - not canonically integrated.</w:t>
      </w:r>
    </w:p>
    <w:sectPr w:rsidR="00FC693F" w:rsidRPr="0006063C" w:rsidSect="00034616">
      <w:type w:val="nextPage"/>
      <w:pgSz w:w="12240" w:h="15840"/>
      <w:pgMar w:top="1037" w:right="1037" w:bottom="1037" w:left="1195" w:header="461" w:footer="432" w:gutter="0"/>
      <w:cols w:space="720"/>
      <w:docGrid w:linePitch="360"/>
      <w:lnNumType w:countBy="5" w:restart="newPage" w:distance="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5A5A"/>
        <w:sz w:val="18"/>
      </w:rPr>
      <w:t xml:space="preserve">Working Review Draft  |  Page </w:t>
      <w:fldChar w:fldCharType="begin"/>
      <w:instrText xml:space="preserve"> PAGE </w:instrText>
      <w:fldChar w:fldCharType="end"/>
    </w:r>
  </w:p>
</w:ftr>
</file>

<file path=word/footerHoseaComplete0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5A5A"/>
        <w:sz w:val="18"/>
      </w:rPr>
      <w:t xml:space="preserve">Working Review Draft  |  Page </w:t>
      <w:fldChar w:fldCharType="begin"/>
      <w:instrText xml:space="preserve"> PAGE </w:instrText>
      <w:fldChar w:fldCharType="end"/>
    </w:r>
  </w:p>
</w:ftr>
</file>

<file path=word/footerHoseaComplete1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1Footer"/>
      <w:jc w:val="center"/>
    </w:pPr>
    <w:r>
      <w:rPr>
        <w:color w:val="5A5A5A"/>
        <w:sz w:val="18"/>
      </w:rPr>
      <w:t xml:space="preserve">Working Review Draft  |  Page </w:t>
      <w:fldChar w:fldCharType="begin"/>
      <w:instrText xml:space="preserve"> PAGE </w:instrText>
      <w:fldChar w:fldCharType="end"/>
    </w:r>
  </w:p>
</w:ftr>
</file>

<file path=word/footerHoseaComplete2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2Footer"/>
      <w:jc w:val="center"/>
    </w:pPr>
    <w:r>
      <w:rPr>
        <w:color w:val="5A5A5A"/>
        <w:sz w:val="18"/>
      </w:rPr>
      <w:t xml:space="preserve">Working Review Draft  |  Page </w:t>
      <w:fldChar w:fldCharType="begin"/>
      <w:instrText xml:space="preserve"> PAGE </w:instrText>
      <w:fldChar w:fldCharType="end"/>
    </w:r>
  </w:p>
</w:ftr>
</file>

<file path=word/footerHoseaComplete3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3Footer"/>
      <w:jc w:val="center"/>
    </w:pPr>
    <w:r>
      <w:rPr>
        <w:color w:val="5A5A5A"/>
        <w:sz w:val="18"/>
      </w:rPr>
      <w:t xml:space="preserve">Working Review Draft  |  Page </w:t>
      <w:fldChar w:fldCharType="begin"/>
      <w:instrText xml:space="preserve"> PAGE </w:instrText>
      <w:fldChar w:fldCharType="end"/>
    </w:r>
  </w:p>
</w:ftr>
</file>

<file path=word/footerHoseaComplete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Footer"/>
      <w:jc w:val="center"/>
    </w:pPr>
    <w:r>
      <w:rPr>
        <w:rFonts w:ascii="Aptos" w:hAnsi="Aptos"/>
        <w:color w:val="595959"/>
        <w:sz w:val="18"/>
      </w:rPr>
      <w:t xml:space="preserve">Working Review Draft  |  Page </w:t>
    </w:r>
    <w:r>
      <w:fldChar w:fldCharType="begin"/>
      <w:instrText xml:space="preserve"> PAGE </w:instrText>
      <w:fldChar w:fldCharType="end"/>
    </w:r>
  </w:p>
</w:ftr>
</file>

<file path=word/footerHoseaComplete4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Footer"/>
      <w:jc w:val="center"/>
    </w:pPr>
    <w:r>
      <w:rPr>
        <w:rFonts w:ascii="Aptos" w:hAnsi="Aptos"/>
        <w:color w:val="595959"/>
        <w:sz w:val="18"/>
      </w:rPr>
      <w:t xml:space="preserve">Working Review Draft  |  Page </w:t>
    </w:r>
    <w:r>
      <w:fldChar w:fldCharType="begin"/>
      <w:instrText xml:space="preserve"> PAGE </w:instrText>
      <w:fldChar w:fldCharType="end"/>
    </w:r>
  </w:p>
</w:ftr>
</file>

<file path=word/footerHoseaComplete4Section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Footer"/>
      <w:jc w:val="center"/>
    </w:pPr>
    <w:r>
      <w:rPr>
        <w:rFonts w:ascii="Aptos" w:hAnsi="Aptos"/>
        <w:color w:val="595959"/>
        <w:sz w:val="18"/>
      </w:rPr>
      <w:t xml:space="preserve">Working Review Draft  |  Page </w:t>
    </w:r>
    <w:r>
      <w:fldChar w:fldCharType="begin"/>
      <w:instrText xml:space="preserve"> PAGE </w:instrText>
      <w:fldChar w:fldCharType="end"/>
    </w:r>
  </w:p>
</w:ftr>
</file>

<file path=word/footerHoseaComplete5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5Footer"/>
      <w:jc w:val="center"/>
    </w:pPr>
    <w:r>
      <w:rPr>
        <w:rFonts w:ascii="Aptos" w:hAnsi="Aptos"/>
        <w:color w:val="595959"/>
        <w:sz w:val="16"/>
      </w:rPr>
      <w:t xml:space="preserve">Working Review Draft  |  Page </w:t>
    </w:r>
    <w:r>
      <w:rPr>
        <w:color w:val="595959"/>
        <w:sz w:val="16"/>
      </w:rPr>
      <w:fldChar w:fldCharType="begin"/>
      <w:instrText xml:space="preserve"> PAGE </w:instrText>
      <w:fldChar w:fldCharType="end"/>
    </w:r>
  </w:p>
</w:ftr>
</file>

<file path=word/footerHoseaComplete6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6Footer"/>
      <w:jc w:val="center"/>
    </w:pPr>
    <w:r>
      <w:rPr>
        <w:color w:val="595959"/>
        <w:sz w:val="16"/>
      </w:rPr>
      <w:t xml:space="preserve">Working Review Draft  |  Page </w:t>
      <w:fldChar w:fldCharType="begin"/>
      <w:instrText xml:space="preserve"> PAGE </w:instrText>
      <w:fldChar w:fldCharType="end"/>
    </w:r>
  </w:p>
</w:ftr>
</file>

<file path=word/footerHoseaComplete7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7Footer"/>
      <w:jc w:val="center"/>
    </w:pPr>
    <w:r>
      <w:rPr>
        <w:color w:val="595959"/>
        <w:sz w:val="16"/>
      </w:rPr>
      <w:t xml:space="preserve">Working Review Draft  |  Page </w:t>
      <w:fldChar w:fldCharType="begin"/>
      <w:instrText xml:space="preserve"> PAGE </w:instrText>
      <w:fldChar w:fldCharType="end"/>
    </w:r>
  </w:p>
</w:ftr>
</file>

<file path=word/footerHoseaComplete8Section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8Footer"/>
      <w:jc w:val="center"/>
    </w:pPr>
    <w:r>
      <w:rPr>
        <w:rFonts w:ascii="Aptos" w:hAnsi="Aptos"/>
        <w:color w:val="595959"/>
        <w:sz w:val="16"/>
      </w:rPr>
      <w:t xml:space="preserve">Working Review Draft  |  Page </w:t>
    </w:r>
    <w:r>
      <w:rPr>
        <w:rFonts w:ascii="Aptos" w:hAnsi="Aptos"/>
        <w:color w:val="595959"/>
        <w:sz w:val="16"/>
      </w:rP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6" w:space="4" w:color="B4C6E7"/>
      </w:pBdr>
    </w:pPr>
    <w:r>
      <w:rPr>
        <w:b/>
        <w:color w:val="7F7F7F"/>
        <w:sz w:val="17"/>
      </w:rPr>
      <w:t>BAD BREAD IN HOSEA  |  PACKET 1</w:t>
    </w:r>
  </w:p>
</w:hdr>
</file>

<file path=word/headerHoseaComplete0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6" w:space="4" w:color="B4C6E7"/>
      </w:pBdr>
    </w:pPr>
    <w:r>
      <w:rPr>
        <w:b/>
        <w:color w:val="7F7F7F"/>
        <w:sz w:val="17"/>
      </w:rPr>
      <w:t>BAD BREAD IN HOSEA  |  PACKET 1</w:t>
    </w:r>
  </w:p>
</w:hdr>
</file>

<file path=word/headerHoseaComplete1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1Header"/>
      <w:jc w:val="right"/>
      <w:pBdr>
        <w:bottom w:val="single" w:sz="6" w:space="4" w:color="B4C6E7"/>
      </w:pBdr>
    </w:pPr>
    <w:r>
      <w:rPr>
        <w:b/>
        <w:color w:val="7F7F7F"/>
        <w:sz w:val="17"/>
      </w:rPr>
      <w:t>BAD BREAD IN HOSEA  |  PACKET 2</w:t>
    </w:r>
  </w:p>
</w:hdr>
</file>

<file path=word/headerHoseaComplete2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2Header"/>
      <w:jc w:val="right"/>
      <w:pBdr>
        <w:bottom w:val="single" w:sz="6" w:space="4" w:color="B4C6E7"/>
      </w:pBdr>
    </w:pPr>
    <w:r>
      <w:rPr>
        <w:b/>
        <w:color w:val="7F7F7F"/>
        <w:sz w:val="17"/>
      </w:rPr>
      <w:t>BAD BREAD IN HOSEA  |  PACKET 3</w:t>
    </w:r>
  </w:p>
</w:hdr>
</file>

<file path=word/headerHoseaComplete3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3Header"/>
      <w:jc w:val="right"/>
      <w:pBdr>
        <w:bottom w:val="single" w:sz="6" w:space="4" w:color="B4C6E7"/>
      </w:pBdr>
    </w:pPr>
    <w:r>
      <w:rPr>
        <w:b/>
        <w:color w:val="7F7F7F"/>
        <w:sz w:val="17"/>
      </w:rPr>
      <w:t>BAD BREAD IN HOSEA  |  PACKET 4</w:t>
    </w:r>
  </w:p>
</w:hdr>
</file>

<file path=word/headerHoseaComplete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Header"/>
      <w:spacing w:after="60"/>
      <w:jc w:val="right"/>
      <w:pBdr>
        <w:bottom w:val="single" w:sz="6" w:space="4" w:color="9DC3E6"/>
      </w:pBdr>
    </w:pPr>
    <w:r>
      <w:rPr>
        <w:rFonts w:ascii="Aptos" w:hAnsi="Aptos"/>
        <w:b/>
        <w:color w:val="595959"/>
        <w:sz w:val="17"/>
      </w:rPr>
      <w:t>BAD BREAD IN HOSEA  |  PACKET 5</w:t>
    </w:r>
  </w:p>
</w:hdr>
</file>

<file path=word/headerHoseaComplete4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Header"/>
      <w:spacing w:after="60"/>
      <w:jc w:val="right"/>
      <w:pBdr>
        <w:bottom w:val="single" w:sz="6" w:space="4" w:color="9DC3E6"/>
      </w:pBdr>
    </w:pPr>
    <w:r>
      <w:rPr>
        <w:rFonts w:ascii="Aptos" w:hAnsi="Aptos"/>
        <w:b/>
        <w:color w:val="595959"/>
        <w:sz w:val="17"/>
      </w:rPr>
      <w:t>BAD BREAD IN HOSEA  |  PACKET 5</w:t>
    </w:r>
  </w:p>
</w:hdr>
</file>

<file path=word/headerHoseaComplete4Section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4Header"/>
      <w:spacing w:after="60"/>
      <w:jc w:val="right"/>
      <w:pBdr>
        <w:bottom w:val="single" w:sz="6" w:space="4" w:color="9DC3E6"/>
      </w:pBdr>
    </w:pPr>
    <w:r>
      <w:rPr>
        <w:rFonts w:ascii="Aptos" w:hAnsi="Aptos"/>
        <w:b/>
        <w:color w:val="595959"/>
        <w:sz w:val="17"/>
      </w:rPr>
      <w:t>BAD BREAD IN HOSEA  |  PACKET 5</w:t>
    </w:r>
  </w:p>
</w:hdr>
</file>

<file path=word/headerHoseaComplete5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5Header"/>
      <w:spacing w:after="60"/>
      <w:jc w:val="center"/>
      <w:pBdr>
        <w:bottom w:val="single" w:sz="6" w:space="4" w:color="9DC3E6"/>
      </w:pBdr>
    </w:pPr>
    <w:r>
      <w:rPr>
        <w:b/>
        <w:color w:val="595959"/>
        <w:sz w:val="16"/>
      </w:rPr>
      <w:t>BAD BREAD IN HOSEA  |  PACKET 6</w:t>
    </w:r>
  </w:p>
</w:hdr>
</file>

<file path=word/headerHoseaComplete6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6Header"/>
      <w:jc w:val="center"/>
    </w:pPr>
    <w:r>
      <w:rPr>
        <w:b/>
        <w:color w:val="595959"/>
        <w:sz w:val="16"/>
      </w:rPr>
      <w:t>BAD BREAD IN HOSEA  |  PACKET 7</w:t>
    </w:r>
  </w:p>
</w:hdr>
</file>

<file path=word/headerHoseaComplete7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7Header"/>
      <w:jc w:val="center"/>
    </w:pPr>
    <w:r>
      <w:rPr>
        <w:b/>
        <w:color w:val="595959"/>
        <w:sz w:val="16"/>
      </w:rPr>
      <w:t>BAD BREAD IN HOSEA  |  PACKET 8</w:t>
    </w:r>
  </w:p>
</w:hdr>
</file>

<file path=word/headerHoseaComplete8Section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oseaComplete8Header"/>
      <w:jc w:val="right"/>
    </w:pPr>
    <w:r>
      <w:rPr>
        <w:rFonts w:ascii="Aptos" w:hAnsi="Aptos"/>
        <w:b/>
        <w:color w:val="595959"/>
        <w:sz w:val="16"/>
      </w:rPr>
      <w:t>BAD BREAD IN HOSEA  |  PACKET 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HoseaComplete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HoseaComplete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HoseaComplete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HoseaComplete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HoseaComplete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HoseaComplete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HoseaComplete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HoseaComplete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HoseaComplete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HoseaComplete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HoseaComplete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HoseaComplete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HoseaComplete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HoseaComplete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HoseaComplete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HoseaComplete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HoseaComplete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HoseaComplete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HoseaComplete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HoseaComplete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HoseaComplete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HoseaComplete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HoseaComplete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HoseaComplete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HoseaComplete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HoseaComplete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HoseaComplete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HoseaComplete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HoseaComplete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HoseaComplete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HoseaComplete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HoseaComplete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HoseaComplete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HoseaComplete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HoseaComplete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HoseaComplete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HoseaComplete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HoseaComplete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HoseaComplete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HoseaComplete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HoseaComplete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HoseaComplete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HoseaComplete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HoseaComplete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HoseaComplete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HoseaComplete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HoseaComplete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HoseaComplete8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eastAsia="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eastAsia="Aptos Display"/>
      <w:b/>
      <w:bCs/>
      <w:color w:val="1F4E79"/>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140" w:after="100"/>
      <w:outlineLvl w:val="2"/>
    </w:pPr>
    <w:rPr>
      <w:rFonts w:asciiTheme="majorHAnsi" w:eastAsiaTheme="majorEastAsia" w:hAnsiTheme="majorHAnsi" w:cstheme="majorBidi" w:ascii="Aptos Display" w:hAnsi="Aptos Display" w:eastAsia="Aptos Display"/>
      <w:b/>
      <w:bCs/>
      <w:color w:val="595959"/>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HoseaComplete1Normal">
    <w:name w:val="HoseaComplete document 1 Normal"/>
    <w:qFormat/>
    <w:rsid w:val="00FC693F"/>
    <w:pPr>
      <w:spacing w:after="120" w:line="259" w:lineRule="auto"/>
    </w:pPr>
    <w:rPr>
      <w:rFonts w:ascii="Aptos" w:hAnsi="Aptos" w:eastAsia="Aptos"/>
      <w:sz w:val="21"/>
    </w:rPr>
  </w:style>
  <w:style w:type="paragraph" w:styleId="HoseaComplete1Header">
    <w:name w:val="HoseaComplete document 1 Header"/>
    <w:basedOn w:val="HoseaComplete1Normal"/>
    <w:link w:val="HoseaComplete1HeaderChar"/>
    <w:uiPriority w:val="99"/>
    <w:unhideWhenUsed/>
    <w:rsid w:val="00E618BF"/>
    <w:pPr>
      <w:tabs>
        <w:tab w:val="center" w:pos="4680"/>
        <w:tab w:val="right" w:pos="9360"/>
      </w:tabs>
      <w:spacing w:after="0" w:line="240" w:lineRule="auto"/>
    </w:pPr>
  </w:style>
  <w:style w:type="character" w:customStyle="1" w:styleId="HoseaComplete1HeaderChar">
    <w:name w:val="HoseaComplete document 1 HeaderChar"/>
    <w:basedOn w:val="HoseaComplete1DefaultParagraphFont"/>
    <w:link w:val="HoseaComplete1Header"/>
    <w:uiPriority w:val="99"/>
    <w:rsid w:val="00E618BF"/>
  </w:style>
  <w:style w:type="paragraph" w:styleId="HoseaComplete1Footer">
    <w:name w:val="HoseaComplete document 1 Footer"/>
    <w:basedOn w:val="HoseaComplete1Normal"/>
    <w:link w:val="HoseaComplete1FooterChar"/>
    <w:uiPriority w:val="99"/>
    <w:unhideWhenUsed/>
    <w:rsid w:val="00E618BF"/>
    <w:pPr>
      <w:tabs>
        <w:tab w:val="center" w:pos="4680"/>
        <w:tab w:val="right" w:pos="9360"/>
      </w:tabs>
      <w:spacing w:after="0" w:line="240" w:lineRule="auto"/>
    </w:pPr>
  </w:style>
  <w:style w:type="character" w:customStyle="1" w:styleId="HoseaComplete1FooterChar">
    <w:name w:val="HoseaComplete document 1 FooterChar"/>
    <w:basedOn w:val="HoseaComplete1DefaultParagraphFont"/>
    <w:link w:val="HoseaComplete1Footer"/>
    <w:uiPriority w:val="99"/>
    <w:rsid w:val="00E618BF"/>
  </w:style>
  <w:style w:type="paragraph" w:styleId="HoseaComplete1Heading1">
    <w:name w:val="HoseaComplete document 1 Heading1"/>
    <w:basedOn w:val="HoseaComplete1Normal"/>
    <w:next w:val="HoseaComplete1Normal"/>
    <w:link w:val="HoseaComplete1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eastAsia="Aptos Display"/>
      <w:b/>
      <w:bCs/>
      <w:color w:val="1F4E79"/>
      <w:sz w:val="36"/>
      <w:szCs w:val="28"/>
    </w:rPr>
  </w:style>
  <w:style w:type="paragraph" w:styleId="HoseaComplete1Heading2">
    <w:name w:val="HoseaComplete document 1 Heading2"/>
    <w:basedOn w:val="HoseaComplete1Normal"/>
    <w:next w:val="HoseaComplete1Normal"/>
    <w:link w:val="HoseaComplete1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F4E79"/>
      <w:sz w:val="28"/>
      <w:szCs w:val="26"/>
    </w:rPr>
  </w:style>
  <w:style w:type="character" w:styleId="HoseaComplete1DefaultParagraphFont">
    <w:name w:val="HoseaComplete document 1 DefaultParagraphFont"/>
    <w:uiPriority w:val="1"/>
    <w:semiHidden/>
    <w:unhideWhenUsed/>
  </w:style>
  <w:style w:type="table" w:styleId="HoseaComplete1TableNormal">
    <w:name w:val="HoseaComplete document 1 TableNormal"/>
    <w:uiPriority w:val="99"/>
    <w:semiHidden/>
    <w:unhideWhenUsed/>
    <w:tblPr>
      <w:tblInd w:w="0" w:type="dxa"/>
      <w:tblCellMar>
        <w:top w:w="0" w:type="dxa"/>
        <w:left w:w="108" w:type="dxa"/>
        <w:bottom w:w="0" w:type="dxa"/>
        <w:right w:w="108" w:type="dxa"/>
      </w:tblCellMar>
    </w:tblPr>
  </w:style>
  <w:style w:type="numbering" w:styleId="HoseaComplete1NoList">
    <w:name w:val="HoseaComplete document 1 NoList"/>
    <w:uiPriority w:val="99"/>
    <w:semiHidden/>
    <w:unhideWhenUsed/>
  </w:style>
  <w:style w:type="character" w:customStyle="1" w:styleId="HoseaComplete1Heading1Char">
    <w:name w:val="HoseaComplete document 1 Heading1Char"/>
    <w:basedOn w:val="HoseaComplete1DefaultParagraphFont"/>
    <w:link w:val="HoseaComplete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1Heading2Char">
    <w:name w:val="HoseaComplete document 1 Heading2Char"/>
    <w:basedOn w:val="HoseaComplete1DefaultParagraphFont"/>
    <w:link w:val="HoseaComplete1Heading2"/>
    <w:uiPriority w:val="9"/>
    <w:rsid w:val="00FC693F"/>
    <w:rPr>
      <w:rFonts w:asciiTheme="majorHAnsi" w:eastAsiaTheme="majorEastAsia" w:hAnsiTheme="majorHAnsi" w:cstheme="majorBidi"/>
      <w:b/>
      <w:bCs/>
      <w:color w:val="4F81BD" w:themeColor="accent1"/>
      <w:sz w:val="26"/>
      <w:szCs w:val="26"/>
    </w:rPr>
  </w:style>
  <w:style w:type="paragraph" w:styleId="HoseaComplete1ListBullet">
    <w:name w:val="HoseaComplete document 1 ListBullet"/>
    <w:basedOn w:val="HoseaComplete1Normal"/>
    <w:uiPriority w:val="99"/>
    <w:unhideWhenUsed/>
    <w:rsid w:val="00326F90"/>
    <w:pPr>
      <w:numPr>
        <w:numId w:val="10"/>
      </w:numPr>
      <w:contextualSpacing/>
    </w:pPr>
  </w:style>
  <w:style w:type="paragraph" w:styleId="HoseaComplete1ListBullet2">
    <w:name w:val="HoseaComplete document 1 ListBullet2"/>
    <w:basedOn w:val="HoseaComplete1Normal"/>
    <w:uiPriority w:val="99"/>
    <w:unhideWhenUsed/>
    <w:rsid w:val="00326F90"/>
    <w:pPr>
      <w:numPr>
        <w:numId w:val="11"/>
      </w:numPr>
      <w:contextualSpacing/>
    </w:pPr>
  </w:style>
  <w:style w:type="paragraph" w:styleId="HoseaComplete1ListBullet3">
    <w:name w:val="HoseaComplete document 1 ListBullet3"/>
    <w:basedOn w:val="HoseaComplete1Normal"/>
    <w:uiPriority w:val="99"/>
    <w:unhideWhenUsed/>
    <w:rsid w:val="00326F90"/>
    <w:pPr>
      <w:numPr>
        <w:numId w:val="12"/>
      </w:numPr>
      <w:contextualSpacing/>
    </w:pPr>
  </w:style>
  <w:style w:type="paragraph" w:styleId="HoseaComplete1ListNumber">
    <w:name w:val="HoseaComplete document 1 ListNumber"/>
    <w:basedOn w:val="HoseaComplete1Normal"/>
    <w:uiPriority w:val="99"/>
    <w:unhideWhenUsed/>
    <w:rsid w:val="00326F90"/>
    <w:pPr>
      <w:numPr>
        <w:numId w:val="14"/>
      </w:numPr>
      <w:contextualSpacing/>
    </w:pPr>
  </w:style>
  <w:style w:type="paragraph" w:styleId="HoseaComplete1ListNumber2">
    <w:name w:val="HoseaComplete document 1 ListNumber2"/>
    <w:basedOn w:val="HoseaComplete1Normal"/>
    <w:uiPriority w:val="99"/>
    <w:unhideWhenUsed/>
    <w:rsid w:val="0029639D"/>
    <w:pPr>
      <w:numPr>
        <w:numId w:val="15"/>
      </w:numPr>
      <w:contextualSpacing/>
    </w:pPr>
  </w:style>
  <w:style w:type="paragraph" w:styleId="HoseaComplete1ListNumber3">
    <w:name w:val="HoseaComplete document 1 ListNumber3"/>
    <w:basedOn w:val="HoseaComplete1Normal"/>
    <w:uiPriority w:val="99"/>
    <w:unhideWhenUsed/>
    <w:rsid w:val="0029639D"/>
    <w:pPr>
      <w:numPr>
        <w:numId w:val="16"/>
      </w:numPr>
      <w:contextualSpacing/>
    </w:pPr>
  </w:style>
  <w:style w:type="paragraph" w:styleId="HoseaComplete2Normal">
    <w:name w:val="HoseaComplete document 2 Normal"/>
    <w:qFormat/>
    <w:rsid w:val="00FC693F"/>
    <w:pPr>
      <w:spacing w:after="120" w:line="259" w:lineRule="auto"/>
    </w:pPr>
    <w:rPr>
      <w:rFonts w:ascii="Aptos" w:hAnsi="Aptos" w:eastAsia="Aptos"/>
      <w:sz w:val="21"/>
    </w:rPr>
  </w:style>
  <w:style w:type="paragraph" w:styleId="HoseaComplete2Header">
    <w:name w:val="HoseaComplete document 2 Header"/>
    <w:basedOn w:val="HoseaComplete2Normal"/>
    <w:link w:val="HoseaComplete2HeaderChar"/>
    <w:uiPriority w:val="99"/>
    <w:unhideWhenUsed/>
    <w:rsid w:val="00E618BF"/>
    <w:pPr>
      <w:tabs>
        <w:tab w:val="center" w:pos="4680"/>
        <w:tab w:val="right" w:pos="9360"/>
      </w:tabs>
      <w:spacing w:after="0" w:line="240" w:lineRule="auto"/>
    </w:pPr>
  </w:style>
  <w:style w:type="character" w:customStyle="1" w:styleId="HoseaComplete2HeaderChar">
    <w:name w:val="HoseaComplete document 2 HeaderChar"/>
    <w:basedOn w:val="HoseaComplete2DefaultParagraphFont"/>
    <w:link w:val="HoseaComplete2Header"/>
    <w:uiPriority w:val="99"/>
    <w:rsid w:val="00E618BF"/>
  </w:style>
  <w:style w:type="paragraph" w:styleId="HoseaComplete2Footer">
    <w:name w:val="HoseaComplete document 2 Footer"/>
    <w:basedOn w:val="HoseaComplete2Normal"/>
    <w:link w:val="HoseaComplete2FooterChar"/>
    <w:uiPriority w:val="99"/>
    <w:unhideWhenUsed/>
    <w:rsid w:val="00E618BF"/>
    <w:pPr>
      <w:tabs>
        <w:tab w:val="center" w:pos="4680"/>
        <w:tab w:val="right" w:pos="9360"/>
      </w:tabs>
      <w:spacing w:after="0" w:line="240" w:lineRule="auto"/>
    </w:pPr>
  </w:style>
  <w:style w:type="character" w:customStyle="1" w:styleId="HoseaComplete2FooterChar">
    <w:name w:val="HoseaComplete document 2 FooterChar"/>
    <w:basedOn w:val="HoseaComplete2DefaultParagraphFont"/>
    <w:link w:val="HoseaComplete2Footer"/>
    <w:uiPriority w:val="99"/>
    <w:rsid w:val="00E618BF"/>
  </w:style>
  <w:style w:type="paragraph" w:styleId="HoseaComplete2Heading1">
    <w:name w:val="HoseaComplete document 2 Heading1"/>
    <w:basedOn w:val="HoseaComplete2Normal"/>
    <w:next w:val="HoseaComplete2Normal"/>
    <w:link w:val="HoseaComplete2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eastAsia="Aptos Display"/>
      <w:b/>
      <w:bCs/>
      <w:color w:val="1F4E79"/>
      <w:sz w:val="36"/>
      <w:szCs w:val="28"/>
    </w:rPr>
  </w:style>
  <w:style w:type="paragraph" w:styleId="HoseaComplete2Heading2">
    <w:name w:val="HoseaComplete document 2 Heading2"/>
    <w:basedOn w:val="HoseaComplete2Normal"/>
    <w:next w:val="HoseaComplete2Normal"/>
    <w:link w:val="HoseaComplete2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F4E79"/>
      <w:sz w:val="28"/>
      <w:szCs w:val="26"/>
    </w:rPr>
  </w:style>
  <w:style w:type="character" w:styleId="HoseaComplete2DefaultParagraphFont">
    <w:name w:val="HoseaComplete document 2 DefaultParagraphFont"/>
    <w:uiPriority w:val="1"/>
    <w:semiHidden/>
    <w:unhideWhenUsed/>
  </w:style>
  <w:style w:type="table" w:styleId="HoseaComplete2TableNormal">
    <w:name w:val="HoseaComplete document 2 TableNormal"/>
    <w:uiPriority w:val="99"/>
    <w:semiHidden/>
    <w:unhideWhenUsed/>
    <w:tblPr>
      <w:tblInd w:w="0" w:type="dxa"/>
      <w:tblCellMar>
        <w:top w:w="0" w:type="dxa"/>
        <w:left w:w="108" w:type="dxa"/>
        <w:bottom w:w="0" w:type="dxa"/>
        <w:right w:w="108" w:type="dxa"/>
      </w:tblCellMar>
    </w:tblPr>
  </w:style>
  <w:style w:type="numbering" w:styleId="HoseaComplete2NoList">
    <w:name w:val="HoseaComplete document 2 NoList"/>
    <w:uiPriority w:val="99"/>
    <w:semiHidden/>
    <w:unhideWhenUsed/>
  </w:style>
  <w:style w:type="character" w:customStyle="1" w:styleId="HoseaComplete2Heading1Char">
    <w:name w:val="HoseaComplete document 2 Heading1Char"/>
    <w:basedOn w:val="HoseaComplete2DefaultParagraphFont"/>
    <w:link w:val="HoseaComplete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2Heading2Char">
    <w:name w:val="HoseaComplete document 2 Heading2Char"/>
    <w:basedOn w:val="HoseaComplete2DefaultParagraphFont"/>
    <w:link w:val="HoseaComplete2Heading2"/>
    <w:uiPriority w:val="9"/>
    <w:rsid w:val="00FC693F"/>
    <w:rPr>
      <w:rFonts w:asciiTheme="majorHAnsi" w:eastAsiaTheme="majorEastAsia" w:hAnsiTheme="majorHAnsi" w:cstheme="majorBidi"/>
      <w:b/>
      <w:bCs/>
      <w:color w:val="4F81BD" w:themeColor="accent1"/>
      <w:sz w:val="26"/>
      <w:szCs w:val="26"/>
    </w:rPr>
  </w:style>
  <w:style w:type="paragraph" w:styleId="HoseaComplete2ListBullet">
    <w:name w:val="HoseaComplete document 2 ListBullet"/>
    <w:basedOn w:val="HoseaComplete2Normal"/>
    <w:uiPriority w:val="99"/>
    <w:unhideWhenUsed/>
    <w:rsid w:val="00326F90"/>
    <w:pPr>
      <w:numPr>
        <w:numId w:val="19"/>
      </w:numPr>
      <w:contextualSpacing/>
    </w:pPr>
  </w:style>
  <w:style w:type="paragraph" w:styleId="HoseaComplete2ListBullet2">
    <w:name w:val="HoseaComplete document 2 ListBullet2"/>
    <w:basedOn w:val="HoseaComplete2Normal"/>
    <w:uiPriority w:val="99"/>
    <w:unhideWhenUsed/>
    <w:rsid w:val="00326F90"/>
    <w:pPr>
      <w:numPr>
        <w:numId w:val="20"/>
      </w:numPr>
      <w:contextualSpacing/>
    </w:pPr>
  </w:style>
  <w:style w:type="paragraph" w:styleId="HoseaComplete2ListBullet3">
    <w:name w:val="HoseaComplete document 2 ListBullet3"/>
    <w:basedOn w:val="HoseaComplete2Normal"/>
    <w:uiPriority w:val="99"/>
    <w:unhideWhenUsed/>
    <w:rsid w:val="00326F90"/>
    <w:pPr>
      <w:numPr>
        <w:numId w:val="21"/>
      </w:numPr>
      <w:contextualSpacing/>
    </w:pPr>
  </w:style>
  <w:style w:type="paragraph" w:styleId="HoseaComplete2ListNumber">
    <w:name w:val="HoseaComplete document 2 ListNumber"/>
    <w:basedOn w:val="HoseaComplete2Normal"/>
    <w:uiPriority w:val="99"/>
    <w:unhideWhenUsed/>
    <w:rsid w:val="00326F90"/>
    <w:pPr>
      <w:numPr>
        <w:numId w:val="23"/>
      </w:numPr>
      <w:contextualSpacing/>
    </w:pPr>
  </w:style>
  <w:style w:type="paragraph" w:styleId="HoseaComplete2ListNumber2">
    <w:name w:val="HoseaComplete document 2 ListNumber2"/>
    <w:basedOn w:val="HoseaComplete2Normal"/>
    <w:uiPriority w:val="99"/>
    <w:unhideWhenUsed/>
    <w:rsid w:val="0029639D"/>
    <w:pPr>
      <w:numPr>
        <w:numId w:val="24"/>
      </w:numPr>
      <w:contextualSpacing/>
    </w:pPr>
  </w:style>
  <w:style w:type="paragraph" w:styleId="HoseaComplete2ListNumber3">
    <w:name w:val="HoseaComplete document 2 ListNumber3"/>
    <w:basedOn w:val="HoseaComplete2Normal"/>
    <w:uiPriority w:val="99"/>
    <w:unhideWhenUsed/>
    <w:rsid w:val="0029639D"/>
    <w:pPr>
      <w:numPr>
        <w:numId w:val="25"/>
      </w:numPr>
      <w:contextualSpacing/>
    </w:pPr>
  </w:style>
  <w:style w:type="paragraph" w:styleId="HoseaComplete3Normal">
    <w:name w:val="HoseaComplete document 3 Normal"/>
    <w:qFormat/>
    <w:rsid w:val="00FC693F"/>
    <w:pPr>
      <w:spacing w:after="120" w:line="259" w:lineRule="auto"/>
    </w:pPr>
    <w:rPr>
      <w:rFonts w:ascii="Aptos" w:hAnsi="Aptos" w:eastAsia="Aptos"/>
      <w:sz w:val="21"/>
    </w:rPr>
  </w:style>
  <w:style w:type="paragraph" w:styleId="HoseaComplete3Header">
    <w:name w:val="HoseaComplete document 3 Header"/>
    <w:basedOn w:val="HoseaComplete3Normal"/>
    <w:link w:val="HoseaComplete3HeaderChar"/>
    <w:uiPriority w:val="99"/>
    <w:unhideWhenUsed/>
    <w:rsid w:val="00E618BF"/>
    <w:pPr>
      <w:tabs>
        <w:tab w:val="center" w:pos="4680"/>
        <w:tab w:val="right" w:pos="9360"/>
      </w:tabs>
      <w:spacing w:after="0" w:line="240" w:lineRule="auto"/>
    </w:pPr>
  </w:style>
  <w:style w:type="character" w:customStyle="1" w:styleId="HoseaComplete3HeaderChar">
    <w:name w:val="HoseaComplete document 3 HeaderChar"/>
    <w:basedOn w:val="HoseaComplete3DefaultParagraphFont"/>
    <w:link w:val="HoseaComplete3Header"/>
    <w:uiPriority w:val="99"/>
    <w:rsid w:val="00E618BF"/>
  </w:style>
  <w:style w:type="paragraph" w:styleId="HoseaComplete3Footer">
    <w:name w:val="HoseaComplete document 3 Footer"/>
    <w:basedOn w:val="HoseaComplete3Normal"/>
    <w:link w:val="HoseaComplete3FooterChar"/>
    <w:uiPriority w:val="99"/>
    <w:unhideWhenUsed/>
    <w:rsid w:val="00E618BF"/>
    <w:pPr>
      <w:tabs>
        <w:tab w:val="center" w:pos="4680"/>
        <w:tab w:val="right" w:pos="9360"/>
      </w:tabs>
      <w:spacing w:after="0" w:line="240" w:lineRule="auto"/>
    </w:pPr>
  </w:style>
  <w:style w:type="character" w:customStyle="1" w:styleId="HoseaComplete3FooterChar">
    <w:name w:val="HoseaComplete document 3 FooterChar"/>
    <w:basedOn w:val="HoseaComplete3DefaultParagraphFont"/>
    <w:link w:val="HoseaComplete3Footer"/>
    <w:uiPriority w:val="99"/>
    <w:rsid w:val="00E618BF"/>
  </w:style>
  <w:style w:type="paragraph" w:styleId="HoseaComplete3Heading1">
    <w:name w:val="HoseaComplete document 3 Heading1"/>
    <w:basedOn w:val="HoseaComplete3Normal"/>
    <w:next w:val="HoseaComplete3Normal"/>
    <w:link w:val="HoseaComplete3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eastAsia="Aptos Display"/>
      <w:b/>
      <w:bCs/>
      <w:color w:val="1F4E79"/>
      <w:sz w:val="36"/>
      <w:szCs w:val="28"/>
    </w:rPr>
  </w:style>
  <w:style w:type="paragraph" w:styleId="HoseaComplete3Heading2">
    <w:name w:val="HoseaComplete document 3 Heading2"/>
    <w:basedOn w:val="HoseaComplete3Normal"/>
    <w:next w:val="HoseaComplete3Normal"/>
    <w:link w:val="HoseaComplete3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F4E79"/>
      <w:sz w:val="28"/>
      <w:szCs w:val="26"/>
    </w:rPr>
  </w:style>
  <w:style w:type="character" w:styleId="HoseaComplete3DefaultParagraphFont">
    <w:name w:val="HoseaComplete document 3 DefaultParagraphFont"/>
    <w:uiPriority w:val="1"/>
    <w:semiHidden/>
    <w:unhideWhenUsed/>
  </w:style>
  <w:style w:type="table" w:styleId="HoseaComplete3TableNormal">
    <w:name w:val="HoseaComplete document 3 TableNormal"/>
    <w:uiPriority w:val="99"/>
    <w:semiHidden/>
    <w:unhideWhenUsed/>
    <w:tblPr>
      <w:tblInd w:w="0" w:type="dxa"/>
      <w:tblCellMar>
        <w:top w:w="0" w:type="dxa"/>
        <w:left w:w="108" w:type="dxa"/>
        <w:bottom w:w="0" w:type="dxa"/>
        <w:right w:w="108" w:type="dxa"/>
      </w:tblCellMar>
    </w:tblPr>
  </w:style>
  <w:style w:type="numbering" w:styleId="HoseaComplete3NoList">
    <w:name w:val="HoseaComplete document 3 NoList"/>
    <w:uiPriority w:val="99"/>
    <w:semiHidden/>
    <w:unhideWhenUsed/>
  </w:style>
  <w:style w:type="character" w:customStyle="1" w:styleId="HoseaComplete3Heading1Char">
    <w:name w:val="HoseaComplete document 3 Heading1Char"/>
    <w:basedOn w:val="HoseaComplete3DefaultParagraphFont"/>
    <w:link w:val="HoseaComplete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3Heading2Char">
    <w:name w:val="HoseaComplete document 3 Heading2Char"/>
    <w:basedOn w:val="HoseaComplete3DefaultParagraphFont"/>
    <w:link w:val="HoseaComplete3Heading2"/>
    <w:uiPriority w:val="9"/>
    <w:rsid w:val="00FC693F"/>
    <w:rPr>
      <w:rFonts w:asciiTheme="majorHAnsi" w:eastAsiaTheme="majorEastAsia" w:hAnsiTheme="majorHAnsi" w:cstheme="majorBidi"/>
      <w:b/>
      <w:bCs/>
      <w:color w:val="4F81BD" w:themeColor="accent1"/>
      <w:sz w:val="26"/>
      <w:szCs w:val="26"/>
    </w:rPr>
  </w:style>
  <w:style w:type="paragraph" w:styleId="HoseaComplete3ListBullet">
    <w:name w:val="HoseaComplete document 3 ListBullet"/>
    <w:basedOn w:val="HoseaComplete3Normal"/>
    <w:uiPriority w:val="99"/>
    <w:unhideWhenUsed/>
    <w:rsid w:val="00326F90"/>
    <w:pPr>
      <w:numPr>
        <w:numId w:val="28"/>
      </w:numPr>
      <w:contextualSpacing/>
    </w:pPr>
  </w:style>
  <w:style w:type="paragraph" w:styleId="HoseaComplete3ListBullet2">
    <w:name w:val="HoseaComplete document 3 ListBullet2"/>
    <w:basedOn w:val="HoseaComplete3Normal"/>
    <w:uiPriority w:val="99"/>
    <w:unhideWhenUsed/>
    <w:rsid w:val="00326F90"/>
    <w:pPr>
      <w:numPr>
        <w:numId w:val="29"/>
      </w:numPr>
      <w:contextualSpacing/>
    </w:pPr>
  </w:style>
  <w:style w:type="paragraph" w:styleId="HoseaComplete3ListBullet3">
    <w:name w:val="HoseaComplete document 3 ListBullet3"/>
    <w:basedOn w:val="HoseaComplete3Normal"/>
    <w:uiPriority w:val="99"/>
    <w:unhideWhenUsed/>
    <w:rsid w:val="00326F90"/>
    <w:pPr>
      <w:numPr>
        <w:numId w:val="30"/>
      </w:numPr>
      <w:contextualSpacing/>
    </w:pPr>
  </w:style>
  <w:style w:type="paragraph" w:styleId="HoseaComplete3ListNumber">
    <w:name w:val="HoseaComplete document 3 ListNumber"/>
    <w:basedOn w:val="HoseaComplete3Normal"/>
    <w:uiPriority w:val="99"/>
    <w:unhideWhenUsed/>
    <w:rsid w:val="00326F90"/>
    <w:pPr>
      <w:numPr>
        <w:numId w:val="32"/>
      </w:numPr>
      <w:contextualSpacing/>
    </w:pPr>
  </w:style>
  <w:style w:type="paragraph" w:styleId="HoseaComplete3ListNumber2">
    <w:name w:val="HoseaComplete document 3 ListNumber2"/>
    <w:basedOn w:val="HoseaComplete3Normal"/>
    <w:uiPriority w:val="99"/>
    <w:unhideWhenUsed/>
    <w:rsid w:val="0029639D"/>
    <w:pPr>
      <w:numPr>
        <w:numId w:val="33"/>
      </w:numPr>
      <w:contextualSpacing/>
    </w:pPr>
  </w:style>
  <w:style w:type="paragraph" w:styleId="HoseaComplete3ListNumber3">
    <w:name w:val="HoseaComplete document 3 ListNumber3"/>
    <w:basedOn w:val="HoseaComplete3Normal"/>
    <w:uiPriority w:val="99"/>
    <w:unhideWhenUsed/>
    <w:rsid w:val="0029639D"/>
    <w:pPr>
      <w:numPr>
        <w:numId w:val="34"/>
      </w:numPr>
      <w:contextualSpacing/>
    </w:pPr>
  </w:style>
  <w:style w:type="paragraph" w:styleId="HoseaComplete4Normal">
    <w:name w:val="HoseaComplete document 4 Normal"/>
    <w:qFormat/>
    <w:rsid w:val="00FC693F"/>
    <w:pPr>
      <w:spacing w:after="120" w:line="259" w:lineRule="auto"/>
    </w:pPr>
    <w:rPr>
      <w:rFonts w:ascii="Aptos" w:hAnsi="Aptos"/>
      <w:sz w:val="21"/>
    </w:rPr>
  </w:style>
  <w:style w:type="paragraph" w:styleId="HoseaComplete4Header">
    <w:name w:val="HoseaComplete document 4 Header"/>
    <w:basedOn w:val="HoseaComplete4Normal"/>
    <w:link w:val="HoseaComplete4HeaderChar"/>
    <w:uiPriority w:val="99"/>
    <w:unhideWhenUsed/>
    <w:rsid w:val="00E618BF"/>
    <w:pPr>
      <w:tabs>
        <w:tab w:val="center" w:pos="4680"/>
        <w:tab w:val="right" w:pos="9360"/>
      </w:tabs>
      <w:spacing w:after="0" w:line="240" w:lineRule="auto"/>
    </w:pPr>
  </w:style>
  <w:style w:type="character" w:customStyle="1" w:styleId="HoseaComplete4HeaderChar">
    <w:name w:val="HoseaComplete document 4 HeaderChar"/>
    <w:basedOn w:val="HoseaComplete4DefaultParagraphFont"/>
    <w:link w:val="HoseaComplete4Header"/>
    <w:uiPriority w:val="99"/>
    <w:rsid w:val="00E618BF"/>
  </w:style>
  <w:style w:type="paragraph" w:styleId="HoseaComplete4Footer">
    <w:name w:val="HoseaComplete document 4 Footer"/>
    <w:basedOn w:val="HoseaComplete4Normal"/>
    <w:link w:val="HoseaComplete4FooterChar"/>
    <w:uiPriority w:val="99"/>
    <w:unhideWhenUsed/>
    <w:rsid w:val="00E618BF"/>
    <w:pPr>
      <w:tabs>
        <w:tab w:val="center" w:pos="4680"/>
        <w:tab w:val="right" w:pos="9360"/>
      </w:tabs>
      <w:spacing w:after="0" w:line="240" w:lineRule="auto"/>
    </w:pPr>
  </w:style>
  <w:style w:type="character" w:customStyle="1" w:styleId="HoseaComplete4FooterChar">
    <w:name w:val="HoseaComplete document 4 FooterChar"/>
    <w:basedOn w:val="HoseaComplete4DefaultParagraphFont"/>
    <w:link w:val="HoseaComplete4Footer"/>
    <w:uiPriority w:val="99"/>
    <w:rsid w:val="00E618BF"/>
  </w:style>
  <w:style w:type="paragraph" w:styleId="HoseaComplete4Heading1">
    <w:name w:val="HoseaComplete document 4 Heading1"/>
    <w:basedOn w:val="HoseaComplete4Normal"/>
    <w:next w:val="HoseaComplete4Normal"/>
    <w:link w:val="HoseaComplete4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b/>
      <w:bCs/>
      <w:color w:val="1F4E79"/>
      <w:sz w:val="36"/>
      <w:szCs w:val="28"/>
    </w:rPr>
  </w:style>
  <w:style w:type="paragraph" w:styleId="HoseaComplete4Heading2">
    <w:name w:val="HoseaComplete document 4 Heading2"/>
    <w:basedOn w:val="HoseaComplete4Normal"/>
    <w:next w:val="HoseaComplete4Normal"/>
    <w:link w:val="HoseaComplete4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1F4E79"/>
      <w:sz w:val="28"/>
      <w:szCs w:val="26"/>
    </w:rPr>
  </w:style>
  <w:style w:type="character" w:styleId="HoseaComplete4DefaultParagraphFont">
    <w:name w:val="HoseaComplete document 4 DefaultParagraphFont"/>
    <w:uiPriority w:val="1"/>
    <w:semiHidden/>
    <w:unhideWhenUsed/>
  </w:style>
  <w:style w:type="table" w:styleId="HoseaComplete4TableNormal">
    <w:name w:val="HoseaComplete document 4 TableNormal"/>
    <w:uiPriority w:val="99"/>
    <w:semiHidden/>
    <w:unhideWhenUsed/>
    <w:tblPr>
      <w:tblInd w:w="0" w:type="dxa"/>
      <w:tblCellMar>
        <w:top w:w="0" w:type="dxa"/>
        <w:left w:w="108" w:type="dxa"/>
        <w:bottom w:w="0" w:type="dxa"/>
        <w:right w:w="108" w:type="dxa"/>
      </w:tblCellMar>
    </w:tblPr>
  </w:style>
  <w:style w:type="numbering" w:styleId="HoseaComplete4NoList">
    <w:name w:val="HoseaComplete document 4 NoList"/>
    <w:uiPriority w:val="99"/>
    <w:semiHidden/>
    <w:unhideWhenUsed/>
  </w:style>
  <w:style w:type="character" w:customStyle="1" w:styleId="HoseaComplete4Heading1Char">
    <w:name w:val="HoseaComplete document 4 Heading1Char"/>
    <w:basedOn w:val="HoseaComplete4DefaultParagraphFont"/>
    <w:link w:val="HoseaComplete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4Heading2Char">
    <w:name w:val="HoseaComplete document 4 Heading2Char"/>
    <w:basedOn w:val="HoseaComplete4DefaultParagraphFont"/>
    <w:link w:val="HoseaComplete4Heading2"/>
    <w:uiPriority w:val="9"/>
    <w:rsid w:val="00FC693F"/>
    <w:rPr>
      <w:rFonts w:asciiTheme="majorHAnsi" w:eastAsiaTheme="majorEastAsia" w:hAnsiTheme="majorHAnsi" w:cstheme="majorBidi"/>
      <w:b/>
      <w:bCs/>
      <w:color w:val="4F81BD" w:themeColor="accent1"/>
      <w:sz w:val="26"/>
      <w:szCs w:val="26"/>
    </w:rPr>
  </w:style>
  <w:style w:type="paragraph" w:styleId="HoseaComplete4ListBullet">
    <w:name w:val="HoseaComplete document 4 ListBullet"/>
    <w:basedOn w:val="HoseaComplete4Normal"/>
    <w:uiPriority w:val="99"/>
    <w:unhideWhenUsed/>
    <w:rsid w:val="00326F90"/>
    <w:pPr>
      <w:numPr>
        <w:numId w:val="37"/>
      </w:numPr>
      <w:contextualSpacing/>
    </w:pPr>
  </w:style>
  <w:style w:type="paragraph" w:styleId="HoseaComplete4ListBullet2">
    <w:name w:val="HoseaComplete document 4 ListBullet2"/>
    <w:basedOn w:val="HoseaComplete4Normal"/>
    <w:uiPriority w:val="99"/>
    <w:unhideWhenUsed/>
    <w:rsid w:val="00326F90"/>
    <w:pPr>
      <w:numPr>
        <w:numId w:val="38"/>
      </w:numPr>
      <w:contextualSpacing/>
    </w:pPr>
  </w:style>
  <w:style w:type="paragraph" w:styleId="HoseaComplete4ListBullet3">
    <w:name w:val="HoseaComplete document 4 ListBullet3"/>
    <w:basedOn w:val="HoseaComplete4Normal"/>
    <w:uiPriority w:val="99"/>
    <w:unhideWhenUsed/>
    <w:rsid w:val="00326F90"/>
    <w:pPr>
      <w:numPr>
        <w:numId w:val="39"/>
      </w:numPr>
      <w:contextualSpacing/>
    </w:pPr>
  </w:style>
  <w:style w:type="paragraph" w:styleId="HoseaComplete4ListNumber">
    <w:name w:val="HoseaComplete document 4 ListNumber"/>
    <w:basedOn w:val="HoseaComplete4Normal"/>
    <w:uiPriority w:val="99"/>
    <w:unhideWhenUsed/>
    <w:rsid w:val="00326F90"/>
    <w:pPr>
      <w:numPr>
        <w:numId w:val="41"/>
      </w:numPr>
      <w:contextualSpacing/>
    </w:pPr>
  </w:style>
  <w:style w:type="paragraph" w:styleId="HoseaComplete4ListNumber2">
    <w:name w:val="HoseaComplete document 4 ListNumber2"/>
    <w:basedOn w:val="HoseaComplete4Normal"/>
    <w:uiPriority w:val="99"/>
    <w:unhideWhenUsed/>
    <w:rsid w:val="0029639D"/>
    <w:pPr>
      <w:numPr>
        <w:numId w:val="42"/>
      </w:numPr>
      <w:contextualSpacing/>
    </w:pPr>
  </w:style>
  <w:style w:type="paragraph" w:styleId="HoseaComplete4ListNumber3">
    <w:name w:val="HoseaComplete document 4 ListNumber3"/>
    <w:basedOn w:val="HoseaComplete4Normal"/>
    <w:uiPriority w:val="99"/>
    <w:unhideWhenUsed/>
    <w:rsid w:val="0029639D"/>
    <w:pPr>
      <w:numPr>
        <w:numId w:val="43"/>
      </w:numPr>
      <w:contextualSpacing/>
    </w:pPr>
  </w:style>
  <w:style w:type="table" w:styleId="HoseaComplete4TableGrid">
    <w:name w:val="HoseaComplete document 4 TableGrid"/>
    <w:basedOn w:val="HoseaComplete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oseaComplete5Normal">
    <w:name w:val="HoseaComplete document 5 Normal"/>
    <w:qFormat/>
    <w:rsid w:val="00FC693F"/>
    <w:pPr>
      <w:spacing w:after="120" w:line="259" w:lineRule="auto"/>
    </w:pPr>
    <w:rPr>
      <w:rFonts w:ascii="Aptos" w:hAnsi="Aptos"/>
      <w:sz w:val="21"/>
    </w:rPr>
  </w:style>
  <w:style w:type="paragraph" w:styleId="HoseaComplete5Header">
    <w:name w:val="HoseaComplete document 5 Header"/>
    <w:basedOn w:val="HoseaComplete5Normal"/>
    <w:link w:val="HoseaComplete5HeaderChar"/>
    <w:uiPriority w:val="99"/>
    <w:unhideWhenUsed/>
    <w:rsid w:val="00E618BF"/>
    <w:pPr>
      <w:tabs>
        <w:tab w:val="center" w:pos="4680"/>
        <w:tab w:val="right" w:pos="9360"/>
      </w:tabs>
      <w:spacing w:after="0" w:line="240" w:lineRule="auto"/>
    </w:pPr>
  </w:style>
  <w:style w:type="character" w:customStyle="1" w:styleId="HoseaComplete5HeaderChar">
    <w:name w:val="HoseaComplete document 5 HeaderChar"/>
    <w:basedOn w:val="HoseaComplete5DefaultParagraphFont"/>
    <w:link w:val="HoseaComplete5Header"/>
    <w:uiPriority w:val="99"/>
    <w:rsid w:val="00E618BF"/>
  </w:style>
  <w:style w:type="paragraph" w:styleId="HoseaComplete5Footer">
    <w:name w:val="HoseaComplete document 5 Footer"/>
    <w:basedOn w:val="HoseaComplete5Normal"/>
    <w:link w:val="HoseaComplete5FooterChar"/>
    <w:uiPriority w:val="99"/>
    <w:unhideWhenUsed/>
    <w:rsid w:val="00E618BF"/>
    <w:pPr>
      <w:tabs>
        <w:tab w:val="center" w:pos="4680"/>
        <w:tab w:val="right" w:pos="9360"/>
      </w:tabs>
      <w:spacing w:after="0" w:line="240" w:lineRule="auto"/>
    </w:pPr>
  </w:style>
  <w:style w:type="character" w:customStyle="1" w:styleId="HoseaComplete5FooterChar">
    <w:name w:val="HoseaComplete document 5 FooterChar"/>
    <w:basedOn w:val="HoseaComplete5DefaultParagraphFont"/>
    <w:link w:val="HoseaComplete5Footer"/>
    <w:uiPriority w:val="99"/>
    <w:rsid w:val="00E618BF"/>
  </w:style>
  <w:style w:type="paragraph" w:styleId="HoseaComplete5Heading1">
    <w:name w:val="HoseaComplete document 5 Heading1"/>
    <w:basedOn w:val="HoseaComplete5Normal"/>
    <w:next w:val="HoseaComplete5Normal"/>
    <w:link w:val="HoseaComplete5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b/>
      <w:bCs/>
      <w:color w:val="1F4E79"/>
      <w:sz w:val="36"/>
      <w:szCs w:val="28"/>
    </w:rPr>
  </w:style>
  <w:style w:type="paragraph" w:styleId="HoseaComplete5Heading2">
    <w:name w:val="HoseaComplete document 5 Heading2"/>
    <w:basedOn w:val="HoseaComplete5Normal"/>
    <w:next w:val="HoseaComplete5Normal"/>
    <w:link w:val="HoseaComplete5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1F4E79"/>
      <w:sz w:val="28"/>
      <w:szCs w:val="26"/>
    </w:rPr>
  </w:style>
  <w:style w:type="character" w:styleId="HoseaComplete5DefaultParagraphFont">
    <w:name w:val="HoseaComplete document 5 DefaultParagraphFont"/>
    <w:uiPriority w:val="1"/>
    <w:semiHidden/>
    <w:unhideWhenUsed/>
  </w:style>
  <w:style w:type="table" w:styleId="HoseaComplete5TableNormal">
    <w:name w:val="HoseaComplete document 5 TableNormal"/>
    <w:uiPriority w:val="99"/>
    <w:semiHidden/>
    <w:unhideWhenUsed/>
    <w:tblPr>
      <w:tblInd w:w="0" w:type="dxa"/>
      <w:tblCellMar>
        <w:top w:w="0" w:type="dxa"/>
        <w:left w:w="108" w:type="dxa"/>
        <w:bottom w:w="0" w:type="dxa"/>
        <w:right w:w="108" w:type="dxa"/>
      </w:tblCellMar>
    </w:tblPr>
  </w:style>
  <w:style w:type="numbering" w:styleId="HoseaComplete5NoList">
    <w:name w:val="HoseaComplete document 5 NoList"/>
    <w:uiPriority w:val="99"/>
    <w:semiHidden/>
    <w:unhideWhenUsed/>
  </w:style>
  <w:style w:type="character" w:customStyle="1" w:styleId="HoseaComplete5Heading1Char">
    <w:name w:val="HoseaComplete document 5 Heading1Char"/>
    <w:basedOn w:val="HoseaComplete5DefaultParagraphFont"/>
    <w:link w:val="HoseaComplete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5Heading2Char">
    <w:name w:val="HoseaComplete document 5 Heading2Char"/>
    <w:basedOn w:val="HoseaComplete5DefaultParagraphFont"/>
    <w:link w:val="HoseaComplete5Heading2"/>
    <w:uiPriority w:val="9"/>
    <w:rsid w:val="00FC693F"/>
    <w:rPr>
      <w:rFonts w:asciiTheme="majorHAnsi" w:eastAsiaTheme="majorEastAsia" w:hAnsiTheme="majorHAnsi" w:cstheme="majorBidi"/>
      <w:b/>
      <w:bCs/>
      <w:color w:val="4F81BD" w:themeColor="accent1"/>
      <w:sz w:val="26"/>
      <w:szCs w:val="26"/>
    </w:rPr>
  </w:style>
  <w:style w:type="paragraph" w:styleId="HoseaComplete5ListBullet">
    <w:name w:val="HoseaComplete document 5 ListBullet"/>
    <w:basedOn w:val="HoseaComplete5Normal"/>
    <w:uiPriority w:val="99"/>
    <w:unhideWhenUsed/>
    <w:rsid w:val="00326F90"/>
    <w:pPr>
      <w:numPr>
        <w:numId w:val="46"/>
      </w:numPr>
      <w:contextualSpacing/>
    </w:pPr>
  </w:style>
  <w:style w:type="paragraph" w:styleId="HoseaComplete5ListBullet2">
    <w:name w:val="HoseaComplete document 5 ListBullet2"/>
    <w:basedOn w:val="HoseaComplete5Normal"/>
    <w:uiPriority w:val="99"/>
    <w:unhideWhenUsed/>
    <w:rsid w:val="00326F90"/>
    <w:pPr>
      <w:numPr>
        <w:numId w:val="47"/>
      </w:numPr>
      <w:contextualSpacing/>
    </w:pPr>
  </w:style>
  <w:style w:type="paragraph" w:styleId="HoseaComplete5ListBullet3">
    <w:name w:val="HoseaComplete document 5 ListBullet3"/>
    <w:basedOn w:val="HoseaComplete5Normal"/>
    <w:uiPriority w:val="99"/>
    <w:unhideWhenUsed/>
    <w:rsid w:val="00326F90"/>
    <w:pPr>
      <w:numPr>
        <w:numId w:val="48"/>
      </w:numPr>
      <w:contextualSpacing/>
    </w:pPr>
  </w:style>
  <w:style w:type="paragraph" w:styleId="HoseaComplete5ListNumber">
    <w:name w:val="HoseaComplete document 5 ListNumber"/>
    <w:basedOn w:val="HoseaComplete5Normal"/>
    <w:uiPriority w:val="99"/>
    <w:unhideWhenUsed/>
    <w:rsid w:val="00326F90"/>
    <w:pPr>
      <w:numPr>
        <w:numId w:val="50"/>
      </w:numPr>
      <w:contextualSpacing/>
    </w:pPr>
  </w:style>
  <w:style w:type="paragraph" w:styleId="HoseaComplete5ListNumber2">
    <w:name w:val="HoseaComplete document 5 ListNumber2"/>
    <w:basedOn w:val="HoseaComplete5Normal"/>
    <w:uiPriority w:val="99"/>
    <w:unhideWhenUsed/>
    <w:rsid w:val="0029639D"/>
    <w:pPr>
      <w:numPr>
        <w:numId w:val="51"/>
      </w:numPr>
      <w:contextualSpacing/>
    </w:pPr>
  </w:style>
  <w:style w:type="paragraph" w:styleId="HoseaComplete5ListNumber3">
    <w:name w:val="HoseaComplete document 5 ListNumber3"/>
    <w:basedOn w:val="HoseaComplete5Normal"/>
    <w:uiPriority w:val="99"/>
    <w:unhideWhenUsed/>
    <w:rsid w:val="0029639D"/>
    <w:pPr>
      <w:numPr>
        <w:numId w:val="52"/>
      </w:numPr>
      <w:contextualSpacing/>
    </w:pPr>
  </w:style>
  <w:style w:type="paragraph" w:styleId="HoseaComplete6Normal">
    <w:name w:val="HoseaComplete document 6 Normal"/>
    <w:qFormat/>
    <w:rsid w:val="00FC693F"/>
    <w:pPr>
      <w:spacing w:after="120" w:line="259" w:lineRule="auto"/>
    </w:pPr>
    <w:rPr>
      <w:rFonts w:ascii="Aptos" w:hAnsi="Aptos"/>
      <w:sz w:val="21"/>
    </w:rPr>
  </w:style>
  <w:style w:type="paragraph" w:styleId="HoseaComplete6Header">
    <w:name w:val="HoseaComplete document 6 Header"/>
    <w:basedOn w:val="HoseaComplete6Normal"/>
    <w:link w:val="HoseaComplete6HeaderChar"/>
    <w:uiPriority w:val="99"/>
    <w:unhideWhenUsed/>
    <w:rsid w:val="00E618BF"/>
    <w:pPr>
      <w:tabs>
        <w:tab w:val="center" w:pos="4680"/>
        <w:tab w:val="right" w:pos="9360"/>
      </w:tabs>
      <w:spacing w:after="0" w:line="240" w:lineRule="auto"/>
    </w:pPr>
  </w:style>
  <w:style w:type="character" w:customStyle="1" w:styleId="HoseaComplete6HeaderChar">
    <w:name w:val="HoseaComplete document 6 HeaderChar"/>
    <w:basedOn w:val="HoseaComplete6DefaultParagraphFont"/>
    <w:link w:val="HoseaComplete6Header"/>
    <w:uiPriority w:val="99"/>
    <w:rsid w:val="00E618BF"/>
  </w:style>
  <w:style w:type="paragraph" w:styleId="HoseaComplete6Footer">
    <w:name w:val="HoseaComplete document 6 Footer"/>
    <w:basedOn w:val="HoseaComplete6Normal"/>
    <w:link w:val="HoseaComplete6FooterChar"/>
    <w:uiPriority w:val="99"/>
    <w:unhideWhenUsed/>
    <w:rsid w:val="00E618BF"/>
    <w:pPr>
      <w:tabs>
        <w:tab w:val="center" w:pos="4680"/>
        <w:tab w:val="right" w:pos="9360"/>
      </w:tabs>
      <w:spacing w:after="0" w:line="240" w:lineRule="auto"/>
    </w:pPr>
  </w:style>
  <w:style w:type="character" w:customStyle="1" w:styleId="HoseaComplete6FooterChar">
    <w:name w:val="HoseaComplete document 6 FooterChar"/>
    <w:basedOn w:val="HoseaComplete6DefaultParagraphFont"/>
    <w:link w:val="HoseaComplete6Footer"/>
    <w:uiPriority w:val="99"/>
    <w:rsid w:val="00E618BF"/>
  </w:style>
  <w:style w:type="paragraph" w:styleId="HoseaComplete6Heading1">
    <w:name w:val="HoseaComplete document 6 Heading1"/>
    <w:basedOn w:val="HoseaComplete6Normal"/>
    <w:next w:val="HoseaComplete6Normal"/>
    <w:link w:val="HoseaComplete6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b/>
      <w:bCs/>
      <w:color w:val="1F4E79"/>
      <w:sz w:val="36"/>
      <w:szCs w:val="28"/>
    </w:rPr>
  </w:style>
  <w:style w:type="paragraph" w:styleId="HoseaComplete6Heading2">
    <w:name w:val="HoseaComplete document 6 Heading2"/>
    <w:basedOn w:val="HoseaComplete6Normal"/>
    <w:next w:val="HoseaComplete6Normal"/>
    <w:link w:val="HoseaComplete6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1F4E79"/>
      <w:sz w:val="28"/>
      <w:szCs w:val="26"/>
    </w:rPr>
  </w:style>
  <w:style w:type="character" w:styleId="HoseaComplete6DefaultParagraphFont">
    <w:name w:val="HoseaComplete document 6 DefaultParagraphFont"/>
    <w:uiPriority w:val="1"/>
    <w:semiHidden/>
    <w:unhideWhenUsed/>
  </w:style>
  <w:style w:type="table" w:styleId="HoseaComplete6TableNormal">
    <w:name w:val="HoseaComplete document 6 TableNormal"/>
    <w:uiPriority w:val="99"/>
    <w:semiHidden/>
    <w:unhideWhenUsed/>
    <w:tblPr>
      <w:tblInd w:w="0" w:type="dxa"/>
      <w:tblCellMar>
        <w:top w:w="0" w:type="dxa"/>
        <w:left w:w="108" w:type="dxa"/>
        <w:bottom w:w="0" w:type="dxa"/>
        <w:right w:w="108" w:type="dxa"/>
      </w:tblCellMar>
    </w:tblPr>
  </w:style>
  <w:style w:type="numbering" w:styleId="HoseaComplete6NoList">
    <w:name w:val="HoseaComplete document 6 NoList"/>
    <w:uiPriority w:val="99"/>
    <w:semiHidden/>
    <w:unhideWhenUsed/>
  </w:style>
  <w:style w:type="character" w:customStyle="1" w:styleId="HoseaComplete6Heading1Char">
    <w:name w:val="HoseaComplete document 6 Heading1Char"/>
    <w:basedOn w:val="HoseaComplete6DefaultParagraphFont"/>
    <w:link w:val="HoseaComplete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6Heading2Char">
    <w:name w:val="HoseaComplete document 6 Heading2Char"/>
    <w:basedOn w:val="HoseaComplete6DefaultParagraphFont"/>
    <w:link w:val="HoseaComplete6Heading2"/>
    <w:uiPriority w:val="9"/>
    <w:rsid w:val="00FC693F"/>
    <w:rPr>
      <w:rFonts w:asciiTheme="majorHAnsi" w:eastAsiaTheme="majorEastAsia" w:hAnsiTheme="majorHAnsi" w:cstheme="majorBidi"/>
      <w:b/>
      <w:bCs/>
      <w:color w:val="4F81BD" w:themeColor="accent1"/>
      <w:sz w:val="26"/>
      <w:szCs w:val="26"/>
    </w:rPr>
  </w:style>
  <w:style w:type="paragraph" w:styleId="HoseaComplete6ListBullet">
    <w:name w:val="HoseaComplete document 6 ListBullet"/>
    <w:basedOn w:val="HoseaComplete6Normal"/>
    <w:uiPriority w:val="99"/>
    <w:unhideWhenUsed/>
    <w:rsid w:val="00326F90"/>
    <w:pPr>
      <w:numPr>
        <w:numId w:val="55"/>
      </w:numPr>
      <w:contextualSpacing/>
    </w:pPr>
  </w:style>
  <w:style w:type="paragraph" w:styleId="HoseaComplete6ListBullet2">
    <w:name w:val="HoseaComplete document 6 ListBullet2"/>
    <w:basedOn w:val="HoseaComplete6Normal"/>
    <w:uiPriority w:val="99"/>
    <w:unhideWhenUsed/>
    <w:rsid w:val="00326F90"/>
    <w:pPr>
      <w:numPr>
        <w:numId w:val="56"/>
      </w:numPr>
      <w:contextualSpacing/>
    </w:pPr>
  </w:style>
  <w:style w:type="paragraph" w:styleId="HoseaComplete6ListBullet3">
    <w:name w:val="HoseaComplete document 6 ListBullet3"/>
    <w:basedOn w:val="HoseaComplete6Normal"/>
    <w:uiPriority w:val="99"/>
    <w:unhideWhenUsed/>
    <w:rsid w:val="00326F90"/>
    <w:pPr>
      <w:numPr>
        <w:numId w:val="57"/>
      </w:numPr>
      <w:contextualSpacing/>
    </w:pPr>
  </w:style>
  <w:style w:type="paragraph" w:styleId="HoseaComplete6ListNumber">
    <w:name w:val="HoseaComplete document 6 ListNumber"/>
    <w:basedOn w:val="HoseaComplete6Normal"/>
    <w:uiPriority w:val="99"/>
    <w:unhideWhenUsed/>
    <w:rsid w:val="00326F90"/>
    <w:pPr>
      <w:numPr>
        <w:numId w:val="59"/>
      </w:numPr>
      <w:contextualSpacing/>
    </w:pPr>
  </w:style>
  <w:style w:type="paragraph" w:styleId="HoseaComplete6ListNumber2">
    <w:name w:val="HoseaComplete document 6 ListNumber2"/>
    <w:basedOn w:val="HoseaComplete6Normal"/>
    <w:uiPriority w:val="99"/>
    <w:unhideWhenUsed/>
    <w:rsid w:val="0029639D"/>
    <w:pPr>
      <w:numPr>
        <w:numId w:val="60"/>
      </w:numPr>
      <w:contextualSpacing/>
    </w:pPr>
  </w:style>
  <w:style w:type="paragraph" w:styleId="HoseaComplete6ListNumber3">
    <w:name w:val="HoseaComplete document 6 ListNumber3"/>
    <w:basedOn w:val="HoseaComplete6Normal"/>
    <w:uiPriority w:val="99"/>
    <w:unhideWhenUsed/>
    <w:rsid w:val="0029639D"/>
    <w:pPr>
      <w:numPr>
        <w:numId w:val="61"/>
      </w:numPr>
      <w:contextualSpacing/>
    </w:pPr>
  </w:style>
  <w:style w:type="paragraph" w:styleId="HoseaComplete7Normal">
    <w:name w:val="HoseaComplete document 7 Normal"/>
    <w:qFormat/>
    <w:rsid w:val="00FC693F"/>
    <w:pPr>
      <w:spacing w:after="120" w:line="259" w:lineRule="auto"/>
    </w:pPr>
    <w:rPr>
      <w:rFonts w:ascii="Aptos" w:hAnsi="Aptos"/>
      <w:sz w:val="21"/>
    </w:rPr>
  </w:style>
  <w:style w:type="paragraph" w:styleId="HoseaComplete7Header">
    <w:name w:val="HoseaComplete document 7 Header"/>
    <w:basedOn w:val="HoseaComplete7Normal"/>
    <w:link w:val="HoseaComplete7HeaderChar"/>
    <w:uiPriority w:val="99"/>
    <w:unhideWhenUsed/>
    <w:rsid w:val="00E618BF"/>
    <w:pPr>
      <w:tabs>
        <w:tab w:val="center" w:pos="4680"/>
        <w:tab w:val="right" w:pos="9360"/>
      </w:tabs>
      <w:spacing w:after="0" w:line="240" w:lineRule="auto"/>
    </w:pPr>
  </w:style>
  <w:style w:type="character" w:customStyle="1" w:styleId="HoseaComplete7HeaderChar">
    <w:name w:val="HoseaComplete document 7 HeaderChar"/>
    <w:basedOn w:val="HoseaComplete7DefaultParagraphFont"/>
    <w:link w:val="HoseaComplete7Header"/>
    <w:uiPriority w:val="99"/>
    <w:rsid w:val="00E618BF"/>
  </w:style>
  <w:style w:type="paragraph" w:styleId="HoseaComplete7Footer">
    <w:name w:val="HoseaComplete document 7 Footer"/>
    <w:basedOn w:val="HoseaComplete7Normal"/>
    <w:link w:val="HoseaComplete7FooterChar"/>
    <w:uiPriority w:val="99"/>
    <w:unhideWhenUsed/>
    <w:rsid w:val="00E618BF"/>
    <w:pPr>
      <w:tabs>
        <w:tab w:val="center" w:pos="4680"/>
        <w:tab w:val="right" w:pos="9360"/>
      </w:tabs>
      <w:spacing w:after="0" w:line="240" w:lineRule="auto"/>
    </w:pPr>
  </w:style>
  <w:style w:type="character" w:customStyle="1" w:styleId="HoseaComplete7FooterChar">
    <w:name w:val="HoseaComplete document 7 FooterChar"/>
    <w:basedOn w:val="HoseaComplete7DefaultParagraphFont"/>
    <w:link w:val="HoseaComplete7Footer"/>
    <w:uiPriority w:val="99"/>
    <w:rsid w:val="00E618BF"/>
  </w:style>
  <w:style w:type="paragraph" w:styleId="HoseaComplete7Heading1">
    <w:name w:val="HoseaComplete document 7 Heading1"/>
    <w:basedOn w:val="HoseaComplete7Normal"/>
    <w:next w:val="HoseaComplete7Normal"/>
    <w:link w:val="HoseaComplete7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b/>
      <w:bCs/>
      <w:color w:val="1F4E79"/>
      <w:sz w:val="36"/>
      <w:szCs w:val="28"/>
    </w:rPr>
  </w:style>
  <w:style w:type="paragraph" w:styleId="HoseaComplete7Heading2">
    <w:name w:val="HoseaComplete document 7 Heading2"/>
    <w:basedOn w:val="HoseaComplete7Normal"/>
    <w:next w:val="HoseaComplete7Normal"/>
    <w:link w:val="HoseaComplete7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1F4E79"/>
      <w:sz w:val="28"/>
      <w:szCs w:val="26"/>
    </w:rPr>
  </w:style>
  <w:style w:type="character" w:styleId="HoseaComplete7DefaultParagraphFont">
    <w:name w:val="HoseaComplete document 7 DefaultParagraphFont"/>
    <w:uiPriority w:val="1"/>
    <w:semiHidden/>
    <w:unhideWhenUsed/>
  </w:style>
  <w:style w:type="table" w:styleId="HoseaComplete7TableNormal">
    <w:name w:val="HoseaComplete document 7 TableNormal"/>
    <w:uiPriority w:val="99"/>
    <w:semiHidden/>
    <w:unhideWhenUsed/>
    <w:tblPr>
      <w:tblInd w:w="0" w:type="dxa"/>
      <w:tblCellMar>
        <w:top w:w="0" w:type="dxa"/>
        <w:left w:w="108" w:type="dxa"/>
        <w:bottom w:w="0" w:type="dxa"/>
        <w:right w:w="108" w:type="dxa"/>
      </w:tblCellMar>
    </w:tblPr>
  </w:style>
  <w:style w:type="numbering" w:styleId="HoseaComplete7NoList">
    <w:name w:val="HoseaComplete document 7 NoList"/>
    <w:uiPriority w:val="99"/>
    <w:semiHidden/>
    <w:unhideWhenUsed/>
  </w:style>
  <w:style w:type="character" w:customStyle="1" w:styleId="HoseaComplete7Heading1Char">
    <w:name w:val="HoseaComplete document 7 Heading1Char"/>
    <w:basedOn w:val="HoseaComplete7DefaultParagraphFont"/>
    <w:link w:val="HoseaComplete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7Heading2Char">
    <w:name w:val="HoseaComplete document 7 Heading2Char"/>
    <w:basedOn w:val="HoseaComplete7DefaultParagraphFont"/>
    <w:link w:val="HoseaComplete7Heading2"/>
    <w:uiPriority w:val="9"/>
    <w:rsid w:val="00FC693F"/>
    <w:rPr>
      <w:rFonts w:asciiTheme="majorHAnsi" w:eastAsiaTheme="majorEastAsia" w:hAnsiTheme="majorHAnsi" w:cstheme="majorBidi"/>
      <w:b/>
      <w:bCs/>
      <w:color w:val="4F81BD" w:themeColor="accent1"/>
      <w:sz w:val="26"/>
      <w:szCs w:val="26"/>
    </w:rPr>
  </w:style>
  <w:style w:type="paragraph" w:styleId="HoseaComplete7ListBullet">
    <w:name w:val="HoseaComplete document 7 ListBullet"/>
    <w:basedOn w:val="HoseaComplete7Normal"/>
    <w:uiPriority w:val="99"/>
    <w:unhideWhenUsed/>
    <w:rsid w:val="00326F90"/>
    <w:pPr>
      <w:numPr>
        <w:numId w:val="64"/>
      </w:numPr>
      <w:contextualSpacing/>
    </w:pPr>
  </w:style>
  <w:style w:type="paragraph" w:styleId="HoseaComplete7ListBullet2">
    <w:name w:val="HoseaComplete document 7 ListBullet2"/>
    <w:basedOn w:val="HoseaComplete7Normal"/>
    <w:uiPriority w:val="99"/>
    <w:unhideWhenUsed/>
    <w:rsid w:val="00326F90"/>
    <w:pPr>
      <w:numPr>
        <w:numId w:val="65"/>
      </w:numPr>
      <w:contextualSpacing/>
    </w:pPr>
  </w:style>
  <w:style w:type="paragraph" w:styleId="HoseaComplete7ListBullet3">
    <w:name w:val="HoseaComplete document 7 ListBullet3"/>
    <w:basedOn w:val="HoseaComplete7Normal"/>
    <w:uiPriority w:val="99"/>
    <w:unhideWhenUsed/>
    <w:rsid w:val="00326F90"/>
    <w:pPr>
      <w:numPr>
        <w:numId w:val="66"/>
      </w:numPr>
      <w:contextualSpacing/>
    </w:pPr>
  </w:style>
  <w:style w:type="paragraph" w:styleId="HoseaComplete7ListNumber">
    <w:name w:val="HoseaComplete document 7 ListNumber"/>
    <w:basedOn w:val="HoseaComplete7Normal"/>
    <w:uiPriority w:val="99"/>
    <w:unhideWhenUsed/>
    <w:rsid w:val="00326F90"/>
    <w:pPr>
      <w:numPr>
        <w:numId w:val="68"/>
      </w:numPr>
      <w:contextualSpacing/>
    </w:pPr>
  </w:style>
  <w:style w:type="paragraph" w:styleId="HoseaComplete7ListNumber2">
    <w:name w:val="HoseaComplete document 7 ListNumber2"/>
    <w:basedOn w:val="HoseaComplete7Normal"/>
    <w:uiPriority w:val="99"/>
    <w:unhideWhenUsed/>
    <w:rsid w:val="0029639D"/>
    <w:pPr>
      <w:numPr>
        <w:numId w:val="69"/>
      </w:numPr>
      <w:contextualSpacing/>
    </w:pPr>
  </w:style>
  <w:style w:type="paragraph" w:styleId="HoseaComplete7ListNumber3">
    <w:name w:val="HoseaComplete document 7 ListNumber3"/>
    <w:basedOn w:val="HoseaComplete7Normal"/>
    <w:uiPriority w:val="99"/>
    <w:unhideWhenUsed/>
    <w:rsid w:val="0029639D"/>
    <w:pPr>
      <w:numPr>
        <w:numId w:val="70"/>
      </w:numPr>
      <w:contextualSpacing/>
    </w:pPr>
  </w:style>
  <w:style w:type="paragraph" w:styleId="HoseaComplete8Normal">
    <w:name w:val="HoseaComplete document 8 Normal"/>
    <w:qFormat/>
    <w:rsid w:val="00FC693F"/>
    <w:pPr>
      <w:spacing w:after="120" w:line="259" w:lineRule="auto"/>
    </w:pPr>
    <w:rPr>
      <w:rFonts w:ascii="Aptos" w:hAnsi="Aptos"/>
      <w:sz w:val="21"/>
    </w:rPr>
  </w:style>
  <w:style w:type="paragraph" w:styleId="HoseaComplete8Header">
    <w:name w:val="HoseaComplete document 8 Header"/>
    <w:basedOn w:val="HoseaComplete8Normal"/>
    <w:link w:val="HoseaComplete8HeaderChar"/>
    <w:uiPriority w:val="99"/>
    <w:unhideWhenUsed/>
    <w:rsid w:val="00E618BF"/>
    <w:pPr>
      <w:tabs>
        <w:tab w:val="center" w:pos="4680"/>
        <w:tab w:val="right" w:pos="9360"/>
      </w:tabs>
      <w:spacing w:after="0" w:line="240" w:lineRule="auto"/>
    </w:pPr>
  </w:style>
  <w:style w:type="character" w:customStyle="1" w:styleId="HoseaComplete8HeaderChar">
    <w:name w:val="HoseaComplete document 8 HeaderChar"/>
    <w:basedOn w:val="HoseaComplete8DefaultParagraphFont"/>
    <w:link w:val="HoseaComplete8Header"/>
    <w:uiPriority w:val="99"/>
    <w:rsid w:val="00E618BF"/>
  </w:style>
  <w:style w:type="paragraph" w:styleId="HoseaComplete8Footer">
    <w:name w:val="HoseaComplete document 8 Footer"/>
    <w:basedOn w:val="HoseaComplete8Normal"/>
    <w:link w:val="HoseaComplete8FooterChar"/>
    <w:uiPriority w:val="99"/>
    <w:unhideWhenUsed/>
    <w:rsid w:val="00E618BF"/>
    <w:pPr>
      <w:tabs>
        <w:tab w:val="center" w:pos="4680"/>
        <w:tab w:val="right" w:pos="9360"/>
      </w:tabs>
      <w:spacing w:after="0" w:line="240" w:lineRule="auto"/>
    </w:pPr>
  </w:style>
  <w:style w:type="character" w:customStyle="1" w:styleId="HoseaComplete8FooterChar">
    <w:name w:val="HoseaComplete document 8 FooterChar"/>
    <w:basedOn w:val="HoseaComplete8DefaultParagraphFont"/>
    <w:link w:val="HoseaComplete8Footer"/>
    <w:uiPriority w:val="99"/>
    <w:rsid w:val="00E618BF"/>
  </w:style>
  <w:style w:type="paragraph" w:styleId="HoseaComplete8Heading1">
    <w:name w:val="HoseaComplete document 8 Heading1"/>
    <w:basedOn w:val="HoseaComplete8Normal"/>
    <w:next w:val="HoseaComplete8Normal"/>
    <w:link w:val="HoseaComplete8Heading1Char"/>
    <w:uiPriority w:val="9"/>
    <w:qFormat/>
    <w:rsid w:val="00FC693F"/>
    <w:pPr>
      <w:keepNext/>
      <w:keepLines/>
      <w:spacing w:before="280" w:after="100"/>
      <w:outlineLvl w:val="0"/>
    </w:pPr>
    <w:rPr>
      <w:rFonts w:asciiTheme="majorHAnsi" w:eastAsiaTheme="majorEastAsia" w:hAnsiTheme="majorHAnsi" w:cstheme="majorBidi" w:ascii="Aptos Display" w:hAnsi="Aptos Display"/>
      <w:b/>
      <w:bCs/>
      <w:color w:val="1F4E79"/>
      <w:sz w:val="36"/>
      <w:szCs w:val="28"/>
    </w:rPr>
  </w:style>
  <w:style w:type="paragraph" w:styleId="HoseaComplete8Heading2">
    <w:name w:val="HoseaComplete document 8 Heading2"/>
    <w:basedOn w:val="HoseaComplete8Normal"/>
    <w:next w:val="HoseaComplete8Normal"/>
    <w:link w:val="HoseaComplete8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1F4E79"/>
      <w:sz w:val="28"/>
      <w:szCs w:val="26"/>
    </w:rPr>
  </w:style>
  <w:style w:type="character" w:styleId="HoseaComplete8DefaultParagraphFont">
    <w:name w:val="HoseaComplete document 8 DefaultParagraphFont"/>
    <w:uiPriority w:val="1"/>
    <w:semiHidden/>
    <w:unhideWhenUsed/>
  </w:style>
  <w:style w:type="table" w:styleId="HoseaComplete8TableNormal">
    <w:name w:val="HoseaComplete document 8 TableNormal"/>
    <w:uiPriority w:val="99"/>
    <w:semiHidden/>
    <w:unhideWhenUsed/>
    <w:tblPr>
      <w:tblInd w:w="0" w:type="dxa"/>
      <w:tblCellMar>
        <w:top w:w="0" w:type="dxa"/>
        <w:left w:w="108" w:type="dxa"/>
        <w:bottom w:w="0" w:type="dxa"/>
        <w:right w:w="108" w:type="dxa"/>
      </w:tblCellMar>
    </w:tblPr>
  </w:style>
  <w:style w:type="numbering" w:styleId="HoseaComplete8NoList">
    <w:name w:val="HoseaComplete document 8 NoList"/>
    <w:uiPriority w:val="99"/>
    <w:semiHidden/>
    <w:unhideWhenUsed/>
  </w:style>
  <w:style w:type="character" w:customStyle="1" w:styleId="HoseaComplete8Heading1Char">
    <w:name w:val="HoseaComplete document 8 Heading1Char"/>
    <w:basedOn w:val="HoseaComplete8DefaultParagraphFont"/>
    <w:link w:val="HoseaComplete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oseaComplete8Heading2Char">
    <w:name w:val="HoseaComplete document 8 Heading2Char"/>
    <w:basedOn w:val="HoseaComplete8DefaultParagraphFont"/>
    <w:link w:val="HoseaComplete8Heading2"/>
    <w:uiPriority w:val="9"/>
    <w:rsid w:val="00FC693F"/>
    <w:rPr>
      <w:rFonts w:asciiTheme="majorHAnsi" w:eastAsiaTheme="majorEastAsia" w:hAnsiTheme="majorHAnsi" w:cstheme="majorBidi"/>
      <w:b/>
      <w:bCs/>
      <w:color w:val="4F81BD" w:themeColor="accent1"/>
      <w:sz w:val="26"/>
      <w:szCs w:val="26"/>
    </w:rPr>
  </w:style>
  <w:style w:type="paragraph" w:styleId="HoseaComplete8ListBullet">
    <w:name w:val="HoseaComplete document 8 ListBullet"/>
    <w:basedOn w:val="HoseaComplete8Normal"/>
    <w:uiPriority w:val="99"/>
    <w:unhideWhenUsed/>
    <w:rsid w:val="00326F90"/>
    <w:pPr>
      <w:numPr>
        <w:numId w:val="73"/>
      </w:numPr>
      <w:contextualSpacing/>
    </w:pPr>
  </w:style>
  <w:style w:type="paragraph" w:styleId="HoseaComplete8ListBullet2">
    <w:name w:val="HoseaComplete document 8 ListBullet2"/>
    <w:basedOn w:val="HoseaComplete8Normal"/>
    <w:uiPriority w:val="99"/>
    <w:unhideWhenUsed/>
    <w:rsid w:val="00326F90"/>
    <w:pPr>
      <w:numPr>
        <w:numId w:val="74"/>
      </w:numPr>
      <w:contextualSpacing/>
    </w:pPr>
  </w:style>
  <w:style w:type="paragraph" w:styleId="HoseaComplete8ListBullet3">
    <w:name w:val="HoseaComplete document 8 ListBullet3"/>
    <w:basedOn w:val="HoseaComplete8Normal"/>
    <w:uiPriority w:val="99"/>
    <w:unhideWhenUsed/>
    <w:rsid w:val="00326F90"/>
    <w:pPr>
      <w:numPr>
        <w:numId w:val="75"/>
      </w:numPr>
      <w:contextualSpacing/>
    </w:pPr>
  </w:style>
  <w:style w:type="paragraph" w:styleId="HoseaComplete8ListNumber">
    <w:name w:val="HoseaComplete document 8 ListNumber"/>
    <w:basedOn w:val="HoseaComplete8Normal"/>
    <w:uiPriority w:val="99"/>
    <w:unhideWhenUsed/>
    <w:rsid w:val="00326F90"/>
    <w:pPr>
      <w:numPr>
        <w:numId w:val="77"/>
      </w:numPr>
      <w:contextualSpacing/>
    </w:pPr>
  </w:style>
  <w:style w:type="paragraph" w:styleId="HoseaComplete8ListNumber2">
    <w:name w:val="HoseaComplete document 8 ListNumber2"/>
    <w:basedOn w:val="HoseaComplete8Normal"/>
    <w:uiPriority w:val="99"/>
    <w:unhideWhenUsed/>
    <w:rsid w:val="0029639D"/>
    <w:pPr>
      <w:numPr>
        <w:numId w:val="78"/>
      </w:numPr>
      <w:contextualSpacing/>
    </w:pPr>
  </w:style>
  <w:style w:type="paragraph" w:styleId="HoseaComplete8ListNumber3">
    <w:name w:val="HoseaComplete document 8 ListNumber3"/>
    <w:basedOn w:val="HoseaComplete8Normal"/>
    <w:uiPriority w:val="99"/>
    <w:unhideWhenUsed/>
    <w:rsid w:val="0029639D"/>
    <w:pPr>
      <w:numPr>
        <w:numId w:val="79"/>
      </w:numPr>
      <w:contextualSpacing/>
    </w:pPr>
  </w:style>
  <w:style w:type="table" w:styleId="HoseaComplete8TableGrid">
    <w:name w:val="HoseaComplete document 8 TableGrid"/>
    <w:basedOn w:val="HoseaComplete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HoseaComplete0headerSection0" Type="http://schemas.openxmlformats.org/officeDocument/2006/relationships/header" Target="headerHoseaComplete0Section0.xml"/><Relationship Id="rIdHoseaComplete0footerSection0" Type="http://schemas.openxmlformats.org/officeDocument/2006/relationships/footer" Target="footerHoseaComplete0Section0.xml"/><Relationship Id="rIdHoseaComplete1headerSection0" Type="http://schemas.openxmlformats.org/officeDocument/2006/relationships/header" Target="headerHoseaComplete1Section0.xml"/><Relationship Id="rIdHoseaComplete1footerSection0" Type="http://schemas.openxmlformats.org/officeDocument/2006/relationships/footer" Target="footerHoseaComplete1Section0.xml"/><Relationship Id="rIdHoseaComplete2headerSection0" Type="http://schemas.openxmlformats.org/officeDocument/2006/relationships/header" Target="headerHoseaComplete2Section0.xml"/><Relationship Id="rIdHoseaComplete2footerSection0" Type="http://schemas.openxmlformats.org/officeDocument/2006/relationships/footer" Target="footerHoseaComplete2Section0.xml"/><Relationship Id="rIdHoseaComplete3headerSection0" Type="http://schemas.openxmlformats.org/officeDocument/2006/relationships/header" Target="headerHoseaComplete3Section0.xml"/><Relationship Id="rIdHoseaComplete3footerSection0" Type="http://schemas.openxmlformats.org/officeDocument/2006/relationships/footer" Target="footerHoseaComplete3Section0.xml"/><Relationship Id="rIdHoseaComplete4header" Type="http://schemas.openxmlformats.org/officeDocument/2006/relationships/header" Target="headerHoseaComplete4.xml"/><Relationship Id="rIdHoseaComplete4footer" Type="http://schemas.openxmlformats.org/officeDocument/2006/relationships/footer" Target="footerHoseaComplete4.xml"/><Relationship Id="rIdHoseaComplete4headerSection0" Type="http://schemas.openxmlformats.org/officeDocument/2006/relationships/header" Target="headerHoseaComplete4Section0.xml"/><Relationship Id="rIdHoseaComplete4footerSection0" Type="http://schemas.openxmlformats.org/officeDocument/2006/relationships/footer" Target="footerHoseaComplete4Section0.xml"/><Relationship Id="rIdHoseaComplete4headerSection1" Type="http://schemas.openxmlformats.org/officeDocument/2006/relationships/header" Target="headerHoseaComplete4Section1.xml"/><Relationship Id="rIdHoseaComplete4footerSection1" Type="http://schemas.openxmlformats.org/officeDocument/2006/relationships/footer" Target="footerHoseaComplete4Section1.xml"/><Relationship Id="rIdHoseaComplete5headerSection0" Type="http://schemas.openxmlformats.org/officeDocument/2006/relationships/header" Target="headerHoseaComplete5Section0.xml"/><Relationship Id="rIdHoseaComplete5footerSection0" Type="http://schemas.openxmlformats.org/officeDocument/2006/relationships/footer" Target="footerHoseaComplete5Section0.xml"/><Relationship Id="rIdHoseaComplete6headerSection0" Type="http://schemas.openxmlformats.org/officeDocument/2006/relationships/header" Target="headerHoseaComplete6Section0.xml"/><Relationship Id="rIdHoseaComplete6footerSection0" Type="http://schemas.openxmlformats.org/officeDocument/2006/relationships/footer" Target="footerHoseaComplete6Section0.xml"/><Relationship Id="rIdHoseaComplete7headerSection0" Type="http://schemas.openxmlformats.org/officeDocument/2006/relationships/header" Target="headerHoseaComplete7Section0.xml"/><Relationship Id="rIdHoseaComplete7footerSection0" Type="http://schemas.openxmlformats.org/officeDocument/2006/relationships/footer" Target="footerHoseaComplete7Section0.xml"/><Relationship Id="rIdHoseaComplete8headerSection0" Type="http://schemas.openxmlformats.org/officeDocument/2006/relationships/header" Target="headerHoseaComplete8Section0.xml"/><Relationship Id="rIdHoseaComplete8footerSection0" Type="http://schemas.openxmlformats.org/officeDocument/2006/relationships/footer" Target="footerHoseaComplete8Section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Bad Bread in Hosea - Packet 1</dc:title>
  <dc:subject>The Question of Bad Bread</dc:subject>
  <dc:creator>Bible SuperChat</dc:creator>
  <cp:keywords>Hosea 3:1, bread, grape cake, covenant, Bible study</cp:keywords>
  <dc:description>Working Review Draft</dc:description>
  <cp:lastModifiedBy/>
  <cp:revision>1</cp:revision>
  <dcterms:created xsi:type="dcterms:W3CDTF">2013-12-23T23:15:00Z</dcterms:created>
  <dcterms:modified xsi:type="dcterms:W3CDTF">2013-12-23T23:15:00Z</dcterms:modified>
  <cp:category/>
</cp:coreProperties>
</file>